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media/image4.png" ContentType="image/jpeg"/>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1FB53C" w14:textId="19257F98" w:rsidR="00281178" w:rsidRDefault="0099028B">
      <w:pPr>
        <w:spacing w:line="240" w:lineRule="auto"/>
        <w:jc w:val="center"/>
        <w:rPr>
          <w:b/>
          <w:color w:val="00B050"/>
          <w:sz w:val="56"/>
          <w:szCs w:val="56"/>
        </w:rPr>
      </w:pPr>
      <w:r>
        <w:rPr>
          <w:noProof/>
        </w:rPr>
        <w:drawing>
          <wp:anchor distT="0" distB="0" distL="114300" distR="114300" simplePos="0" relativeHeight="251658240" behindDoc="1" locked="0" layoutInCell="1" allowOverlap="1" wp14:anchorId="495BD1B3" wp14:editId="58695F5C">
            <wp:simplePos x="0" y="0"/>
            <wp:positionH relativeFrom="margin">
              <wp:align>center</wp:align>
            </wp:positionH>
            <wp:positionV relativeFrom="paragraph">
              <wp:posOffset>0</wp:posOffset>
            </wp:positionV>
            <wp:extent cx="1116330" cy="1133475"/>
            <wp:effectExtent l="0" t="0" r="7620"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9953" t="15901" r="83781" b="72243"/>
                    <a:stretch/>
                  </pic:blipFill>
                  <pic:spPr bwMode="auto">
                    <a:xfrm>
                      <a:off x="0" y="0"/>
                      <a:ext cx="1116330" cy="1133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618599E" w14:textId="77777777" w:rsidR="00DF5DE7" w:rsidRDefault="00DF5DE7" w:rsidP="00DF5DE7">
      <w:pPr>
        <w:pStyle w:val="Heading1"/>
      </w:pPr>
      <w:bookmarkStart w:id="0" w:name="_wpkvyov72mp4" w:colFirst="0" w:colLast="0"/>
      <w:bookmarkEnd w:id="0"/>
    </w:p>
    <w:p w14:paraId="16F10A21" w14:textId="77777777" w:rsidR="00DF5DE7" w:rsidRDefault="00DF5DE7" w:rsidP="00DF5DE7">
      <w:pPr>
        <w:pStyle w:val="Heading1"/>
      </w:pPr>
    </w:p>
    <w:p w14:paraId="45D9C741" w14:textId="3F32B25A" w:rsidR="00281178" w:rsidRPr="00DF5DE7" w:rsidRDefault="0099028B" w:rsidP="00DF5DE7">
      <w:pPr>
        <w:pStyle w:val="Heading1"/>
        <w:rPr>
          <w:b/>
          <w:sz w:val="56"/>
          <w:szCs w:val="56"/>
        </w:rPr>
      </w:pPr>
      <w:r w:rsidRPr="00DF5DE7">
        <w:rPr>
          <w:sz w:val="56"/>
          <w:szCs w:val="56"/>
        </w:rPr>
        <w:t>The Peak</w:t>
      </w:r>
      <w:r w:rsidR="00175845" w:rsidRPr="00DF5DE7">
        <w:rPr>
          <w:sz w:val="56"/>
          <w:szCs w:val="56"/>
        </w:rPr>
        <w:t xml:space="preserve"> </w:t>
      </w:r>
      <w:r w:rsidR="009F5301" w:rsidRPr="00DF5DE7">
        <w:rPr>
          <w:sz w:val="56"/>
          <w:szCs w:val="56"/>
        </w:rPr>
        <w:t>A</w:t>
      </w:r>
      <w:r w:rsidR="00175845" w:rsidRPr="00DF5DE7">
        <w:rPr>
          <w:sz w:val="56"/>
          <w:szCs w:val="56"/>
        </w:rPr>
        <w:t>cademy</w:t>
      </w:r>
      <w:r w:rsidR="0073066C" w:rsidRPr="00DF5DE7">
        <w:rPr>
          <w:sz w:val="56"/>
          <w:szCs w:val="56"/>
        </w:rPr>
        <w:t xml:space="preserve"> </w:t>
      </w:r>
      <w:r w:rsidR="00175845" w:rsidRPr="00DF5DE7">
        <w:rPr>
          <w:sz w:val="56"/>
          <w:szCs w:val="56"/>
        </w:rPr>
        <w:t>Teaching and Learning</w:t>
      </w:r>
      <w:r w:rsidR="00162C07" w:rsidRPr="00DF5DE7">
        <w:rPr>
          <w:sz w:val="56"/>
          <w:szCs w:val="56"/>
        </w:rPr>
        <w:t xml:space="preserve"> Culture</w:t>
      </w:r>
    </w:p>
    <w:p w14:paraId="641A7FEE" w14:textId="77777777" w:rsidR="00014F66" w:rsidRDefault="00014F66">
      <w:pPr>
        <w:spacing w:line="240" w:lineRule="auto"/>
        <w:rPr>
          <w:b/>
          <w:sz w:val="24"/>
          <w:szCs w:val="24"/>
        </w:rPr>
      </w:pPr>
      <w:bookmarkStart w:id="1" w:name="_d4gyu1q98pde" w:colFirst="0" w:colLast="0"/>
      <w:bookmarkStart w:id="2" w:name="_oh907ojtbz7s" w:colFirst="0" w:colLast="0"/>
      <w:bookmarkStart w:id="3" w:name="_9wqmqcazwujd" w:colFirst="0" w:colLast="0"/>
      <w:bookmarkEnd w:id="1"/>
      <w:bookmarkEnd w:id="2"/>
      <w:bookmarkEnd w:id="3"/>
    </w:p>
    <w:p w14:paraId="1A67F50F" w14:textId="77777777" w:rsidR="00014F66" w:rsidRDefault="00014F66">
      <w:pPr>
        <w:spacing w:line="240" w:lineRule="auto"/>
        <w:rPr>
          <w:b/>
          <w:sz w:val="24"/>
          <w:szCs w:val="24"/>
        </w:rPr>
      </w:pPr>
    </w:p>
    <w:p w14:paraId="65EBB41A" w14:textId="77777777" w:rsidR="00C179A8" w:rsidRDefault="009A33B9">
      <w:pPr>
        <w:spacing w:line="240" w:lineRule="auto"/>
      </w:pPr>
      <w:r>
        <w:t>This integrated policy combines:</w:t>
      </w:r>
      <w:r>
        <w:br/>
        <w:t xml:space="preserve">• Dylan Wiliam’s Formative Assessment (FA) principles  </w:t>
      </w:r>
      <w:r>
        <w:br/>
        <w:t xml:space="preserve">• Trauma-Informed and SEMH Teaching &amp; Learning approaches  </w:t>
      </w:r>
      <w:r>
        <w:br/>
        <w:t xml:space="preserve">• The Peak Learning Model  </w:t>
      </w:r>
    </w:p>
    <w:p w14:paraId="469D4999" w14:textId="77777777" w:rsidR="00C179A8" w:rsidRDefault="00C179A8">
      <w:pPr>
        <w:spacing w:line="240" w:lineRule="auto"/>
      </w:pPr>
    </w:p>
    <w:p w14:paraId="3C12EC83" w14:textId="503AF733" w:rsidR="00721E2B" w:rsidRDefault="00C179A8">
      <w:pPr>
        <w:spacing w:line="240" w:lineRule="auto"/>
      </w:pPr>
      <w:r>
        <w:t>It provides:</w:t>
      </w:r>
      <w:r w:rsidR="009A33B9">
        <w:br/>
        <w:t xml:space="preserve">• Consistent routines and shared language  </w:t>
      </w:r>
      <w:r w:rsidR="009A33B9">
        <w:br/>
        <w:t xml:space="preserve">• High expectations for academic progress and wellbeing  </w:t>
      </w:r>
    </w:p>
    <w:p w14:paraId="2FEABDE8" w14:textId="77777777" w:rsidR="009A33B9" w:rsidRDefault="009A33B9">
      <w:pPr>
        <w:spacing w:line="240" w:lineRule="auto"/>
        <w:rPr>
          <w:b/>
          <w:sz w:val="24"/>
          <w:szCs w:val="24"/>
        </w:rPr>
      </w:pPr>
    </w:p>
    <w:p w14:paraId="3E47987C" w14:textId="77777777" w:rsidR="00DF5DE7" w:rsidRDefault="00DF5DE7">
      <w:pPr>
        <w:spacing w:line="240" w:lineRule="auto"/>
        <w:rPr>
          <w:b/>
          <w:sz w:val="24"/>
          <w:szCs w:val="24"/>
        </w:rPr>
      </w:pPr>
    </w:p>
    <w:p w14:paraId="4973231A" w14:textId="77777777" w:rsidR="00DF5DE7" w:rsidRDefault="00DF5DE7">
      <w:pPr>
        <w:spacing w:line="240" w:lineRule="auto"/>
        <w:rPr>
          <w:b/>
          <w:sz w:val="24"/>
          <w:szCs w:val="24"/>
        </w:rPr>
      </w:pPr>
    </w:p>
    <w:p w14:paraId="368257A8" w14:textId="77777777" w:rsidR="00DF5DE7" w:rsidRDefault="00DF5DE7">
      <w:pPr>
        <w:spacing w:line="240" w:lineRule="auto"/>
        <w:rPr>
          <w:b/>
          <w:sz w:val="24"/>
          <w:szCs w:val="24"/>
        </w:rPr>
      </w:pPr>
    </w:p>
    <w:p w14:paraId="0BDE4069" w14:textId="77777777" w:rsidR="00DF5DE7" w:rsidRDefault="00DF5DE7">
      <w:pPr>
        <w:spacing w:line="240" w:lineRule="auto"/>
        <w:rPr>
          <w:b/>
          <w:sz w:val="24"/>
          <w:szCs w:val="24"/>
        </w:rPr>
      </w:pPr>
    </w:p>
    <w:p w14:paraId="57005269" w14:textId="77777777" w:rsidR="00DF5DE7" w:rsidRDefault="00DF5DE7">
      <w:pPr>
        <w:spacing w:line="240" w:lineRule="auto"/>
        <w:rPr>
          <w:b/>
          <w:sz w:val="24"/>
          <w:szCs w:val="24"/>
        </w:rPr>
      </w:pPr>
    </w:p>
    <w:p w14:paraId="6ED2FD51" w14:textId="77777777" w:rsidR="00DF5DE7" w:rsidRDefault="00DF5DE7">
      <w:pPr>
        <w:spacing w:line="240" w:lineRule="auto"/>
        <w:rPr>
          <w:b/>
          <w:sz w:val="24"/>
          <w:szCs w:val="24"/>
        </w:rPr>
      </w:pPr>
    </w:p>
    <w:p w14:paraId="37DF25C6" w14:textId="77777777" w:rsidR="00DF5DE7" w:rsidRDefault="00DF5DE7">
      <w:pPr>
        <w:spacing w:line="240" w:lineRule="auto"/>
        <w:rPr>
          <w:b/>
          <w:sz w:val="24"/>
          <w:szCs w:val="24"/>
        </w:rPr>
      </w:pPr>
    </w:p>
    <w:p w14:paraId="7F44A7BA" w14:textId="77777777" w:rsidR="00DF5DE7" w:rsidRDefault="00DF5DE7">
      <w:pPr>
        <w:spacing w:line="240" w:lineRule="auto"/>
        <w:rPr>
          <w:b/>
          <w:sz w:val="24"/>
          <w:szCs w:val="24"/>
        </w:rPr>
      </w:pPr>
    </w:p>
    <w:p w14:paraId="5BC9CCC7" w14:textId="07E39830" w:rsidR="00281178" w:rsidRDefault="00014F66">
      <w:pPr>
        <w:spacing w:line="240" w:lineRule="auto"/>
      </w:pPr>
      <w:r>
        <w:rPr>
          <w:b/>
          <w:sz w:val="24"/>
          <w:szCs w:val="24"/>
        </w:rPr>
        <w:lastRenderedPageBreak/>
        <w:t>I</w:t>
      </w:r>
      <w:r w:rsidR="00175845">
        <w:rPr>
          <w:b/>
          <w:sz w:val="24"/>
          <w:szCs w:val="24"/>
        </w:rPr>
        <w:t>ntroduction</w:t>
      </w:r>
    </w:p>
    <w:p w14:paraId="67C1C44F" w14:textId="77777777" w:rsidR="00281178" w:rsidRDefault="00281178">
      <w:pPr>
        <w:spacing w:line="240" w:lineRule="auto"/>
      </w:pPr>
    </w:p>
    <w:p w14:paraId="0F94F89F" w14:textId="63139904" w:rsidR="00281178" w:rsidRDefault="0099028B">
      <w:pPr>
        <w:spacing w:line="240" w:lineRule="auto"/>
        <w:jc w:val="both"/>
      </w:pPr>
      <w:r>
        <w:t>The Peak</w:t>
      </w:r>
      <w:r w:rsidR="00175845">
        <w:t xml:space="preserve"> Academy provides education for pupils between the ages of 11 and 16 years who have Education and Health Care Plans </w:t>
      </w:r>
      <w:r w:rsidR="00C677F3">
        <w:t xml:space="preserve">(EHCP) </w:t>
      </w:r>
      <w:r>
        <w:t xml:space="preserve">predominantly </w:t>
      </w:r>
      <w:r w:rsidR="00175845">
        <w:t xml:space="preserve">related to their Social, Emotional and Mental Health (SEMH) needs. </w:t>
      </w:r>
      <w:r w:rsidR="00C677F3">
        <w:t>By identifying specific needs and strategies on their EHCPs, t</w:t>
      </w:r>
      <w:r w:rsidR="00175845">
        <w:t>he drive towards high quality teaching and effective learning is at the heart of what we do; and only the very best examples of teaching and learning will achieve our aims.</w:t>
      </w:r>
    </w:p>
    <w:p w14:paraId="3BACA09D" w14:textId="689A7BB4" w:rsidR="007809A9" w:rsidRDefault="007809A9">
      <w:pPr>
        <w:spacing w:line="240" w:lineRule="auto"/>
        <w:jc w:val="both"/>
      </w:pPr>
    </w:p>
    <w:p w14:paraId="566E924B" w14:textId="760EB851" w:rsidR="007809A9" w:rsidRPr="007809A9" w:rsidRDefault="007809A9" w:rsidP="007809A9">
      <w:pPr>
        <w:spacing w:line="240" w:lineRule="auto"/>
        <w:textAlignment w:val="top"/>
        <w:rPr>
          <w:rFonts w:eastAsia="Times New Roman" w:cstheme="minorHAnsi"/>
          <w:b/>
          <w:bCs/>
          <w:bdr w:val="none" w:sz="0" w:space="0" w:color="auto" w:frame="1"/>
        </w:rPr>
      </w:pPr>
      <w:r w:rsidRPr="007809A9">
        <w:rPr>
          <w:rFonts w:eastAsia="Times New Roman" w:cstheme="minorHAnsi"/>
          <w:b/>
          <w:bCs/>
          <w:bdr w:val="none" w:sz="0" w:space="0" w:color="auto" w:frame="1"/>
        </w:rPr>
        <w:t>Curriculum Intent</w:t>
      </w:r>
    </w:p>
    <w:p w14:paraId="6AEF21FB" w14:textId="77777777" w:rsidR="007809A9" w:rsidRPr="007809A9" w:rsidRDefault="007809A9" w:rsidP="007809A9">
      <w:pPr>
        <w:spacing w:line="240" w:lineRule="auto"/>
        <w:textAlignment w:val="top"/>
        <w:rPr>
          <w:rFonts w:eastAsia="Times New Roman" w:cstheme="minorHAnsi"/>
          <w:bdr w:val="none" w:sz="0" w:space="0" w:color="auto" w:frame="1"/>
        </w:rPr>
      </w:pPr>
    </w:p>
    <w:p w14:paraId="193BC835" w14:textId="76E8CDAF" w:rsidR="00162C07" w:rsidRPr="00162C07" w:rsidRDefault="00162C07" w:rsidP="00162C07">
      <w:pPr>
        <w:spacing w:line="240" w:lineRule="auto"/>
        <w:textAlignment w:val="baseline"/>
        <w:rPr>
          <w:rFonts w:eastAsia="Times New Roman"/>
        </w:rPr>
      </w:pPr>
      <w:r w:rsidRPr="00162C07">
        <w:rPr>
          <w:rFonts w:eastAsia="Times New Roman"/>
        </w:rPr>
        <w:t>Our goal for every young person is to develop the attributes</w:t>
      </w:r>
      <w:r w:rsidR="00DF3D0D">
        <w:rPr>
          <w:rFonts w:eastAsia="Times New Roman"/>
        </w:rPr>
        <w:t>, skills</w:t>
      </w:r>
      <w:r w:rsidRPr="00162C07">
        <w:rPr>
          <w:rFonts w:eastAsia="Times New Roman"/>
        </w:rPr>
        <w:t xml:space="preserve"> and experiences needed to ensure they are well equipped and ready for adulthood. The uniqueness of every child is recognised and valued. As such, we have designed our curriculum with pupils’ holistic needs at the centre of what, why and how we approach their learning and development. We have focused on three main areas of development</w:t>
      </w:r>
      <w:r w:rsidR="005654D6">
        <w:rPr>
          <w:rFonts w:eastAsia="Times New Roman"/>
        </w:rPr>
        <w:t>, t</w:t>
      </w:r>
      <w:r w:rsidRPr="00162C07">
        <w:rPr>
          <w:rFonts w:eastAsia="Times New Roman"/>
        </w:rPr>
        <w:t>hese are:</w:t>
      </w:r>
    </w:p>
    <w:p w14:paraId="257C4A2F" w14:textId="77777777" w:rsidR="00162C07" w:rsidRPr="00162C07" w:rsidRDefault="00162C07" w:rsidP="00162C07">
      <w:pPr>
        <w:spacing w:line="240" w:lineRule="auto"/>
        <w:textAlignment w:val="baseline"/>
        <w:rPr>
          <w:rFonts w:eastAsia="Times New Roman"/>
        </w:rPr>
      </w:pPr>
    </w:p>
    <w:p w14:paraId="2C36B801" w14:textId="77777777" w:rsidR="00162C07" w:rsidRPr="00162C07" w:rsidRDefault="00162C07" w:rsidP="00162C07">
      <w:pPr>
        <w:pStyle w:val="ListParagraph"/>
        <w:numPr>
          <w:ilvl w:val="0"/>
          <w:numId w:val="23"/>
        </w:numPr>
        <w:spacing w:after="0" w:line="240" w:lineRule="auto"/>
        <w:textAlignment w:val="baseline"/>
        <w:rPr>
          <w:rFonts w:ascii="Arial" w:eastAsia="Times New Roman" w:hAnsi="Arial" w:cs="Arial"/>
          <w:lang w:eastAsia="en-GB"/>
        </w:rPr>
      </w:pPr>
      <w:r w:rsidRPr="00162C07">
        <w:rPr>
          <w:rFonts w:ascii="Arial" w:eastAsia="Times New Roman" w:hAnsi="Arial" w:cs="Arial"/>
          <w:lang w:eastAsia="en-GB"/>
        </w:rPr>
        <w:t>Academic Rigour</w:t>
      </w:r>
    </w:p>
    <w:p w14:paraId="4A3DCA6A" w14:textId="77777777" w:rsidR="00162C07" w:rsidRPr="00162C07" w:rsidRDefault="00162C07" w:rsidP="00162C07">
      <w:pPr>
        <w:pStyle w:val="ListParagraph"/>
        <w:numPr>
          <w:ilvl w:val="0"/>
          <w:numId w:val="23"/>
        </w:numPr>
        <w:spacing w:after="0" w:line="240" w:lineRule="auto"/>
        <w:textAlignment w:val="baseline"/>
        <w:rPr>
          <w:rFonts w:ascii="Arial" w:eastAsia="Times New Roman" w:hAnsi="Arial" w:cs="Arial"/>
          <w:lang w:eastAsia="en-GB"/>
        </w:rPr>
      </w:pPr>
      <w:r w:rsidRPr="00162C07">
        <w:rPr>
          <w:rFonts w:ascii="Arial" w:eastAsia="Times New Roman" w:hAnsi="Arial" w:cs="Arial"/>
          <w:lang w:eastAsia="en-GB"/>
        </w:rPr>
        <w:t>Social and Emotional Learning</w:t>
      </w:r>
    </w:p>
    <w:p w14:paraId="3F8B2C5C" w14:textId="77777777" w:rsidR="00162C07" w:rsidRPr="00162C07" w:rsidRDefault="00162C07" w:rsidP="00162C07">
      <w:pPr>
        <w:pStyle w:val="ListParagraph"/>
        <w:numPr>
          <w:ilvl w:val="0"/>
          <w:numId w:val="23"/>
        </w:numPr>
        <w:spacing w:after="0" w:line="240" w:lineRule="auto"/>
        <w:textAlignment w:val="baseline"/>
        <w:rPr>
          <w:rFonts w:ascii="Arial" w:eastAsia="Times New Roman" w:hAnsi="Arial" w:cs="Arial"/>
          <w:lang w:eastAsia="en-GB"/>
        </w:rPr>
      </w:pPr>
      <w:r w:rsidRPr="00162C07">
        <w:rPr>
          <w:rFonts w:ascii="Arial" w:eastAsia="Times New Roman" w:hAnsi="Arial" w:cs="Arial"/>
          <w:lang w:eastAsia="en-GB"/>
        </w:rPr>
        <w:t>Therapeutic and Intervention support</w:t>
      </w:r>
    </w:p>
    <w:p w14:paraId="6112B125" w14:textId="77777777" w:rsidR="00281178" w:rsidRDefault="00281178">
      <w:pPr>
        <w:spacing w:line="240" w:lineRule="auto"/>
        <w:jc w:val="both"/>
      </w:pPr>
    </w:p>
    <w:p w14:paraId="2522B9ED" w14:textId="77777777" w:rsidR="00281178" w:rsidRPr="00234B78" w:rsidRDefault="00175845" w:rsidP="0070351C">
      <w:pPr>
        <w:pBdr>
          <w:top w:val="none" w:sz="0" w:space="0" w:color="000000"/>
          <w:left w:val="none" w:sz="0" w:space="0" w:color="000000"/>
          <w:bottom w:val="none" w:sz="0" w:space="0" w:color="000000"/>
          <w:right w:val="none" w:sz="0" w:space="0" w:color="000000"/>
          <w:between w:val="none" w:sz="0" w:space="0" w:color="000000"/>
        </w:pBdr>
        <w:rPr>
          <w:b/>
        </w:rPr>
      </w:pPr>
      <w:r w:rsidRPr="00234B78">
        <w:rPr>
          <w:b/>
        </w:rPr>
        <w:t>Aims and objectives</w:t>
      </w:r>
    </w:p>
    <w:p w14:paraId="404378A3" w14:textId="77777777" w:rsidR="00281178" w:rsidRDefault="00281178">
      <w:pPr>
        <w:rPr>
          <w:b/>
          <w:color w:val="00B050"/>
        </w:rPr>
      </w:pPr>
    </w:p>
    <w:p w14:paraId="3878A344" w14:textId="77777777" w:rsidR="00281178" w:rsidRDefault="00175845">
      <w:pPr>
        <w:numPr>
          <w:ilvl w:val="0"/>
          <w:numId w:val="4"/>
        </w:numPr>
        <w:pBdr>
          <w:top w:val="none" w:sz="0" w:space="0" w:color="000000"/>
          <w:left w:val="none" w:sz="0" w:space="0" w:color="000000"/>
          <w:bottom w:val="none" w:sz="0" w:space="0" w:color="000000"/>
          <w:right w:val="none" w:sz="0" w:space="0" w:color="000000"/>
          <w:between w:val="none" w:sz="0" w:space="0" w:color="000000"/>
        </w:pBdr>
      </w:pPr>
      <w:r>
        <w:rPr>
          <w:color w:val="000000"/>
        </w:rPr>
        <w:t>Ensure that consistent and effective teaching and learning is delivered across the curriculum</w:t>
      </w:r>
    </w:p>
    <w:p w14:paraId="071C49DD" w14:textId="77777777" w:rsidR="00281178" w:rsidRDefault="00175845">
      <w:pPr>
        <w:numPr>
          <w:ilvl w:val="0"/>
          <w:numId w:val="4"/>
        </w:numPr>
        <w:pBdr>
          <w:top w:val="none" w:sz="0" w:space="0" w:color="000000"/>
          <w:left w:val="none" w:sz="0" w:space="0" w:color="000000"/>
          <w:bottom w:val="none" w:sz="0" w:space="0" w:color="000000"/>
          <w:right w:val="none" w:sz="0" w:space="0" w:color="000000"/>
          <w:between w:val="none" w:sz="0" w:space="0" w:color="000000"/>
        </w:pBdr>
      </w:pPr>
      <w:r>
        <w:rPr>
          <w:color w:val="000000"/>
        </w:rPr>
        <w:t>Provide a set of guidelines for teachers to ensure that the curriculum is accessible to all pupils, meets their needs and challenges their learning</w:t>
      </w:r>
    </w:p>
    <w:p w14:paraId="634A54D0" w14:textId="77777777" w:rsidR="00281178" w:rsidRDefault="00175845">
      <w:pPr>
        <w:numPr>
          <w:ilvl w:val="0"/>
          <w:numId w:val="4"/>
        </w:numPr>
        <w:pBdr>
          <w:top w:val="none" w:sz="0" w:space="0" w:color="000000"/>
          <w:left w:val="none" w:sz="0" w:space="0" w:color="000000"/>
          <w:bottom w:val="none" w:sz="0" w:space="0" w:color="000000"/>
          <w:right w:val="none" w:sz="0" w:space="0" w:color="000000"/>
          <w:between w:val="none" w:sz="0" w:space="0" w:color="000000"/>
        </w:pBdr>
      </w:pPr>
      <w:r>
        <w:rPr>
          <w:color w:val="000000"/>
        </w:rPr>
        <w:t>Ensure that pupils are developed to become confident and independent, life-long learners both in and out of the classroom</w:t>
      </w:r>
    </w:p>
    <w:p w14:paraId="35A48BE0" w14:textId="77777777" w:rsidR="00281178" w:rsidRPr="003A4F96" w:rsidRDefault="00175845">
      <w:pPr>
        <w:numPr>
          <w:ilvl w:val="0"/>
          <w:numId w:val="4"/>
        </w:numPr>
        <w:pBdr>
          <w:top w:val="none" w:sz="0" w:space="0" w:color="000000"/>
          <w:left w:val="none" w:sz="0" w:space="0" w:color="000000"/>
          <w:bottom w:val="none" w:sz="0" w:space="0" w:color="000000"/>
          <w:right w:val="none" w:sz="0" w:space="0" w:color="000000"/>
          <w:between w:val="none" w:sz="0" w:space="0" w:color="000000"/>
        </w:pBdr>
      </w:pPr>
      <w:r>
        <w:rPr>
          <w:color w:val="000000"/>
        </w:rPr>
        <w:t>Close learning gaps by identifying barriers to learning and providing individualised curriculum strategies for intervention that accelerate progress for pupils</w:t>
      </w:r>
    </w:p>
    <w:p w14:paraId="63481ACA" w14:textId="77777777" w:rsidR="003A4F96" w:rsidRDefault="003A4F96" w:rsidP="003A4F96">
      <w:pPr>
        <w:pBdr>
          <w:top w:val="none" w:sz="0" w:space="0" w:color="000000"/>
          <w:left w:val="none" w:sz="0" w:space="0" w:color="000000"/>
          <w:bottom w:val="none" w:sz="0" w:space="0" w:color="000000"/>
          <w:right w:val="none" w:sz="0" w:space="0" w:color="000000"/>
          <w:between w:val="none" w:sz="0" w:space="0" w:color="000000"/>
        </w:pBdr>
        <w:rPr>
          <w:color w:val="000000"/>
        </w:rPr>
      </w:pPr>
    </w:p>
    <w:p w14:paraId="798A9A64" w14:textId="77777777" w:rsidR="003A4F96" w:rsidRPr="00234B78" w:rsidRDefault="003A4F96" w:rsidP="003A4F96">
      <w:pPr>
        <w:pStyle w:val="Heading1"/>
        <w:rPr>
          <w:b/>
          <w:bCs/>
          <w:sz w:val="22"/>
          <w:szCs w:val="22"/>
        </w:rPr>
      </w:pPr>
      <w:r w:rsidRPr="00234B78">
        <w:rPr>
          <w:b/>
          <w:bCs/>
          <w:sz w:val="22"/>
          <w:szCs w:val="22"/>
        </w:rPr>
        <w:t>Our Ethos and Vision</w:t>
      </w:r>
    </w:p>
    <w:p w14:paraId="5551DDE5" w14:textId="77777777" w:rsidR="003A4F96" w:rsidRDefault="003A4F96" w:rsidP="003A4F96">
      <w:r>
        <w:t>At The Peak Academy, we believe every pupil thrives in a climate of respect, curiosity, and emotional safety. Our teaching culture nurtures resilience, independence, and a love of learning. We create spaces where pupils feel valued, supported, and inspired to achieve their best.</w:t>
      </w:r>
    </w:p>
    <w:p w14:paraId="40BA85DD" w14:textId="77777777" w:rsidR="003A4F96" w:rsidRDefault="003A4F96" w:rsidP="003A4F96">
      <w:r>
        <w:lastRenderedPageBreak/>
        <w:t>We create a love of learning by designing lessons that spark curiosity, celebrate success, and connect learning to real-life experiences. Teachers use engaging hooks, real-world examples, and pupil interests to make learning meaningful. Opportunities for choice and voice empower pupils to take ownership, while regular praise and recognition build confidence and motivation.</w:t>
      </w:r>
    </w:p>
    <w:p w14:paraId="4EAE49CC" w14:textId="77777777" w:rsidR="003A4F96" w:rsidRPr="00234B78" w:rsidRDefault="003A4F96" w:rsidP="003A4F96">
      <w:pPr>
        <w:pStyle w:val="Heading1"/>
        <w:rPr>
          <w:b/>
          <w:bCs/>
          <w:sz w:val="22"/>
          <w:szCs w:val="22"/>
        </w:rPr>
      </w:pPr>
      <w:r w:rsidRPr="00234B78">
        <w:rPr>
          <w:b/>
          <w:bCs/>
          <w:sz w:val="22"/>
          <w:szCs w:val="22"/>
        </w:rPr>
        <w:t>Creating the Right Climate</w:t>
      </w:r>
    </w:p>
    <w:p w14:paraId="0F520123" w14:textId="77777777" w:rsidR="003A4F96" w:rsidRDefault="003A4F96" w:rsidP="003A4F96">
      <w:r>
        <w:t xml:space="preserve">We foster calm, structured classrooms with predictable routines and positive relationships. Teachers use trauma-informed practice and restorative approaches to ensure pupils feel safe and ready to learn. Regulation spaces and strategies </w:t>
      </w:r>
      <w:proofErr w:type="gramStart"/>
      <w:r>
        <w:t>are available at all times</w:t>
      </w:r>
      <w:proofErr w:type="gramEnd"/>
      <w:r>
        <w:t>, and daily emotional check-ins help pupils manage their wellbeing.</w:t>
      </w:r>
    </w:p>
    <w:p w14:paraId="58025003" w14:textId="77777777" w:rsidR="003A4F96" w:rsidRDefault="003A4F96" w:rsidP="003A4F96">
      <w:r>
        <w:t>Regulation spaces are calm, low-stimulation areas where pupils can manage emotions and regain readiness for learning. Inside the classroom, this may include a designated corner with sensory tools, calming visuals, and seating options. Outside the classroom, a quiet room or outdoor area provides space for movement or reflection. These spaces should be signposted clearly and introduced to pupils during induction and revisited regularly. Teachers should proactively offer these spaces when pupils show signs of dysregulation, and pupils should feel confident to request access when needed.</w:t>
      </w:r>
    </w:p>
    <w:p w14:paraId="6BC47B0C" w14:textId="77777777" w:rsidR="003A4F96" w:rsidRDefault="003A4F96" w:rsidP="003A4F96">
      <w:r>
        <w:t>Emotional check-ins help pupils express how they feel and prepare for learning. This might include using a visual feelings chart at the start of the day, a short one-to-one conversation, or a digital tool where pupils select an emoji or colour to represent their mood. Teachers use this information to adapt support and ensure pupils feel understood and ready to engage.</w:t>
      </w:r>
    </w:p>
    <w:p w14:paraId="6BB17424" w14:textId="0417096F" w:rsidR="003A4F96" w:rsidRPr="00F43EA1" w:rsidRDefault="003A4F96" w:rsidP="003A4F96">
      <w:pPr>
        <w:pStyle w:val="Heading1"/>
        <w:rPr>
          <w:b/>
          <w:bCs/>
          <w:sz w:val="22"/>
          <w:szCs w:val="22"/>
        </w:rPr>
      </w:pPr>
      <w:r w:rsidRPr="00F43EA1">
        <w:rPr>
          <w:b/>
          <w:bCs/>
          <w:sz w:val="22"/>
          <w:szCs w:val="22"/>
        </w:rPr>
        <w:t xml:space="preserve">Principles of </w:t>
      </w:r>
      <w:r w:rsidR="00C179A8" w:rsidRPr="00F43EA1">
        <w:rPr>
          <w:b/>
          <w:bCs/>
          <w:sz w:val="22"/>
          <w:szCs w:val="22"/>
        </w:rPr>
        <w:t>Excellent</w:t>
      </w:r>
      <w:r w:rsidRPr="00F43EA1">
        <w:rPr>
          <w:b/>
          <w:bCs/>
          <w:sz w:val="22"/>
          <w:szCs w:val="22"/>
        </w:rPr>
        <w:t xml:space="preserve"> Teaching</w:t>
      </w:r>
    </w:p>
    <w:p w14:paraId="11C181CA" w14:textId="77777777" w:rsidR="003A4F96" w:rsidRDefault="003A4F96" w:rsidP="003A4F96">
      <w:r>
        <w:t>Our teaching is guided by clarity, engagement, feedback, and pupil ownership. Teachers share learning intentions and success criteria in ways pupils understand, use questioning and discussion to include every pupil, provide timely feedback that moves learning forward, and encourage pupils to reflect and self-assess. Formative assessment strategies are embedded throughout lessons.</w:t>
      </w:r>
    </w:p>
    <w:p w14:paraId="7A805748" w14:textId="77777777" w:rsidR="003A4F96" w:rsidRDefault="003A4F96" w:rsidP="003A4F96">
      <w:pPr>
        <w:pBdr>
          <w:top w:val="none" w:sz="0" w:space="0" w:color="000000"/>
          <w:left w:val="none" w:sz="0" w:space="0" w:color="000000"/>
          <w:bottom w:val="none" w:sz="0" w:space="0" w:color="000000"/>
          <w:right w:val="none" w:sz="0" w:space="0" w:color="000000"/>
          <w:between w:val="none" w:sz="0" w:space="0" w:color="000000"/>
        </w:pBdr>
      </w:pPr>
    </w:p>
    <w:p w14:paraId="141A4E56" w14:textId="77777777" w:rsidR="00162C07" w:rsidRDefault="00162C07"/>
    <w:p w14:paraId="0A8C8680" w14:textId="4C10A195" w:rsidR="00014F66" w:rsidRDefault="00014F66">
      <w:pPr>
        <w:ind w:left="2160"/>
      </w:pPr>
    </w:p>
    <w:p w14:paraId="39ECCB8D" w14:textId="77777777" w:rsidR="00E66475" w:rsidRDefault="00E66475" w:rsidP="002F618C">
      <w:pPr>
        <w:rPr>
          <w:b/>
          <w:bCs/>
        </w:rPr>
      </w:pPr>
    </w:p>
    <w:p w14:paraId="445F7EE1" w14:textId="77777777" w:rsidR="00E66475" w:rsidRDefault="00E66475" w:rsidP="002F618C">
      <w:pPr>
        <w:rPr>
          <w:b/>
          <w:bCs/>
        </w:rPr>
      </w:pPr>
    </w:p>
    <w:p w14:paraId="169C0E8B" w14:textId="77777777" w:rsidR="00E66475" w:rsidRDefault="00E66475" w:rsidP="002F618C">
      <w:pPr>
        <w:rPr>
          <w:b/>
          <w:bCs/>
        </w:rPr>
      </w:pPr>
    </w:p>
    <w:p w14:paraId="59E26425" w14:textId="77777777" w:rsidR="00E66475" w:rsidRDefault="00E66475" w:rsidP="002F618C">
      <w:pPr>
        <w:rPr>
          <w:b/>
          <w:bCs/>
        </w:rPr>
      </w:pPr>
    </w:p>
    <w:p w14:paraId="7F6CC469" w14:textId="77777777" w:rsidR="00E66475" w:rsidRDefault="00E66475" w:rsidP="002F618C">
      <w:pPr>
        <w:rPr>
          <w:b/>
          <w:bCs/>
        </w:rPr>
      </w:pPr>
    </w:p>
    <w:p w14:paraId="4BAF2D8C" w14:textId="77777777" w:rsidR="00E66475" w:rsidRDefault="00E66475" w:rsidP="002F618C">
      <w:pPr>
        <w:rPr>
          <w:b/>
          <w:bCs/>
        </w:rPr>
      </w:pPr>
    </w:p>
    <w:p w14:paraId="3513BD1A" w14:textId="0AB7E3EA" w:rsidR="00014F66" w:rsidRPr="00F43EA1" w:rsidRDefault="00540D0D" w:rsidP="002F618C">
      <w:pPr>
        <w:rPr>
          <w:b/>
          <w:bCs/>
        </w:rPr>
      </w:pPr>
      <w:r w:rsidRPr="00F43EA1">
        <w:rPr>
          <w:b/>
          <w:bCs/>
        </w:rPr>
        <w:t>Subjects offered at The Peak currently:</w:t>
      </w:r>
    </w:p>
    <w:p w14:paraId="6F909EAD" w14:textId="1A243D66" w:rsidR="00540D0D" w:rsidRDefault="00540D0D" w:rsidP="002F618C"/>
    <w:tbl>
      <w:tblPr>
        <w:tblStyle w:val="TableGrid"/>
        <w:tblW w:w="13944" w:type="dxa"/>
        <w:tblLook w:val="04A0" w:firstRow="1" w:lastRow="0" w:firstColumn="1" w:lastColumn="0" w:noHBand="0" w:noVBand="1"/>
      </w:tblPr>
      <w:tblGrid>
        <w:gridCol w:w="2547"/>
        <w:gridCol w:w="3030"/>
        <w:gridCol w:w="2789"/>
        <w:gridCol w:w="2145"/>
        <w:gridCol w:w="3433"/>
      </w:tblGrid>
      <w:tr w:rsidR="00540D0D" w14:paraId="7D903F6C" w14:textId="77777777" w:rsidTr="55F1C4FE">
        <w:tc>
          <w:tcPr>
            <w:tcW w:w="2547" w:type="dxa"/>
            <w:shd w:val="clear" w:color="auto" w:fill="DAEEF3" w:themeFill="accent5" w:themeFillTint="33"/>
          </w:tcPr>
          <w:p w14:paraId="044B278A" w14:textId="7E625DDE" w:rsidR="00540D0D" w:rsidRDefault="00540D0D" w:rsidP="002F618C">
            <w:r>
              <w:t>Subject</w:t>
            </w:r>
          </w:p>
        </w:tc>
        <w:tc>
          <w:tcPr>
            <w:tcW w:w="3030" w:type="dxa"/>
            <w:shd w:val="clear" w:color="auto" w:fill="DAEEF3" w:themeFill="accent5" w:themeFillTint="33"/>
          </w:tcPr>
          <w:p w14:paraId="523886C3" w14:textId="3F7E20F1" w:rsidR="00540D0D" w:rsidRDefault="00540D0D" w:rsidP="002F618C">
            <w:r>
              <w:t>Teacher</w:t>
            </w:r>
            <w:r w:rsidR="001A3011">
              <w:t>/ Staff</w:t>
            </w:r>
            <w:r>
              <w:t xml:space="preserve"> Responsible</w:t>
            </w:r>
          </w:p>
        </w:tc>
        <w:tc>
          <w:tcPr>
            <w:tcW w:w="2789" w:type="dxa"/>
            <w:shd w:val="clear" w:color="auto" w:fill="DAEEF3" w:themeFill="accent5" w:themeFillTint="33"/>
          </w:tcPr>
          <w:p w14:paraId="5D96D86E" w14:textId="02E4FF8F" w:rsidR="00540D0D" w:rsidRDefault="00540D0D" w:rsidP="002F618C">
            <w:r>
              <w:t>Year Group Taught</w:t>
            </w:r>
          </w:p>
        </w:tc>
        <w:tc>
          <w:tcPr>
            <w:tcW w:w="2145" w:type="dxa"/>
            <w:shd w:val="clear" w:color="auto" w:fill="DAEEF3" w:themeFill="accent5" w:themeFillTint="33"/>
          </w:tcPr>
          <w:p w14:paraId="7EF9DBE2" w14:textId="629743E3" w:rsidR="00540D0D" w:rsidRDefault="00540D0D" w:rsidP="002F618C">
            <w:r>
              <w:t>Option at KS4</w:t>
            </w:r>
          </w:p>
        </w:tc>
        <w:tc>
          <w:tcPr>
            <w:tcW w:w="3433" w:type="dxa"/>
            <w:shd w:val="clear" w:color="auto" w:fill="DAEEF3" w:themeFill="accent5" w:themeFillTint="33"/>
          </w:tcPr>
          <w:p w14:paraId="52756AD5" w14:textId="421D1A4A" w:rsidR="00540D0D" w:rsidRDefault="00540D0D" w:rsidP="002F618C">
            <w:r>
              <w:t>Qualifications Offered</w:t>
            </w:r>
          </w:p>
        </w:tc>
      </w:tr>
      <w:tr w:rsidR="00540D0D" w14:paraId="55B5FB42" w14:textId="77777777" w:rsidTr="55F1C4FE">
        <w:tc>
          <w:tcPr>
            <w:tcW w:w="2547" w:type="dxa"/>
          </w:tcPr>
          <w:p w14:paraId="21DE0E78" w14:textId="0CDAC164" w:rsidR="00540D0D" w:rsidRDefault="00540D0D" w:rsidP="002F618C">
            <w:r>
              <w:t>English</w:t>
            </w:r>
          </w:p>
        </w:tc>
        <w:tc>
          <w:tcPr>
            <w:tcW w:w="3030" w:type="dxa"/>
          </w:tcPr>
          <w:p w14:paraId="5EDDCB5D" w14:textId="508B7B05" w:rsidR="00540D0D" w:rsidRDefault="00162C07" w:rsidP="002F618C">
            <w:r>
              <w:t xml:space="preserve">Cerys </w:t>
            </w:r>
            <w:r w:rsidR="00F0054E">
              <w:t>Jenkins</w:t>
            </w:r>
          </w:p>
        </w:tc>
        <w:tc>
          <w:tcPr>
            <w:tcW w:w="2789" w:type="dxa"/>
          </w:tcPr>
          <w:p w14:paraId="7DCF8A58" w14:textId="0376F3BD" w:rsidR="00540D0D" w:rsidRDefault="00540D0D" w:rsidP="002F618C">
            <w:r>
              <w:t>Year 7 - 11</w:t>
            </w:r>
          </w:p>
        </w:tc>
        <w:tc>
          <w:tcPr>
            <w:tcW w:w="2145" w:type="dxa"/>
          </w:tcPr>
          <w:p w14:paraId="1DFB50D3" w14:textId="7E71CD9A" w:rsidR="00540D0D" w:rsidRDefault="00540D0D" w:rsidP="002F618C">
            <w:r>
              <w:t>Compulsory</w:t>
            </w:r>
          </w:p>
        </w:tc>
        <w:tc>
          <w:tcPr>
            <w:tcW w:w="3433" w:type="dxa"/>
          </w:tcPr>
          <w:p w14:paraId="4D58760F" w14:textId="3715653E" w:rsidR="00540D0D" w:rsidRDefault="00AF79FF" w:rsidP="002F618C">
            <w:r>
              <w:t>GCSE, Functional Skills, Entry Level</w:t>
            </w:r>
          </w:p>
        </w:tc>
      </w:tr>
      <w:tr w:rsidR="00540D0D" w14:paraId="504216A8" w14:textId="77777777" w:rsidTr="55F1C4FE">
        <w:tc>
          <w:tcPr>
            <w:tcW w:w="2547" w:type="dxa"/>
          </w:tcPr>
          <w:p w14:paraId="4174FCB3" w14:textId="44275800" w:rsidR="00540D0D" w:rsidRDefault="00540D0D" w:rsidP="002F618C">
            <w:r>
              <w:t>Maths</w:t>
            </w:r>
          </w:p>
        </w:tc>
        <w:tc>
          <w:tcPr>
            <w:tcW w:w="3030" w:type="dxa"/>
          </w:tcPr>
          <w:p w14:paraId="400F442E" w14:textId="697AEF1E" w:rsidR="00540D0D" w:rsidRDefault="00E4303F" w:rsidP="002F618C">
            <w:r>
              <w:t>Jack Hobbis</w:t>
            </w:r>
          </w:p>
        </w:tc>
        <w:tc>
          <w:tcPr>
            <w:tcW w:w="2789" w:type="dxa"/>
          </w:tcPr>
          <w:p w14:paraId="24B77ACB" w14:textId="5E157328" w:rsidR="00540D0D" w:rsidRDefault="00540D0D" w:rsidP="002F618C">
            <w:r>
              <w:t>Year 7 - 11</w:t>
            </w:r>
          </w:p>
        </w:tc>
        <w:tc>
          <w:tcPr>
            <w:tcW w:w="2145" w:type="dxa"/>
          </w:tcPr>
          <w:p w14:paraId="2DEE8EAC" w14:textId="0D074201" w:rsidR="00540D0D" w:rsidRDefault="00540D0D" w:rsidP="002F618C">
            <w:r>
              <w:t>Compulsory</w:t>
            </w:r>
          </w:p>
        </w:tc>
        <w:tc>
          <w:tcPr>
            <w:tcW w:w="3433" w:type="dxa"/>
          </w:tcPr>
          <w:p w14:paraId="33E4168E" w14:textId="203A5536" w:rsidR="00540D0D" w:rsidRDefault="00AF79FF" w:rsidP="002F618C">
            <w:r>
              <w:t>GCSE, Functional Skills, Entry Level</w:t>
            </w:r>
          </w:p>
        </w:tc>
      </w:tr>
      <w:tr w:rsidR="00540D0D" w14:paraId="2AF5D7D2" w14:textId="77777777" w:rsidTr="55F1C4FE">
        <w:tc>
          <w:tcPr>
            <w:tcW w:w="2547" w:type="dxa"/>
          </w:tcPr>
          <w:p w14:paraId="126C1967" w14:textId="59C1D32E" w:rsidR="00540D0D" w:rsidRDefault="00540D0D" w:rsidP="002F618C">
            <w:r>
              <w:t>Science</w:t>
            </w:r>
          </w:p>
        </w:tc>
        <w:tc>
          <w:tcPr>
            <w:tcW w:w="3030" w:type="dxa"/>
          </w:tcPr>
          <w:p w14:paraId="58174D3F" w14:textId="1221CEBC" w:rsidR="00540D0D" w:rsidRDefault="00925248" w:rsidP="002F618C">
            <w:r>
              <w:t>Elisa Entwistle</w:t>
            </w:r>
          </w:p>
        </w:tc>
        <w:tc>
          <w:tcPr>
            <w:tcW w:w="2789" w:type="dxa"/>
          </w:tcPr>
          <w:p w14:paraId="10FB5902" w14:textId="77EFA177" w:rsidR="00540D0D" w:rsidRDefault="00540D0D" w:rsidP="002F618C">
            <w:r>
              <w:t>Year 7 - 11</w:t>
            </w:r>
          </w:p>
        </w:tc>
        <w:tc>
          <w:tcPr>
            <w:tcW w:w="2145" w:type="dxa"/>
          </w:tcPr>
          <w:p w14:paraId="15926384" w14:textId="6A7BE54C" w:rsidR="00540D0D" w:rsidRDefault="00540D0D" w:rsidP="002F618C">
            <w:r>
              <w:t>Compulsory</w:t>
            </w:r>
          </w:p>
        </w:tc>
        <w:tc>
          <w:tcPr>
            <w:tcW w:w="3433" w:type="dxa"/>
          </w:tcPr>
          <w:p w14:paraId="2C0084DD" w14:textId="49D8FE6F" w:rsidR="00540D0D" w:rsidRDefault="00162C07" w:rsidP="002F618C">
            <w:r>
              <w:t>GCSE</w:t>
            </w:r>
            <w:r w:rsidR="00AF79FF">
              <w:t>, Entry Level</w:t>
            </w:r>
          </w:p>
        </w:tc>
      </w:tr>
      <w:tr w:rsidR="00540D0D" w14:paraId="20977205" w14:textId="77777777" w:rsidTr="55F1C4FE">
        <w:tc>
          <w:tcPr>
            <w:tcW w:w="2547" w:type="dxa"/>
          </w:tcPr>
          <w:p w14:paraId="0294536A" w14:textId="472E1C37" w:rsidR="00540D0D" w:rsidRDefault="00162C07" w:rsidP="002F618C">
            <w:r>
              <w:t>Humanities (History, Geography and RE)</w:t>
            </w:r>
          </w:p>
        </w:tc>
        <w:tc>
          <w:tcPr>
            <w:tcW w:w="3030" w:type="dxa"/>
          </w:tcPr>
          <w:p w14:paraId="0F50AE9A" w14:textId="67C42DDE" w:rsidR="00540D0D" w:rsidRDefault="00162C07" w:rsidP="002F618C">
            <w:r>
              <w:t>Chris Hyam</w:t>
            </w:r>
          </w:p>
        </w:tc>
        <w:tc>
          <w:tcPr>
            <w:tcW w:w="2789" w:type="dxa"/>
          </w:tcPr>
          <w:p w14:paraId="2546FA0E" w14:textId="138FC9D2" w:rsidR="00540D0D" w:rsidRDefault="00540D0D" w:rsidP="002F618C">
            <w:r>
              <w:t>Year 7 – 9</w:t>
            </w:r>
          </w:p>
        </w:tc>
        <w:tc>
          <w:tcPr>
            <w:tcW w:w="2145" w:type="dxa"/>
          </w:tcPr>
          <w:p w14:paraId="2EF3A6BB" w14:textId="786BC746" w:rsidR="00540D0D" w:rsidRDefault="00540D0D" w:rsidP="002F618C">
            <w:r>
              <w:t>NA</w:t>
            </w:r>
          </w:p>
        </w:tc>
        <w:tc>
          <w:tcPr>
            <w:tcW w:w="3433" w:type="dxa"/>
          </w:tcPr>
          <w:p w14:paraId="54501DE3" w14:textId="1A9FBB46" w:rsidR="00540D0D" w:rsidRDefault="00AF79FF" w:rsidP="002F618C">
            <w:r>
              <w:t>NA</w:t>
            </w:r>
          </w:p>
        </w:tc>
      </w:tr>
      <w:tr w:rsidR="00540D0D" w14:paraId="10E52D35" w14:textId="77777777" w:rsidTr="55F1C4FE">
        <w:tc>
          <w:tcPr>
            <w:tcW w:w="2547" w:type="dxa"/>
          </w:tcPr>
          <w:p w14:paraId="4EE3022C" w14:textId="544C7711" w:rsidR="00540D0D" w:rsidRDefault="00162C07" w:rsidP="002F618C">
            <w:r>
              <w:t xml:space="preserve">Literacy </w:t>
            </w:r>
          </w:p>
        </w:tc>
        <w:tc>
          <w:tcPr>
            <w:tcW w:w="3030" w:type="dxa"/>
          </w:tcPr>
          <w:p w14:paraId="75D73F01" w14:textId="41290CE8" w:rsidR="00540D0D" w:rsidRDefault="00E4303F" w:rsidP="002F618C">
            <w:r>
              <w:t>Jak Evans</w:t>
            </w:r>
          </w:p>
        </w:tc>
        <w:tc>
          <w:tcPr>
            <w:tcW w:w="2789" w:type="dxa"/>
          </w:tcPr>
          <w:p w14:paraId="5D98EE37" w14:textId="0DA401EE" w:rsidR="00540D0D" w:rsidRDefault="00540D0D" w:rsidP="002F618C">
            <w:r>
              <w:t xml:space="preserve">Year 7 – </w:t>
            </w:r>
            <w:r w:rsidR="00162C07">
              <w:t>11</w:t>
            </w:r>
          </w:p>
        </w:tc>
        <w:tc>
          <w:tcPr>
            <w:tcW w:w="2145" w:type="dxa"/>
          </w:tcPr>
          <w:p w14:paraId="4EF7A0B3" w14:textId="34FDE57A" w:rsidR="00540D0D" w:rsidRDefault="00540D0D" w:rsidP="002F618C">
            <w:r>
              <w:t>NA</w:t>
            </w:r>
          </w:p>
        </w:tc>
        <w:tc>
          <w:tcPr>
            <w:tcW w:w="3433" w:type="dxa"/>
          </w:tcPr>
          <w:p w14:paraId="0CDCE260" w14:textId="56D171A9" w:rsidR="00540D0D" w:rsidRDefault="00AF79FF" w:rsidP="002F618C">
            <w:r>
              <w:t>NA</w:t>
            </w:r>
          </w:p>
        </w:tc>
      </w:tr>
      <w:tr w:rsidR="00540D0D" w14:paraId="32938100" w14:textId="77777777" w:rsidTr="55F1C4FE">
        <w:tc>
          <w:tcPr>
            <w:tcW w:w="2547" w:type="dxa"/>
          </w:tcPr>
          <w:p w14:paraId="1CFE34F1" w14:textId="30B5F1EF" w:rsidR="00540D0D" w:rsidRDefault="00540D0D" w:rsidP="002F618C">
            <w:r>
              <w:t>Physical Education</w:t>
            </w:r>
          </w:p>
        </w:tc>
        <w:tc>
          <w:tcPr>
            <w:tcW w:w="3030" w:type="dxa"/>
          </w:tcPr>
          <w:p w14:paraId="5F41B254" w14:textId="75143879" w:rsidR="00540D0D" w:rsidRDefault="00162C07" w:rsidP="002F618C">
            <w:r>
              <w:t xml:space="preserve">Andy Sprosen </w:t>
            </w:r>
          </w:p>
        </w:tc>
        <w:tc>
          <w:tcPr>
            <w:tcW w:w="2789" w:type="dxa"/>
          </w:tcPr>
          <w:p w14:paraId="766323DE" w14:textId="3F124D90" w:rsidR="00540D0D" w:rsidRDefault="00540D0D" w:rsidP="002F618C">
            <w:r>
              <w:t>Year 7 - 11</w:t>
            </w:r>
          </w:p>
        </w:tc>
        <w:tc>
          <w:tcPr>
            <w:tcW w:w="2145" w:type="dxa"/>
          </w:tcPr>
          <w:p w14:paraId="5463F64E" w14:textId="7FCDAAA5" w:rsidR="00540D0D" w:rsidRDefault="078C1727" w:rsidP="002F618C">
            <w:r>
              <w:t>Yes</w:t>
            </w:r>
          </w:p>
        </w:tc>
        <w:tc>
          <w:tcPr>
            <w:tcW w:w="3433" w:type="dxa"/>
          </w:tcPr>
          <w:p w14:paraId="19ECF584" w14:textId="02D58E3F" w:rsidR="00540D0D" w:rsidRDefault="00162C07" w:rsidP="002F618C">
            <w:r>
              <w:t>GCSE Short course</w:t>
            </w:r>
            <w:r w:rsidR="445E33C9">
              <w:t xml:space="preserve"> for those opting for additional PE</w:t>
            </w:r>
          </w:p>
        </w:tc>
      </w:tr>
      <w:tr w:rsidR="00540D0D" w14:paraId="544453ED" w14:textId="77777777" w:rsidTr="55F1C4FE">
        <w:tc>
          <w:tcPr>
            <w:tcW w:w="2547" w:type="dxa"/>
          </w:tcPr>
          <w:p w14:paraId="7829502E" w14:textId="22D767F2" w:rsidR="00540D0D" w:rsidRDefault="00540D0D" w:rsidP="002F618C">
            <w:r>
              <w:t>Art</w:t>
            </w:r>
          </w:p>
        </w:tc>
        <w:tc>
          <w:tcPr>
            <w:tcW w:w="3030" w:type="dxa"/>
          </w:tcPr>
          <w:p w14:paraId="63F5E6E7" w14:textId="61F3EC70" w:rsidR="00540D0D" w:rsidRDefault="00162C07" w:rsidP="002F618C">
            <w:r>
              <w:t>Georgia Legate</w:t>
            </w:r>
          </w:p>
        </w:tc>
        <w:tc>
          <w:tcPr>
            <w:tcW w:w="2789" w:type="dxa"/>
          </w:tcPr>
          <w:p w14:paraId="6BA815F0" w14:textId="3C36668D" w:rsidR="00540D0D" w:rsidRDefault="00540D0D" w:rsidP="002F618C">
            <w:r>
              <w:t>Year 7 - 11</w:t>
            </w:r>
          </w:p>
        </w:tc>
        <w:tc>
          <w:tcPr>
            <w:tcW w:w="2145" w:type="dxa"/>
          </w:tcPr>
          <w:p w14:paraId="2A5E9937" w14:textId="4EF29170" w:rsidR="00540D0D" w:rsidRDefault="00540D0D" w:rsidP="002F618C">
            <w:r>
              <w:t>Yes</w:t>
            </w:r>
          </w:p>
        </w:tc>
        <w:tc>
          <w:tcPr>
            <w:tcW w:w="3433" w:type="dxa"/>
          </w:tcPr>
          <w:p w14:paraId="0A28A4BB" w14:textId="224A406E" w:rsidR="00540D0D" w:rsidRDefault="00AF79FF" w:rsidP="002F618C">
            <w:r>
              <w:t>GCSE</w:t>
            </w:r>
          </w:p>
        </w:tc>
      </w:tr>
      <w:tr w:rsidR="00540D0D" w14:paraId="47B1B026" w14:textId="77777777" w:rsidTr="55F1C4FE">
        <w:tc>
          <w:tcPr>
            <w:tcW w:w="2547" w:type="dxa"/>
          </w:tcPr>
          <w:p w14:paraId="115E9B82" w14:textId="7FBBE85E" w:rsidR="00540D0D" w:rsidRDefault="00540D0D" w:rsidP="002F618C">
            <w:r>
              <w:t>Design &amp; Technology</w:t>
            </w:r>
          </w:p>
        </w:tc>
        <w:tc>
          <w:tcPr>
            <w:tcW w:w="3030" w:type="dxa"/>
          </w:tcPr>
          <w:p w14:paraId="758080D9" w14:textId="5DDC779C" w:rsidR="00540D0D" w:rsidRDefault="00E4303F" w:rsidP="002F618C">
            <w:r>
              <w:t>Christian Glover</w:t>
            </w:r>
          </w:p>
        </w:tc>
        <w:tc>
          <w:tcPr>
            <w:tcW w:w="2789" w:type="dxa"/>
          </w:tcPr>
          <w:p w14:paraId="5DDBEEA1" w14:textId="0E0915E1" w:rsidR="00540D0D" w:rsidRDefault="00540D0D" w:rsidP="002F618C">
            <w:r>
              <w:t>Year 7 - 11</w:t>
            </w:r>
          </w:p>
        </w:tc>
        <w:tc>
          <w:tcPr>
            <w:tcW w:w="2145" w:type="dxa"/>
          </w:tcPr>
          <w:p w14:paraId="595E829C" w14:textId="054A0399" w:rsidR="00540D0D" w:rsidRDefault="00540D0D" w:rsidP="002F618C">
            <w:r>
              <w:t>Yes</w:t>
            </w:r>
          </w:p>
        </w:tc>
        <w:tc>
          <w:tcPr>
            <w:tcW w:w="3433" w:type="dxa"/>
          </w:tcPr>
          <w:p w14:paraId="19C578A2" w14:textId="3AA0C6CC" w:rsidR="00540D0D" w:rsidRDefault="00AF79FF" w:rsidP="002F618C">
            <w:r>
              <w:t>NCFE Level 1</w:t>
            </w:r>
            <w:r w:rsidR="667ED8D8">
              <w:t xml:space="preserve"> creative craft/AQA </w:t>
            </w:r>
            <w:proofErr w:type="gramStart"/>
            <w:r w:rsidR="667ED8D8">
              <w:t>GCSE  Art</w:t>
            </w:r>
            <w:proofErr w:type="gramEnd"/>
            <w:r w:rsidR="667ED8D8">
              <w:t xml:space="preserve"> and Design 3D Design</w:t>
            </w:r>
          </w:p>
        </w:tc>
      </w:tr>
      <w:tr w:rsidR="00540D0D" w14:paraId="228573D8" w14:textId="77777777" w:rsidTr="55F1C4FE">
        <w:tc>
          <w:tcPr>
            <w:tcW w:w="2547" w:type="dxa"/>
          </w:tcPr>
          <w:p w14:paraId="2D1B5DBB" w14:textId="351AABA0" w:rsidR="00540D0D" w:rsidRDefault="00540D0D" w:rsidP="002F618C">
            <w:r>
              <w:t>Food Technology</w:t>
            </w:r>
          </w:p>
        </w:tc>
        <w:tc>
          <w:tcPr>
            <w:tcW w:w="3030" w:type="dxa"/>
          </w:tcPr>
          <w:p w14:paraId="0DE78FE6" w14:textId="4DC1D1E5" w:rsidR="00540D0D" w:rsidRDefault="00E4303F" w:rsidP="002F618C">
            <w:r>
              <w:t>Angela Dare</w:t>
            </w:r>
          </w:p>
        </w:tc>
        <w:tc>
          <w:tcPr>
            <w:tcW w:w="2789" w:type="dxa"/>
          </w:tcPr>
          <w:p w14:paraId="0788308B" w14:textId="0D99065F" w:rsidR="00540D0D" w:rsidRDefault="00540D0D" w:rsidP="002F618C">
            <w:r>
              <w:t>Year 7 - 11</w:t>
            </w:r>
          </w:p>
        </w:tc>
        <w:tc>
          <w:tcPr>
            <w:tcW w:w="2145" w:type="dxa"/>
          </w:tcPr>
          <w:p w14:paraId="0EBAEAA3" w14:textId="28981655" w:rsidR="00540D0D" w:rsidRDefault="00540D0D" w:rsidP="002F618C">
            <w:r>
              <w:t>Yes</w:t>
            </w:r>
          </w:p>
        </w:tc>
        <w:tc>
          <w:tcPr>
            <w:tcW w:w="3433" w:type="dxa"/>
          </w:tcPr>
          <w:p w14:paraId="33C83426" w14:textId="7CDAC2BF" w:rsidR="00540D0D" w:rsidRDefault="3AC2E361" w:rsidP="002F618C">
            <w:r>
              <w:t>Home cooking skills</w:t>
            </w:r>
          </w:p>
        </w:tc>
      </w:tr>
      <w:tr w:rsidR="00540D0D" w14:paraId="6264BF68" w14:textId="77777777" w:rsidTr="55F1C4FE">
        <w:tc>
          <w:tcPr>
            <w:tcW w:w="2547" w:type="dxa"/>
          </w:tcPr>
          <w:p w14:paraId="435BD2C4" w14:textId="03BD436F" w:rsidR="00540D0D" w:rsidRDefault="00540D0D" w:rsidP="002F618C">
            <w:r>
              <w:t>Mechanics</w:t>
            </w:r>
          </w:p>
        </w:tc>
        <w:tc>
          <w:tcPr>
            <w:tcW w:w="3030" w:type="dxa"/>
          </w:tcPr>
          <w:p w14:paraId="34B17B7A" w14:textId="47AE5AD1" w:rsidR="00540D0D" w:rsidRDefault="06D2C536" w:rsidP="002F618C">
            <w:r>
              <w:t>Robin Meredith</w:t>
            </w:r>
          </w:p>
        </w:tc>
        <w:tc>
          <w:tcPr>
            <w:tcW w:w="2789" w:type="dxa"/>
          </w:tcPr>
          <w:p w14:paraId="17DABBBC" w14:textId="1A9141E8" w:rsidR="00540D0D" w:rsidRDefault="00540D0D" w:rsidP="002F618C">
            <w:r>
              <w:t>Year 10 – 11</w:t>
            </w:r>
          </w:p>
        </w:tc>
        <w:tc>
          <w:tcPr>
            <w:tcW w:w="2145" w:type="dxa"/>
          </w:tcPr>
          <w:p w14:paraId="3D60C88E" w14:textId="62ABFD2D" w:rsidR="00540D0D" w:rsidRDefault="00540D0D" w:rsidP="002F618C">
            <w:r>
              <w:t>Yes</w:t>
            </w:r>
          </w:p>
        </w:tc>
        <w:tc>
          <w:tcPr>
            <w:tcW w:w="3433" w:type="dxa"/>
          </w:tcPr>
          <w:p w14:paraId="44FABE56" w14:textId="7B7BBF05" w:rsidR="00540D0D" w:rsidRDefault="00AF79FF" w:rsidP="002F618C">
            <w:r>
              <w:t>ABC Level 1</w:t>
            </w:r>
          </w:p>
        </w:tc>
      </w:tr>
      <w:tr w:rsidR="00540D0D" w14:paraId="601FC1BE" w14:textId="77777777" w:rsidTr="55F1C4FE">
        <w:tc>
          <w:tcPr>
            <w:tcW w:w="2547" w:type="dxa"/>
          </w:tcPr>
          <w:p w14:paraId="3F560A59" w14:textId="07443F25" w:rsidR="00540D0D" w:rsidRDefault="00162C07" w:rsidP="002F618C">
            <w:r>
              <w:t>IT</w:t>
            </w:r>
          </w:p>
        </w:tc>
        <w:tc>
          <w:tcPr>
            <w:tcW w:w="3030" w:type="dxa"/>
          </w:tcPr>
          <w:p w14:paraId="62D7DB89" w14:textId="23BECE79" w:rsidR="00540D0D" w:rsidRDefault="00E4303F" w:rsidP="002F618C">
            <w:r>
              <w:t>Dave Readman</w:t>
            </w:r>
          </w:p>
        </w:tc>
        <w:tc>
          <w:tcPr>
            <w:tcW w:w="2789" w:type="dxa"/>
          </w:tcPr>
          <w:p w14:paraId="0E0E037E" w14:textId="7D8E1EEF" w:rsidR="00540D0D" w:rsidRDefault="00540D0D" w:rsidP="002F618C">
            <w:r>
              <w:t xml:space="preserve">Year </w:t>
            </w:r>
            <w:r w:rsidR="00162C07">
              <w:t>7</w:t>
            </w:r>
            <w:r>
              <w:t xml:space="preserve"> – 11</w:t>
            </w:r>
          </w:p>
        </w:tc>
        <w:tc>
          <w:tcPr>
            <w:tcW w:w="2145" w:type="dxa"/>
          </w:tcPr>
          <w:p w14:paraId="4AA8C1C1" w14:textId="2C2F93E6" w:rsidR="00540D0D" w:rsidRDefault="004E5EFD" w:rsidP="002F618C">
            <w:r>
              <w:t>NA</w:t>
            </w:r>
          </w:p>
        </w:tc>
        <w:tc>
          <w:tcPr>
            <w:tcW w:w="3433" w:type="dxa"/>
          </w:tcPr>
          <w:p w14:paraId="471DDFCE" w14:textId="49E8E708" w:rsidR="00540D0D" w:rsidRDefault="00162C07" w:rsidP="002F618C">
            <w:r>
              <w:t xml:space="preserve">Functional Skills Level 1, Entry Level </w:t>
            </w:r>
          </w:p>
        </w:tc>
      </w:tr>
      <w:tr w:rsidR="00540D0D" w14:paraId="7CF1CA0C" w14:textId="77777777" w:rsidTr="55F1C4FE">
        <w:tc>
          <w:tcPr>
            <w:tcW w:w="2547" w:type="dxa"/>
          </w:tcPr>
          <w:p w14:paraId="4B4EE8C9" w14:textId="210039D0" w:rsidR="00540D0D" w:rsidRDefault="00540D0D" w:rsidP="002F618C">
            <w:r>
              <w:t>RSHE</w:t>
            </w:r>
          </w:p>
        </w:tc>
        <w:tc>
          <w:tcPr>
            <w:tcW w:w="3030" w:type="dxa"/>
          </w:tcPr>
          <w:p w14:paraId="2D453AB7" w14:textId="5006E140" w:rsidR="00540D0D" w:rsidRDefault="00162C07" w:rsidP="002F618C">
            <w:r>
              <w:t>Dave Readman</w:t>
            </w:r>
          </w:p>
        </w:tc>
        <w:tc>
          <w:tcPr>
            <w:tcW w:w="2789" w:type="dxa"/>
          </w:tcPr>
          <w:p w14:paraId="53EA5433" w14:textId="429635BD" w:rsidR="00540D0D" w:rsidRDefault="00540D0D" w:rsidP="002F618C">
            <w:r>
              <w:t>Year 7 - 11</w:t>
            </w:r>
          </w:p>
        </w:tc>
        <w:tc>
          <w:tcPr>
            <w:tcW w:w="2145" w:type="dxa"/>
          </w:tcPr>
          <w:p w14:paraId="5FACFA92" w14:textId="7AF2FC34" w:rsidR="00540D0D" w:rsidRDefault="00540D0D" w:rsidP="002F618C">
            <w:r>
              <w:t>Compulsory</w:t>
            </w:r>
          </w:p>
        </w:tc>
        <w:tc>
          <w:tcPr>
            <w:tcW w:w="3433" w:type="dxa"/>
          </w:tcPr>
          <w:p w14:paraId="0A15AF46" w14:textId="17BC35EC" w:rsidR="00540D0D" w:rsidRDefault="00AF79FF" w:rsidP="002F618C">
            <w:r>
              <w:t>NA</w:t>
            </w:r>
          </w:p>
        </w:tc>
      </w:tr>
      <w:tr w:rsidR="00540D0D" w14:paraId="4B1DE4DC" w14:textId="77777777" w:rsidTr="55F1C4FE">
        <w:tc>
          <w:tcPr>
            <w:tcW w:w="2547" w:type="dxa"/>
          </w:tcPr>
          <w:p w14:paraId="75F8FA35" w14:textId="39082579" w:rsidR="00540D0D" w:rsidRDefault="00162C07" w:rsidP="002F618C">
            <w:r>
              <w:t>SEL (Social and Emotional Learning)</w:t>
            </w:r>
          </w:p>
        </w:tc>
        <w:tc>
          <w:tcPr>
            <w:tcW w:w="3030" w:type="dxa"/>
          </w:tcPr>
          <w:p w14:paraId="6BA3CD1F" w14:textId="70BE0D35" w:rsidR="00540D0D" w:rsidRDefault="006E2FE1" w:rsidP="002F618C">
            <w:r>
              <w:t>Jenny Pinkney</w:t>
            </w:r>
          </w:p>
        </w:tc>
        <w:tc>
          <w:tcPr>
            <w:tcW w:w="2789" w:type="dxa"/>
          </w:tcPr>
          <w:p w14:paraId="0601007F" w14:textId="3F586383" w:rsidR="00540D0D" w:rsidRDefault="00540D0D" w:rsidP="002F618C">
            <w:r>
              <w:t>Year 7 – 9 (selective)</w:t>
            </w:r>
          </w:p>
        </w:tc>
        <w:tc>
          <w:tcPr>
            <w:tcW w:w="2145" w:type="dxa"/>
          </w:tcPr>
          <w:p w14:paraId="6F7CC0B4" w14:textId="27BCCA1F" w:rsidR="00540D0D" w:rsidRDefault="00540D0D" w:rsidP="002F618C">
            <w:r>
              <w:t>NA</w:t>
            </w:r>
          </w:p>
        </w:tc>
        <w:tc>
          <w:tcPr>
            <w:tcW w:w="3433" w:type="dxa"/>
          </w:tcPr>
          <w:p w14:paraId="1FF9BEEA" w14:textId="3521D2E5" w:rsidR="00540D0D" w:rsidRDefault="00AF79FF" w:rsidP="002F618C">
            <w:r>
              <w:t>NA</w:t>
            </w:r>
          </w:p>
        </w:tc>
      </w:tr>
      <w:tr w:rsidR="00162C07" w14:paraId="089A4BB1" w14:textId="77777777" w:rsidTr="55F1C4FE">
        <w:tc>
          <w:tcPr>
            <w:tcW w:w="2547" w:type="dxa"/>
          </w:tcPr>
          <w:p w14:paraId="295F78C8" w14:textId="77EFE37A" w:rsidR="00162C07" w:rsidRDefault="3F259A0C" w:rsidP="002F618C">
            <w:proofErr w:type="spellStart"/>
            <w:r>
              <w:t>Btec</w:t>
            </w:r>
            <w:proofErr w:type="spellEnd"/>
            <w:r w:rsidR="001A3011">
              <w:t xml:space="preserve"> Vocational</w:t>
            </w:r>
            <w:r w:rsidR="43ADD328">
              <w:t xml:space="preserve"> Work Skills</w:t>
            </w:r>
          </w:p>
        </w:tc>
        <w:tc>
          <w:tcPr>
            <w:tcW w:w="3030" w:type="dxa"/>
          </w:tcPr>
          <w:p w14:paraId="4EA94DB9" w14:textId="792F4D5A" w:rsidR="00162C07" w:rsidRDefault="00B532A4" w:rsidP="002F618C">
            <w:r>
              <w:t>Robin Meredith</w:t>
            </w:r>
          </w:p>
        </w:tc>
        <w:tc>
          <w:tcPr>
            <w:tcW w:w="2789" w:type="dxa"/>
          </w:tcPr>
          <w:p w14:paraId="50178D78" w14:textId="7009109C" w:rsidR="00162C07" w:rsidRDefault="00162C07" w:rsidP="002F618C">
            <w:r>
              <w:t xml:space="preserve">Year </w:t>
            </w:r>
            <w:r w:rsidR="00865532">
              <w:t>9</w:t>
            </w:r>
            <w:r>
              <w:t xml:space="preserve"> - 11</w:t>
            </w:r>
          </w:p>
        </w:tc>
        <w:tc>
          <w:tcPr>
            <w:tcW w:w="2145" w:type="dxa"/>
          </w:tcPr>
          <w:p w14:paraId="329B1793" w14:textId="64867432" w:rsidR="00162C07" w:rsidRDefault="00162C07" w:rsidP="002F618C">
            <w:r>
              <w:t>NA</w:t>
            </w:r>
          </w:p>
        </w:tc>
        <w:tc>
          <w:tcPr>
            <w:tcW w:w="3433" w:type="dxa"/>
          </w:tcPr>
          <w:p w14:paraId="5FFE3EB7" w14:textId="77777777" w:rsidR="00162C07" w:rsidRDefault="00162C07" w:rsidP="002F618C">
            <w:r>
              <w:t xml:space="preserve">Personal Development </w:t>
            </w:r>
          </w:p>
          <w:p w14:paraId="02E43A39" w14:textId="2152FB2F" w:rsidR="001A3011" w:rsidRDefault="001A3011" w:rsidP="002F618C">
            <w:r>
              <w:t>Level 1 Vocational</w:t>
            </w:r>
          </w:p>
        </w:tc>
      </w:tr>
      <w:tr w:rsidR="55F1C4FE" w14:paraId="741E7F42" w14:textId="77777777" w:rsidTr="55F1C4FE">
        <w:trPr>
          <w:trHeight w:val="300"/>
        </w:trPr>
        <w:tc>
          <w:tcPr>
            <w:tcW w:w="2547" w:type="dxa"/>
          </w:tcPr>
          <w:p w14:paraId="7C204DAB" w14:textId="323D7CDC" w:rsidR="0AA08E5A" w:rsidRDefault="0AA08E5A" w:rsidP="55F1C4FE">
            <w:r>
              <w:t>Construction</w:t>
            </w:r>
          </w:p>
        </w:tc>
        <w:tc>
          <w:tcPr>
            <w:tcW w:w="3030" w:type="dxa"/>
          </w:tcPr>
          <w:p w14:paraId="4B0B211C" w14:textId="17970E36" w:rsidR="0AA08E5A" w:rsidRDefault="0AA08E5A" w:rsidP="55F1C4FE">
            <w:r>
              <w:t>GYP</w:t>
            </w:r>
          </w:p>
        </w:tc>
        <w:tc>
          <w:tcPr>
            <w:tcW w:w="2789" w:type="dxa"/>
          </w:tcPr>
          <w:p w14:paraId="30B1CD4C" w14:textId="743FCC24" w:rsidR="0AA08E5A" w:rsidRDefault="0AA08E5A" w:rsidP="55F1C4FE">
            <w:r>
              <w:t>Year 10/11</w:t>
            </w:r>
          </w:p>
        </w:tc>
        <w:tc>
          <w:tcPr>
            <w:tcW w:w="2145" w:type="dxa"/>
          </w:tcPr>
          <w:p w14:paraId="57796F6D" w14:textId="0DFC6898" w:rsidR="0AA08E5A" w:rsidRDefault="0AA08E5A" w:rsidP="55F1C4FE">
            <w:r>
              <w:t>Yes</w:t>
            </w:r>
          </w:p>
        </w:tc>
        <w:tc>
          <w:tcPr>
            <w:tcW w:w="3433" w:type="dxa"/>
          </w:tcPr>
          <w:p w14:paraId="6B93310E" w14:textId="3F00C6CC" w:rsidR="0AA08E5A" w:rsidRDefault="0AA08E5A" w:rsidP="55F1C4FE">
            <w:r>
              <w:t>Gateway L1 Construction</w:t>
            </w:r>
          </w:p>
        </w:tc>
      </w:tr>
      <w:tr w:rsidR="55F1C4FE" w14:paraId="73AB88A5" w14:textId="77777777" w:rsidTr="55F1C4FE">
        <w:trPr>
          <w:trHeight w:val="300"/>
        </w:trPr>
        <w:tc>
          <w:tcPr>
            <w:tcW w:w="2547" w:type="dxa"/>
          </w:tcPr>
          <w:p w14:paraId="48F4D09D" w14:textId="1F28BD0B" w:rsidR="0AA08E5A" w:rsidRDefault="0AA08E5A" w:rsidP="55F1C4FE">
            <w:r>
              <w:t>Music</w:t>
            </w:r>
          </w:p>
        </w:tc>
        <w:tc>
          <w:tcPr>
            <w:tcW w:w="3030" w:type="dxa"/>
          </w:tcPr>
          <w:p w14:paraId="778B3A81" w14:textId="7937B731" w:rsidR="0AA08E5A" w:rsidRDefault="0AA08E5A" w:rsidP="55F1C4FE">
            <w:r>
              <w:t>Music Works</w:t>
            </w:r>
          </w:p>
        </w:tc>
        <w:tc>
          <w:tcPr>
            <w:tcW w:w="2789" w:type="dxa"/>
          </w:tcPr>
          <w:p w14:paraId="65B4D189" w14:textId="11DD03E5" w:rsidR="0AA08E5A" w:rsidRDefault="0AA08E5A" w:rsidP="55F1C4FE">
            <w:r>
              <w:t>Year 7-11 (pupils opt in)</w:t>
            </w:r>
          </w:p>
        </w:tc>
        <w:tc>
          <w:tcPr>
            <w:tcW w:w="2145" w:type="dxa"/>
          </w:tcPr>
          <w:p w14:paraId="39BDAC20" w14:textId="25E48A13" w:rsidR="0AA08E5A" w:rsidRDefault="0AA08E5A" w:rsidP="55F1C4FE">
            <w:r>
              <w:t>Yes</w:t>
            </w:r>
          </w:p>
        </w:tc>
        <w:tc>
          <w:tcPr>
            <w:tcW w:w="3433" w:type="dxa"/>
          </w:tcPr>
          <w:p w14:paraId="18199773" w14:textId="607E1461" w:rsidR="0AA08E5A" w:rsidRDefault="0AA08E5A" w:rsidP="55F1C4FE">
            <w:r>
              <w:t>Silver Arts Award</w:t>
            </w:r>
          </w:p>
        </w:tc>
      </w:tr>
    </w:tbl>
    <w:p w14:paraId="61F0D9B2" w14:textId="093FC1FE" w:rsidR="00F43EA1" w:rsidRDefault="00F43EA1" w:rsidP="55F1C4FE">
      <w:pPr>
        <w:pBdr>
          <w:top w:val="none" w:sz="0" w:space="0" w:color="000000"/>
          <w:left w:val="none" w:sz="0" w:space="0" w:color="000000"/>
          <w:bottom w:val="none" w:sz="0" w:space="0" w:color="000000"/>
          <w:right w:val="none" w:sz="0" w:space="0" w:color="000000"/>
          <w:between w:val="none" w:sz="0" w:space="0" w:color="000000"/>
        </w:pBdr>
      </w:pPr>
    </w:p>
    <w:p w14:paraId="4FAFDD92" w14:textId="77777777" w:rsidR="00E66475" w:rsidRDefault="00E66475" w:rsidP="0070351C">
      <w:pPr>
        <w:pBdr>
          <w:top w:val="none" w:sz="0" w:space="0" w:color="000000"/>
          <w:left w:val="none" w:sz="0" w:space="0" w:color="000000"/>
          <w:bottom w:val="none" w:sz="0" w:space="0" w:color="000000"/>
          <w:right w:val="none" w:sz="0" w:space="0" w:color="000000"/>
          <w:between w:val="none" w:sz="0" w:space="0" w:color="000000"/>
        </w:pBdr>
      </w:pPr>
    </w:p>
    <w:p w14:paraId="67F6484C" w14:textId="77777777" w:rsidR="00E66475" w:rsidRDefault="00E66475" w:rsidP="0070351C">
      <w:pPr>
        <w:pBdr>
          <w:top w:val="none" w:sz="0" w:space="0" w:color="000000"/>
          <w:left w:val="none" w:sz="0" w:space="0" w:color="000000"/>
          <w:bottom w:val="none" w:sz="0" w:space="0" w:color="000000"/>
          <w:right w:val="none" w:sz="0" w:space="0" w:color="000000"/>
          <w:between w:val="none" w:sz="0" w:space="0" w:color="000000"/>
        </w:pBdr>
      </w:pPr>
    </w:p>
    <w:p w14:paraId="3A9CFAA0" w14:textId="77777777" w:rsidR="00E66475" w:rsidRDefault="00E66475" w:rsidP="0070351C">
      <w:pPr>
        <w:pBdr>
          <w:top w:val="none" w:sz="0" w:space="0" w:color="000000"/>
          <w:left w:val="none" w:sz="0" w:space="0" w:color="000000"/>
          <w:bottom w:val="none" w:sz="0" w:space="0" w:color="000000"/>
          <w:right w:val="none" w:sz="0" w:space="0" w:color="000000"/>
          <w:between w:val="none" w:sz="0" w:space="0" w:color="000000"/>
        </w:pBdr>
      </w:pPr>
    </w:p>
    <w:p w14:paraId="103F15A5" w14:textId="6E407A33" w:rsidR="006E2FE1" w:rsidRDefault="006E2FE1" w:rsidP="0070351C">
      <w:pPr>
        <w:pBdr>
          <w:top w:val="none" w:sz="0" w:space="0" w:color="000000"/>
          <w:left w:val="none" w:sz="0" w:space="0" w:color="000000"/>
          <w:bottom w:val="none" w:sz="0" w:space="0" w:color="000000"/>
          <w:right w:val="none" w:sz="0" w:space="0" w:color="000000"/>
          <w:between w:val="none" w:sz="0" w:space="0" w:color="000000"/>
        </w:pBdr>
      </w:pPr>
      <w:r>
        <w:lastRenderedPageBreak/>
        <w:t>Peak Learning Model:</w:t>
      </w:r>
    </w:p>
    <w:p w14:paraId="5A94E322" w14:textId="1CDA69B8" w:rsidR="006E2FE1" w:rsidRDefault="006E2FE1" w:rsidP="0070351C">
      <w:pPr>
        <w:pBdr>
          <w:top w:val="none" w:sz="0" w:space="0" w:color="000000"/>
          <w:left w:val="none" w:sz="0" w:space="0" w:color="000000"/>
          <w:bottom w:val="none" w:sz="0" w:space="0" w:color="000000"/>
          <w:right w:val="none" w:sz="0" w:space="0" w:color="000000"/>
          <w:between w:val="none" w:sz="0" w:space="0" w:color="000000"/>
        </w:pBdr>
      </w:pPr>
    </w:p>
    <w:p w14:paraId="29A6A6F4" w14:textId="0B65EF51" w:rsidR="00315068" w:rsidRDefault="006E2FE1" w:rsidP="0070351C">
      <w:pPr>
        <w:pBdr>
          <w:top w:val="none" w:sz="0" w:space="0" w:color="000000"/>
          <w:left w:val="none" w:sz="0" w:space="0" w:color="000000"/>
          <w:bottom w:val="none" w:sz="0" w:space="0" w:color="000000"/>
          <w:right w:val="none" w:sz="0" w:space="0" w:color="000000"/>
          <w:between w:val="none" w:sz="0" w:space="0" w:color="000000"/>
        </w:pBdr>
      </w:pPr>
      <w:r>
        <w:t>At the Peak Academy we use the model below as a structure to focus on learning with pupils.  We understand that learning is continuous and should be flexible both within the lesson and across a sequence of learning to acknowledge where pupils are and to support learning moving forward.  There is no time allocation for each section, teachers will respond, using ongoing formative assessment as to when to ‘move on’.</w:t>
      </w:r>
    </w:p>
    <w:p w14:paraId="56FBB4A7" w14:textId="1156CD58" w:rsidR="005625FE" w:rsidRDefault="005625FE" w:rsidP="55F1C4FE">
      <w:pPr>
        <w:pBdr>
          <w:top w:val="none" w:sz="0" w:space="0" w:color="000000"/>
          <w:left w:val="none" w:sz="0" w:space="0" w:color="000000"/>
          <w:bottom w:val="none" w:sz="0" w:space="0" w:color="000000"/>
          <w:right w:val="none" w:sz="0" w:space="0" w:color="000000"/>
          <w:between w:val="none" w:sz="0" w:space="0" w:color="000000"/>
        </w:pBdr>
      </w:pPr>
    </w:p>
    <w:p w14:paraId="3DA40715" w14:textId="49F46F91" w:rsidR="006E2FE1" w:rsidRDefault="00035979" w:rsidP="0070351C">
      <w:pPr>
        <w:pBdr>
          <w:top w:val="none" w:sz="0" w:space="0" w:color="000000"/>
          <w:left w:val="none" w:sz="0" w:space="0" w:color="000000"/>
          <w:bottom w:val="none" w:sz="0" w:space="0" w:color="000000"/>
          <w:right w:val="none" w:sz="0" w:space="0" w:color="000000"/>
          <w:between w:val="none" w:sz="0" w:space="0" w:color="000000"/>
        </w:pBdr>
      </w:pPr>
      <w:r>
        <w:rPr>
          <w:noProof/>
        </w:rPr>
        <w:lastRenderedPageBreak/>
        <w:drawing>
          <wp:inline distT="0" distB="0" distL="0" distR="0" wp14:anchorId="4168E5A4" wp14:editId="0C2B18D8">
            <wp:extent cx="4621922" cy="3199765"/>
            <wp:effectExtent l="0" t="0" r="7620" b="635"/>
            <wp:docPr id="61942987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429879"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4642269" cy="3213851"/>
                    </a:xfrm>
                    <a:prstGeom prst="rect">
                      <a:avLst/>
                    </a:prstGeom>
                  </pic:spPr>
                </pic:pic>
              </a:graphicData>
            </a:graphic>
          </wp:inline>
        </w:drawing>
      </w:r>
      <w:r w:rsidR="00CC4F7F">
        <w:rPr>
          <w:noProof/>
        </w:rPr>
        <mc:AlternateContent>
          <mc:Choice Requires="wps">
            <w:drawing>
              <wp:anchor distT="45720" distB="45720" distL="114300" distR="114300" simplePos="0" relativeHeight="251658241" behindDoc="0" locked="0" layoutInCell="1" allowOverlap="1" wp14:anchorId="37A40FC0" wp14:editId="0BEB0CBA">
                <wp:simplePos x="0" y="0"/>
                <wp:positionH relativeFrom="margin">
                  <wp:posOffset>5181600</wp:posOffset>
                </wp:positionH>
                <wp:positionV relativeFrom="paragraph">
                  <wp:posOffset>6350</wp:posOffset>
                </wp:positionV>
                <wp:extent cx="3709670" cy="5676900"/>
                <wp:effectExtent l="0" t="0" r="2413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9670" cy="5676900"/>
                        </a:xfrm>
                        <a:prstGeom prst="rect">
                          <a:avLst/>
                        </a:prstGeom>
                        <a:solidFill>
                          <a:srgbClr val="FFFFFF"/>
                        </a:solidFill>
                        <a:ln w="9525">
                          <a:solidFill>
                            <a:srgbClr val="000000"/>
                          </a:solidFill>
                          <a:miter lim="800000"/>
                          <a:headEnd/>
                          <a:tailEnd/>
                        </a:ln>
                      </wps:spPr>
                      <wps:txbx>
                        <w:txbxContent>
                          <w:p w14:paraId="65FD4681" w14:textId="70D5E6F0" w:rsidR="005625FE" w:rsidRDefault="005625FE" w:rsidP="005625FE">
                            <w:pPr>
                              <w:pBdr>
                                <w:top w:val="none" w:sz="0" w:space="0" w:color="000000"/>
                                <w:left w:val="none" w:sz="0" w:space="0" w:color="000000"/>
                                <w:bottom w:val="none" w:sz="0" w:space="0" w:color="000000"/>
                                <w:right w:val="none" w:sz="0" w:space="0" w:color="000000"/>
                                <w:between w:val="none" w:sz="0" w:space="0" w:color="000000"/>
                              </w:pBdr>
                            </w:pPr>
                            <w:r>
                              <w:t xml:space="preserve">Retrieval - planned low stakes questioning on </w:t>
                            </w:r>
                          </w:p>
                          <w:p w14:paraId="4086B02F" w14:textId="4C9D42F0" w:rsidR="005625FE" w:rsidRDefault="005625FE" w:rsidP="005625FE">
                            <w:pPr>
                              <w:pBdr>
                                <w:top w:val="none" w:sz="0" w:space="0" w:color="000000"/>
                                <w:left w:val="none" w:sz="0" w:space="0" w:color="000000"/>
                                <w:bottom w:val="none" w:sz="0" w:space="0" w:color="000000"/>
                                <w:right w:val="none" w:sz="0" w:space="0" w:color="000000"/>
                                <w:between w:val="none" w:sz="0" w:space="0" w:color="000000"/>
                              </w:pBdr>
                            </w:pPr>
                            <w:r>
                              <w:t>previous work completed to develop long term</w:t>
                            </w:r>
                          </w:p>
                          <w:p w14:paraId="0A21D571" w14:textId="1B80A09B" w:rsidR="005625FE" w:rsidRDefault="005625FE" w:rsidP="005625FE">
                            <w:pPr>
                              <w:pBdr>
                                <w:top w:val="none" w:sz="0" w:space="0" w:color="000000"/>
                                <w:left w:val="none" w:sz="0" w:space="0" w:color="000000"/>
                                <w:bottom w:val="none" w:sz="0" w:space="0" w:color="000000"/>
                                <w:right w:val="none" w:sz="0" w:space="0" w:color="000000"/>
                                <w:between w:val="none" w:sz="0" w:space="0" w:color="000000"/>
                              </w:pBdr>
                            </w:pPr>
                            <w:r>
                              <w:t>memory.</w:t>
                            </w:r>
                            <w:r w:rsidR="00B82A92">
                              <w:t xml:space="preserve">  This could include</w:t>
                            </w:r>
                            <w:r w:rsidR="00594D09">
                              <w:t>;</w:t>
                            </w:r>
                          </w:p>
                          <w:p w14:paraId="15BA1131" w14:textId="77777777" w:rsidR="00661B4F" w:rsidRPr="00661B4F" w:rsidRDefault="00594D09" w:rsidP="00594D09">
                            <w:pPr>
                              <w:pStyle w:val="ListParagraph"/>
                              <w:numPr>
                                <w:ilvl w:val="0"/>
                                <w:numId w:val="24"/>
                              </w:numPr>
                              <w:pBdr>
                                <w:top w:val="none" w:sz="0" w:space="0" w:color="000000"/>
                                <w:left w:val="none" w:sz="0" w:space="0" w:color="000000"/>
                                <w:bottom w:val="none" w:sz="0" w:space="0" w:color="000000"/>
                                <w:right w:val="none" w:sz="0" w:space="0" w:color="000000"/>
                                <w:between w:val="none" w:sz="0" w:space="0" w:color="000000"/>
                              </w:pBdr>
                              <w:rPr>
                                <w:rFonts w:ascii="Arial" w:hAnsi="Arial" w:cs="Arial"/>
                              </w:rPr>
                            </w:pPr>
                            <w:r w:rsidRPr="00661B4F">
                              <w:rPr>
                                <w:rFonts w:ascii="Arial" w:hAnsi="Arial" w:cs="Arial"/>
                              </w:rPr>
                              <w:t>Low-stakes recall tasks.</w:t>
                            </w:r>
                          </w:p>
                          <w:p w14:paraId="09F06000" w14:textId="77777777" w:rsidR="00661B4F" w:rsidRPr="00661B4F" w:rsidRDefault="00594D09" w:rsidP="00594D09">
                            <w:pPr>
                              <w:pStyle w:val="ListParagraph"/>
                              <w:numPr>
                                <w:ilvl w:val="0"/>
                                <w:numId w:val="24"/>
                              </w:numPr>
                              <w:pBdr>
                                <w:top w:val="none" w:sz="0" w:space="0" w:color="000000"/>
                                <w:left w:val="none" w:sz="0" w:space="0" w:color="000000"/>
                                <w:bottom w:val="none" w:sz="0" w:space="0" w:color="000000"/>
                                <w:right w:val="none" w:sz="0" w:space="0" w:color="000000"/>
                                <w:between w:val="none" w:sz="0" w:space="0" w:color="000000"/>
                              </w:pBdr>
                              <w:rPr>
                                <w:rFonts w:ascii="Arial" w:hAnsi="Arial" w:cs="Arial"/>
                              </w:rPr>
                            </w:pPr>
                            <w:r w:rsidRPr="00661B4F">
                              <w:rPr>
                                <w:rFonts w:ascii="Arial" w:hAnsi="Arial" w:cs="Arial"/>
                              </w:rPr>
                              <w:t>Mini-whiteboards, cold call, pair discussion.</w:t>
                            </w:r>
                          </w:p>
                          <w:p w14:paraId="0D34877F" w14:textId="77777777" w:rsidR="00AA717F" w:rsidRDefault="00594D09" w:rsidP="005625FE">
                            <w:pPr>
                              <w:pStyle w:val="ListParagraph"/>
                              <w:numPr>
                                <w:ilvl w:val="0"/>
                                <w:numId w:val="24"/>
                              </w:numPr>
                              <w:pBdr>
                                <w:top w:val="none" w:sz="0" w:space="0" w:color="000000"/>
                                <w:left w:val="none" w:sz="0" w:space="0" w:color="000000"/>
                                <w:bottom w:val="none" w:sz="0" w:space="0" w:color="000000"/>
                                <w:right w:val="none" w:sz="0" w:space="0" w:color="000000"/>
                                <w:between w:val="none" w:sz="0" w:space="0" w:color="000000"/>
                              </w:pBdr>
                            </w:pPr>
                            <w:r w:rsidRPr="00661B4F">
                              <w:rPr>
                                <w:rFonts w:ascii="Arial" w:hAnsi="Arial" w:cs="Arial"/>
                              </w:rPr>
                              <w:t>Calm entry routines support regulation.</w:t>
                            </w:r>
                            <w:r>
                              <w:br/>
                            </w:r>
                          </w:p>
                          <w:p w14:paraId="307BF31C" w14:textId="7AFE69FA" w:rsidR="005625FE" w:rsidRDefault="005625FE" w:rsidP="00AA717F">
                            <w:pPr>
                              <w:pBdr>
                                <w:top w:val="none" w:sz="0" w:space="0" w:color="000000"/>
                                <w:left w:val="none" w:sz="0" w:space="0" w:color="000000"/>
                                <w:bottom w:val="none" w:sz="0" w:space="0" w:color="000000"/>
                                <w:right w:val="none" w:sz="0" w:space="0" w:color="000000"/>
                                <w:between w:val="none" w:sz="0" w:space="0" w:color="000000"/>
                              </w:pBdr>
                            </w:pPr>
                            <w:r>
                              <w:t>I do – teacher models’ new skills step by step through worked examples, thinking out aloud to help learners internalise the process.  The aim is to avoid cognitive overload.</w:t>
                            </w:r>
                            <w:r w:rsidR="00B3474A">
                              <w:t xml:space="preserve">  This could include:</w:t>
                            </w:r>
                          </w:p>
                          <w:p w14:paraId="3C761534" w14:textId="77777777" w:rsidR="00A541E9" w:rsidRPr="00AA717F" w:rsidRDefault="00AC62AF" w:rsidP="00AC62AF">
                            <w:pPr>
                              <w:pStyle w:val="ListParagraph"/>
                              <w:numPr>
                                <w:ilvl w:val="0"/>
                                <w:numId w:val="25"/>
                              </w:numPr>
                              <w:pBdr>
                                <w:top w:val="none" w:sz="0" w:space="0" w:color="000000"/>
                                <w:left w:val="none" w:sz="0" w:space="0" w:color="000000"/>
                                <w:bottom w:val="none" w:sz="0" w:space="0" w:color="000000"/>
                                <w:right w:val="none" w:sz="0" w:space="0" w:color="000000"/>
                                <w:between w:val="none" w:sz="0" w:space="0" w:color="000000"/>
                              </w:pBdr>
                              <w:rPr>
                                <w:rFonts w:ascii="Arial" w:hAnsi="Arial" w:cs="Arial"/>
                              </w:rPr>
                            </w:pPr>
                            <w:r w:rsidRPr="00AA717F">
                              <w:rPr>
                                <w:rFonts w:ascii="Arial" w:hAnsi="Arial" w:cs="Arial"/>
                              </w:rPr>
                              <w:t>Think-alouds.</w:t>
                            </w:r>
                          </w:p>
                          <w:p w14:paraId="4E9224ED" w14:textId="77777777" w:rsidR="00AA717F" w:rsidRPr="00AA717F" w:rsidRDefault="00AC62AF" w:rsidP="00AC62AF">
                            <w:pPr>
                              <w:pStyle w:val="ListParagraph"/>
                              <w:numPr>
                                <w:ilvl w:val="0"/>
                                <w:numId w:val="25"/>
                              </w:numPr>
                              <w:pBdr>
                                <w:top w:val="none" w:sz="0" w:space="0" w:color="000000"/>
                                <w:left w:val="none" w:sz="0" w:space="0" w:color="000000"/>
                                <w:bottom w:val="none" w:sz="0" w:space="0" w:color="000000"/>
                                <w:right w:val="none" w:sz="0" w:space="0" w:color="000000"/>
                                <w:between w:val="none" w:sz="0" w:space="0" w:color="000000"/>
                              </w:pBdr>
                              <w:rPr>
                                <w:rFonts w:ascii="Arial" w:hAnsi="Arial" w:cs="Arial"/>
                              </w:rPr>
                            </w:pPr>
                            <w:r w:rsidRPr="00AA717F">
                              <w:rPr>
                                <w:rFonts w:ascii="Arial" w:hAnsi="Arial" w:cs="Arial"/>
                              </w:rPr>
                              <w:t xml:space="preserve"> Success criteria unpacked with examples.</w:t>
                            </w:r>
                          </w:p>
                          <w:p w14:paraId="5417CB03" w14:textId="3909F894" w:rsidR="00B3474A" w:rsidRPr="00AA717F" w:rsidRDefault="00AC62AF" w:rsidP="00AC62AF">
                            <w:pPr>
                              <w:pStyle w:val="ListParagraph"/>
                              <w:numPr>
                                <w:ilvl w:val="0"/>
                                <w:numId w:val="25"/>
                              </w:numPr>
                              <w:pBdr>
                                <w:top w:val="none" w:sz="0" w:space="0" w:color="000000"/>
                                <w:left w:val="none" w:sz="0" w:space="0" w:color="000000"/>
                                <w:bottom w:val="none" w:sz="0" w:space="0" w:color="000000"/>
                                <w:right w:val="none" w:sz="0" w:space="0" w:color="000000"/>
                                <w:between w:val="none" w:sz="0" w:space="0" w:color="000000"/>
                              </w:pBdr>
                              <w:rPr>
                                <w:rFonts w:ascii="Arial" w:hAnsi="Arial" w:cs="Arial"/>
                              </w:rPr>
                            </w:pPr>
                            <w:r w:rsidRPr="00AA717F">
                              <w:rPr>
                                <w:rFonts w:ascii="Arial" w:hAnsi="Arial" w:cs="Arial"/>
                              </w:rPr>
                              <w:t>Model includes misconceptions and emotional safety cues.</w:t>
                            </w:r>
                          </w:p>
                          <w:p w14:paraId="20BB298E" w14:textId="63A4910C" w:rsidR="005625FE" w:rsidRDefault="005625FE" w:rsidP="005625FE">
                            <w:pPr>
                              <w:pBdr>
                                <w:top w:val="none" w:sz="0" w:space="0" w:color="000000"/>
                                <w:left w:val="none" w:sz="0" w:space="0" w:color="000000"/>
                                <w:bottom w:val="none" w:sz="0" w:space="0" w:color="000000"/>
                                <w:right w:val="none" w:sz="0" w:space="0" w:color="000000"/>
                                <w:between w:val="none" w:sz="0" w:space="0" w:color="000000"/>
                              </w:pBdr>
                            </w:pPr>
                            <w:r>
                              <w:t>We do – the pupils work alongside the teacher to practice the new skill</w:t>
                            </w:r>
                            <w:r w:rsidR="00CC4F7F">
                              <w:t>s</w:t>
                            </w:r>
                            <w:r>
                              <w:t>, closely mimicking the teachers’ model.  Scaffolding may be offered at this point.</w:t>
                            </w:r>
                            <w:r w:rsidR="0086682A">
                              <w:t xml:space="preserve">  This could include:</w:t>
                            </w:r>
                          </w:p>
                          <w:p w14:paraId="0BDC7D30" w14:textId="46AB97B9" w:rsidR="0086682A" w:rsidRDefault="006D25C5" w:rsidP="005625FE">
                            <w:pPr>
                              <w:pBdr>
                                <w:top w:val="none" w:sz="0" w:space="0" w:color="000000"/>
                                <w:left w:val="none" w:sz="0" w:space="0" w:color="000000"/>
                                <w:bottom w:val="none" w:sz="0" w:space="0" w:color="000000"/>
                                <w:right w:val="none" w:sz="0" w:space="0" w:color="000000"/>
                                <w:between w:val="none" w:sz="0" w:space="0" w:color="000000"/>
                              </w:pBdr>
                            </w:pPr>
                            <w:r>
                              <w:t>• Scaffolded tasks.</w:t>
                            </w:r>
                            <w:r>
                              <w:br/>
                              <w:t>• Formative checks every few minutes.</w:t>
                            </w:r>
                            <w:r>
                              <w:br/>
                              <w:t>• Co-regulation options (movement, sensory tools).</w:t>
                            </w:r>
                          </w:p>
                          <w:p w14:paraId="32D8DA08" w14:textId="44312951" w:rsidR="005625FE" w:rsidRDefault="005625FE" w:rsidP="005625FE">
                            <w:pPr>
                              <w:pBdr>
                                <w:top w:val="none" w:sz="0" w:space="0" w:color="000000"/>
                                <w:left w:val="none" w:sz="0" w:space="0" w:color="000000"/>
                                <w:bottom w:val="none" w:sz="0" w:space="0" w:color="000000"/>
                                <w:right w:val="none" w:sz="0" w:space="0" w:color="000000"/>
                                <w:between w:val="none" w:sz="0" w:space="0" w:color="000000"/>
                              </w:pBdr>
                            </w:pPr>
                          </w:p>
                          <w:p w14:paraId="2D0ADC0C" w14:textId="35BE3DE6" w:rsidR="005625FE" w:rsidRDefault="005625FE" w:rsidP="005625FE">
                            <w:pPr>
                              <w:pBdr>
                                <w:top w:val="none" w:sz="0" w:space="0" w:color="000000"/>
                                <w:left w:val="none" w:sz="0" w:space="0" w:color="000000"/>
                                <w:bottom w:val="none" w:sz="0" w:space="0" w:color="000000"/>
                                <w:right w:val="none" w:sz="0" w:space="0" w:color="000000"/>
                                <w:between w:val="none" w:sz="0" w:space="0" w:color="000000"/>
                              </w:pBdr>
                            </w:pPr>
                            <w:r>
                              <w:t xml:space="preserve">You do – pupils begin independent practice, some will still need guidance.  Pupils should aim to use the </w:t>
                            </w:r>
                            <w:r w:rsidR="00CC4F7F">
                              <w:t>worked examples from the ‘I do, We do’ part of the lesson.</w:t>
                            </w:r>
                          </w:p>
                          <w:p w14:paraId="25BC58E6" w14:textId="0C5B06F3" w:rsidR="006D25C5" w:rsidRDefault="004A6F6A" w:rsidP="005625FE">
                            <w:pPr>
                              <w:pBdr>
                                <w:top w:val="none" w:sz="0" w:space="0" w:color="000000"/>
                                <w:left w:val="none" w:sz="0" w:space="0" w:color="000000"/>
                                <w:bottom w:val="none" w:sz="0" w:space="0" w:color="000000"/>
                                <w:right w:val="none" w:sz="0" w:space="0" w:color="000000"/>
                                <w:between w:val="none" w:sz="0" w:space="0" w:color="000000"/>
                              </w:pBdr>
                            </w:pPr>
                            <w:r>
                              <w:t>• Gradual removal of scaffolding.</w:t>
                            </w:r>
                            <w:r>
                              <w:br/>
                              <w:t>• Structured peer and self-review.</w:t>
                            </w:r>
                            <w:r>
                              <w:br/>
                              <w:t>• Improvement time linked to feedback.</w:t>
                            </w:r>
                          </w:p>
                          <w:p w14:paraId="04BCFAC4" w14:textId="77777777" w:rsidR="005625FE" w:rsidRDefault="005625FE" w:rsidP="005625FE">
                            <w:pPr>
                              <w:pBdr>
                                <w:top w:val="none" w:sz="0" w:space="0" w:color="000000"/>
                                <w:left w:val="none" w:sz="0" w:space="0" w:color="000000"/>
                                <w:bottom w:val="none" w:sz="0" w:space="0" w:color="000000"/>
                                <w:right w:val="none" w:sz="0" w:space="0" w:color="000000"/>
                                <w:between w:val="none" w:sz="0" w:space="0" w:color="000000"/>
                              </w:pBdr>
                            </w:pPr>
                          </w:p>
                          <w:p w14:paraId="67A15CAF" w14:textId="07F5D880" w:rsidR="005625FE" w:rsidRDefault="005625F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7A40FC0" id="_x0000_t202" coordsize="21600,21600" o:spt="202" path="m,l,21600r21600,l21600,xe">
                <v:stroke joinstyle="miter"/>
                <v:path gradientshapeok="t" o:connecttype="rect"/>
              </v:shapetype>
              <v:shape id="Text Box 2" o:spid="_x0000_s1026" type="#_x0000_t202" style="position:absolute;margin-left:408pt;margin-top:.5pt;width:292.1pt;height:447pt;z-index:25165824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">
                <v:textbox>
                  <w:txbxContent>
                    <w:p w14:paraId="65FD4681" w14:textId="70D5E6F0" w:rsidR="005625FE" w:rsidRDefault="005625FE" w:rsidP="005625FE">
                      <w:pPr>
                        <w:pBdr>
                          <w:top w:val="none" w:sz="0" w:space="0" w:color="000000"/>
                          <w:left w:val="none" w:sz="0" w:space="0" w:color="000000"/>
                          <w:bottom w:val="none" w:sz="0" w:space="0" w:color="000000"/>
                          <w:right w:val="none" w:sz="0" w:space="0" w:color="000000"/>
                          <w:between w:val="none" w:sz="0" w:space="0" w:color="000000"/>
                        </w:pBdr>
                      </w:pPr>
                      <w:r>
                        <w:t xml:space="preserve">Retrieval - planned low stakes questioning on </w:t>
                      </w:r>
                    </w:p>
                    <w:p w14:paraId="4086B02F" w14:textId="4C9D42F0" w:rsidR="005625FE" w:rsidRDefault="005625FE" w:rsidP="005625FE">
                      <w:pPr>
                        <w:pBdr>
                          <w:top w:val="none" w:sz="0" w:space="0" w:color="000000"/>
                          <w:left w:val="none" w:sz="0" w:space="0" w:color="000000"/>
                          <w:bottom w:val="none" w:sz="0" w:space="0" w:color="000000"/>
                          <w:right w:val="none" w:sz="0" w:space="0" w:color="000000"/>
                          <w:between w:val="none" w:sz="0" w:space="0" w:color="000000"/>
                        </w:pBdr>
                      </w:pPr>
                      <w:r>
                        <w:t>previous work completed to develop long term</w:t>
                      </w:r>
                    </w:p>
                    <w:p w14:paraId="0A21D571" w14:textId="1B80A09B" w:rsidR="005625FE" w:rsidRDefault="005625FE" w:rsidP="005625FE">
                      <w:pPr>
                        <w:pBdr>
                          <w:top w:val="none" w:sz="0" w:space="0" w:color="000000"/>
                          <w:left w:val="none" w:sz="0" w:space="0" w:color="000000"/>
                          <w:bottom w:val="none" w:sz="0" w:space="0" w:color="000000"/>
                          <w:right w:val="none" w:sz="0" w:space="0" w:color="000000"/>
                          <w:between w:val="none" w:sz="0" w:space="0" w:color="000000"/>
                        </w:pBdr>
                      </w:pPr>
                      <w:r>
                        <w:t>memory.</w:t>
                      </w:r>
                      <w:r w:rsidR="00B82A92">
                        <w:t xml:space="preserve">  This could include</w:t>
                      </w:r>
                      <w:r w:rsidR="00594D09">
                        <w:t>;</w:t>
                      </w:r>
                    </w:p>
                    <w:p w14:paraId="15BA1131" w14:textId="77777777" w:rsidR="00661B4F" w:rsidRPr="00661B4F" w:rsidRDefault="00594D09" w:rsidP="00594D09">
                      <w:pPr>
                        <w:pStyle w:val="ListParagraph"/>
                        <w:numPr>
                          <w:ilvl w:val="0"/>
                          <w:numId w:val="24"/>
                        </w:numPr>
                        <w:pBdr>
                          <w:top w:val="none" w:sz="0" w:space="0" w:color="000000"/>
                          <w:left w:val="none" w:sz="0" w:space="0" w:color="000000"/>
                          <w:bottom w:val="none" w:sz="0" w:space="0" w:color="000000"/>
                          <w:right w:val="none" w:sz="0" w:space="0" w:color="000000"/>
                          <w:between w:val="none" w:sz="0" w:space="0" w:color="000000"/>
                        </w:pBdr>
                        <w:rPr>
                          <w:rFonts w:ascii="Arial" w:hAnsi="Arial" w:cs="Arial"/>
                        </w:rPr>
                      </w:pPr>
                      <w:r w:rsidRPr="00661B4F">
                        <w:rPr>
                          <w:rFonts w:ascii="Arial" w:hAnsi="Arial" w:cs="Arial"/>
                        </w:rPr>
                        <w:t>Low-stakes recall tasks.</w:t>
                      </w:r>
                    </w:p>
                    <w:p w14:paraId="09F06000" w14:textId="77777777" w:rsidR="00661B4F" w:rsidRPr="00661B4F" w:rsidRDefault="00594D09" w:rsidP="00594D09">
                      <w:pPr>
                        <w:pStyle w:val="ListParagraph"/>
                        <w:numPr>
                          <w:ilvl w:val="0"/>
                          <w:numId w:val="24"/>
                        </w:numPr>
                        <w:pBdr>
                          <w:top w:val="none" w:sz="0" w:space="0" w:color="000000"/>
                          <w:left w:val="none" w:sz="0" w:space="0" w:color="000000"/>
                          <w:bottom w:val="none" w:sz="0" w:space="0" w:color="000000"/>
                          <w:right w:val="none" w:sz="0" w:space="0" w:color="000000"/>
                          <w:between w:val="none" w:sz="0" w:space="0" w:color="000000"/>
                        </w:pBdr>
                        <w:rPr>
                          <w:rFonts w:ascii="Arial" w:hAnsi="Arial" w:cs="Arial"/>
                        </w:rPr>
                      </w:pPr>
                      <w:r w:rsidRPr="00661B4F">
                        <w:rPr>
                          <w:rFonts w:ascii="Arial" w:hAnsi="Arial" w:cs="Arial"/>
                        </w:rPr>
                        <w:t>Mini-whiteboards, cold call, pair discussion.</w:t>
                      </w:r>
                    </w:p>
                    <w:p w14:paraId="0D34877F" w14:textId="77777777" w:rsidR="00AA717F" w:rsidRDefault="00594D09" w:rsidP="005625FE">
                      <w:pPr>
                        <w:pStyle w:val="ListParagraph"/>
                        <w:numPr>
                          <w:ilvl w:val="0"/>
                          <w:numId w:val="24"/>
                        </w:numPr>
                        <w:pBdr>
                          <w:top w:val="none" w:sz="0" w:space="0" w:color="000000"/>
                          <w:left w:val="none" w:sz="0" w:space="0" w:color="000000"/>
                          <w:bottom w:val="none" w:sz="0" w:space="0" w:color="000000"/>
                          <w:right w:val="none" w:sz="0" w:space="0" w:color="000000"/>
                          <w:between w:val="none" w:sz="0" w:space="0" w:color="000000"/>
                        </w:pBdr>
                      </w:pPr>
                      <w:r w:rsidRPr="00661B4F">
                        <w:rPr>
                          <w:rFonts w:ascii="Arial" w:hAnsi="Arial" w:cs="Arial"/>
                        </w:rPr>
                        <w:t>Calm entry routines support regulation.</w:t>
                      </w:r>
                      <w:r>
                        <w:br/>
                      </w:r>
                    </w:p>
                    <w:p w14:paraId="307BF31C" w14:textId="7AFE69FA" w:rsidR="005625FE" w:rsidRDefault="005625FE" w:rsidP="00AA717F">
                      <w:pPr>
                        <w:pBdr>
                          <w:top w:val="none" w:sz="0" w:space="0" w:color="000000"/>
                          <w:left w:val="none" w:sz="0" w:space="0" w:color="000000"/>
                          <w:bottom w:val="none" w:sz="0" w:space="0" w:color="000000"/>
                          <w:right w:val="none" w:sz="0" w:space="0" w:color="000000"/>
                          <w:between w:val="none" w:sz="0" w:space="0" w:color="000000"/>
                        </w:pBdr>
                      </w:pPr>
                      <w:r>
                        <w:t>I do – teacher models’ new skills step by step through worked examples, thinking out aloud to help learners internalise the process.  The aim is to avoid cognitive overload.</w:t>
                      </w:r>
                      <w:r w:rsidR="00B3474A">
                        <w:t xml:space="preserve">  This could include:</w:t>
                      </w:r>
                    </w:p>
                    <w:p w14:paraId="3C761534" w14:textId="77777777" w:rsidR="00A541E9" w:rsidRPr="00AA717F" w:rsidRDefault="00AC62AF" w:rsidP="00AC62AF">
                      <w:pPr>
                        <w:pStyle w:val="ListParagraph"/>
                        <w:numPr>
                          <w:ilvl w:val="0"/>
                          <w:numId w:val="25"/>
                        </w:numPr>
                        <w:pBdr>
                          <w:top w:val="none" w:sz="0" w:space="0" w:color="000000"/>
                          <w:left w:val="none" w:sz="0" w:space="0" w:color="000000"/>
                          <w:bottom w:val="none" w:sz="0" w:space="0" w:color="000000"/>
                          <w:right w:val="none" w:sz="0" w:space="0" w:color="000000"/>
                          <w:between w:val="none" w:sz="0" w:space="0" w:color="000000"/>
                        </w:pBdr>
                        <w:rPr>
                          <w:rFonts w:ascii="Arial" w:hAnsi="Arial" w:cs="Arial"/>
                        </w:rPr>
                      </w:pPr>
                      <w:r w:rsidRPr="00AA717F">
                        <w:rPr>
                          <w:rFonts w:ascii="Arial" w:hAnsi="Arial" w:cs="Arial"/>
                        </w:rPr>
                        <w:t>Think-alouds.</w:t>
                      </w:r>
                    </w:p>
                    <w:p w14:paraId="4E9224ED" w14:textId="77777777" w:rsidR="00AA717F" w:rsidRPr="00AA717F" w:rsidRDefault="00AC62AF" w:rsidP="00AC62AF">
                      <w:pPr>
                        <w:pStyle w:val="ListParagraph"/>
                        <w:numPr>
                          <w:ilvl w:val="0"/>
                          <w:numId w:val="25"/>
                        </w:numPr>
                        <w:pBdr>
                          <w:top w:val="none" w:sz="0" w:space="0" w:color="000000"/>
                          <w:left w:val="none" w:sz="0" w:space="0" w:color="000000"/>
                          <w:bottom w:val="none" w:sz="0" w:space="0" w:color="000000"/>
                          <w:right w:val="none" w:sz="0" w:space="0" w:color="000000"/>
                          <w:between w:val="none" w:sz="0" w:space="0" w:color="000000"/>
                        </w:pBdr>
                        <w:rPr>
                          <w:rFonts w:ascii="Arial" w:hAnsi="Arial" w:cs="Arial"/>
                        </w:rPr>
                      </w:pPr>
                      <w:r w:rsidRPr="00AA717F">
                        <w:rPr>
                          <w:rFonts w:ascii="Arial" w:hAnsi="Arial" w:cs="Arial"/>
                        </w:rPr>
                        <w:t xml:space="preserve"> Success criteria unpacked with examples.</w:t>
                      </w:r>
                    </w:p>
                    <w:p w14:paraId="5417CB03" w14:textId="3909F894" w:rsidR="00B3474A" w:rsidRPr="00AA717F" w:rsidRDefault="00AC62AF" w:rsidP="00AC62AF">
                      <w:pPr>
                        <w:pStyle w:val="ListParagraph"/>
                        <w:numPr>
                          <w:ilvl w:val="0"/>
                          <w:numId w:val="25"/>
                        </w:numPr>
                        <w:pBdr>
                          <w:top w:val="none" w:sz="0" w:space="0" w:color="000000"/>
                          <w:left w:val="none" w:sz="0" w:space="0" w:color="000000"/>
                          <w:bottom w:val="none" w:sz="0" w:space="0" w:color="000000"/>
                          <w:right w:val="none" w:sz="0" w:space="0" w:color="000000"/>
                          <w:between w:val="none" w:sz="0" w:space="0" w:color="000000"/>
                        </w:pBdr>
                        <w:rPr>
                          <w:rFonts w:ascii="Arial" w:hAnsi="Arial" w:cs="Arial"/>
                        </w:rPr>
                      </w:pPr>
                      <w:r w:rsidRPr="00AA717F">
                        <w:rPr>
                          <w:rFonts w:ascii="Arial" w:hAnsi="Arial" w:cs="Arial"/>
                        </w:rPr>
                        <w:t>Model includes misconceptions and emotional safety cues.</w:t>
                      </w:r>
                    </w:p>
                    <w:p w14:paraId="20BB298E" w14:textId="63A4910C" w:rsidR="005625FE" w:rsidRDefault="005625FE" w:rsidP="005625FE">
                      <w:pPr>
                        <w:pBdr>
                          <w:top w:val="none" w:sz="0" w:space="0" w:color="000000"/>
                          <w:left w:val="none" w:sz="0" w:space="0" w:color="000000"/>
                          <w:bottom w:val="none" w:sz="0" w:space="0" w:color="000000"/>
                          <w:right w:val="none" w:sz="0" w:space="0" w:color="000000"/>
                          <w:between w:val="none" w:sz="0" w:space="0" w:color="000000"/>
                        </w:pBdr>
                      </w:pPr>
                      <w:r>
                        <w:t>We do – the pupils work alongside the teacher to practice the new skill</w:t>
                      </w:r>
                      <w:r w:rsidR="00CC4F7F">
                        <w:t>s</w:t>
                      </w:r>
                      <w:r>
                        <w:t>, closely mimicking the teachers’ model.  Scaffolding may be offered at this point.</w:t>
                      </w:r>
                      <w:r w:rsidR="0086682A">
                        <w:t xml:space="preserve">  This could include:</w:t>
                      </w:r>
                    </w:p>
                    <w:p w14:paraId="0BDC7D30" w14:textId="46AB97B9" w:rsidR="0086682A" w:rsidRDefault="006D25C5" w:rsidP="005625FE">
                      <w:pPr>
                        <w:pBdr>
                          <w:top w:val="none" w:sz="0" w:space="0" w:color="000000"/>
                          <w:left w:val="none" w:sz="0" w:space="0" w:color="000000"/>
                          <w:bottom w:val="none" w:sz="0" w:space="0" w:color="000000"/>
                          <w:right w:val="none" w:sz="0" w:space="0" w:color="000000"/>
                          <w:between w:val="none" w:sz="0" w:space="0" w:color="000000"/>
                        </w:pBdr>
                      </w:pPr>
                      <w:r>
                        <w:t>• Scaffolded tasks.</w:t>
                      </w:r>
                      <w:r>
                        <w:br/>
                        <w:t>• Formative checks every few minutes.</w:t>
                      </w:r>
                      <w:r>
                        <w:br/>
                        <w:t>• Co-regulation options (movement, sensory tools).</w:t>
                      </w:r>
                    </w:p>
                    <w:p w14:paraId="32D8DA08" w14:textId="44312951" w:rsidR="005625FE" w:rsidRDefault="005625FE" w:rsidP="005625FE">
                      <w:pPr>
                        <w:pBdr>
                          <w:top w:val="none" w:sz="0" w:space="0" w:color="000000"/>
                          <w:left w:val="none" w:sz="0" w:space="0" w:color="000000"/>
                          <w:bottom w:val="none" w:sz="0" w:space="0" w:color="000000"/>
                          <w:right w:val="none" w:sz="0" w:space="0" w:color="000000"/>
                          <w:between w:val="none" w:sz="0" w:space="0" w:color="000000"/>
                        </w:pBdr>
                      </w:pPr>
                    </w:p>
                    <w:p w14:paraId="2D0ADC0C" w14:textId="35BE3DE6" w:rsidR="005625FE" w:rsidRDefault="005625FE" w:rsidP="005625FE">
                      <w:pPr>
                        <w:pBdr>
                          <w:top w:val="none" w:sz="0" w:space="0" w:color="000000"/>
                          <w:left w:val="none" w:sz="0" w:space="0" w:color="000000"/>
                          <w:bottom w:val="none" w:sz="0" w:space="0" w:color="000000"/>
                          <w:right w:val="none" w:sz="0" w:space="0" w:color="000000"/>
                          <w:between w:val="none" w:sz="0" w:space="0" w:color="000000"/>
                        </w:pBdr>
                      </w:pPr>
                      <w:r>
                        <w:t xml:space="preserve">You do – pupils begin independent practice, some will still need guidance.  Pupils should aim to use the </w:t>
                      </w:r>
                      <w:r w:rsidR="00CC4F7F">
                        <w:t>worked examples from the ‘I do, We do’ part of the lesson.</w:t>
                      </w:r>
                    </w:p>
                    <w:p w14:paraId="25BC58E6" w14:textId="0C5B06F3" w:rsidR="006D25C5" w:rsidRDefault="004A6F6A" w:rsidP="005625FE">
                      <w:pPr>
                        <w:pBdr>
                          <w:top w:val="none" w:sz="0" w:space="0" w:color="000000"/>
                          <w:left w:val="none" w:sz="0" w:space="0" w:color="000000"/>
                          <w:bottom w:val="none" w:sz="0" w:space="0" w:color="000000"/>
                          <w:right w:val="none" w:sz="0" w:space="0" w:color="000000"/>
                          <w:between w:val="none" w:sz="0" w:space="0" w:color="000000"/>
                        </w:pBdr>
                      </w:pPr>
                      <w:r>
                        <w:t>• Gradual removal of scaffolding.</w:t>
                      </w:r>
                      <w:r>
                        <w:br/>
                        <w:t>• Structured peer and self-review.</w:t>
                      </w:r>
                      <w:r>
                        <w:br/>
                        <w:t>• Improvement time linked to feedback.</w:t>
                      </w:r>
                    </w:p>
                    <w:p w14:paraId="04BCFAC4" w14:textId="77777777" w:rsidR="005625FE" w:rsidRDefault="005625FE" w:rsidP="005625FE">
                      <w:pPr>
                        <w:pBdr>
                          <w:top w:val="none" w:sz="0" w:space="0" w:color="000000"/>
                          <w:left w:val="none" w:sz="0" w:space="0" w:color="000000"/>
                          <w:bottom w:val="none" w:sz="0" w:space="0" w:color="000000"/>
                          <w:right w:val="none" w:sz="0" w:space="0" w:color="000000"/>
                          <w:between w:val="none" w:sz="0" w:space="0" w:color="000000"/>
                        </w:pBdr>
                      </w:pPr>
                    </w:p>
                    <w:p w14:paraId="67A15CAF" w14:textId="07F5D880" w:rsidR="005625FE" w:rsidRDefault="005625FE"/>
                  </w:txbxContent>
                </v:textbox>
                <w10:wrap type="square" anchorx="margin"/>
              </v:shape>
            </w:pict>
          </mc:Fallback>
        </mc:AlternateContent>
      </w:r>
      <w:r w:rsidR="00315068">
        <w:tab/>
      </w:r>
      <w:r w:rsidR="00315068">
        <w:tab/>
      </w:r>
    </w:p>
    <w:p w14:paraId="2522AB45" w14:textId="77777777" w:rsidR="004505CF" w:rsidRDefault="004505CF" w:rsidP="00822B5A">
      <w:pPr>
        <w:pBdr>
          <w:top w:val="none" w:sz="0" w:space="0" w:color="000000"/>
          <w:left w:val="none" w:sz="0" w:space="0" w:color="000000"/>
          <w:bottom w:val="none" w:sz="0" w:space="0" w:color="000000"/>
          <w:right w:val="none" w:sz="0" w:space="0" w:color="000000"/>
          <w:between w:val="none" w:sz="0" w:space="0" w:color="000000"/>
        </w:pBdr>
        <w:rPr>
          <w:b/>
          <w:bCs/>
          <w:lang w:val="en-US"/>
        </w:rPr>
      </w:pPr>
    </w:p>
    <w:p w14:paraId="54E5045B" w14:textId="67182A7B" w:rsidR="00822B5A" w:rsidRPr="00A76FD7" w:rsidRDefault="00822B5A" w:rsidP="00822B5A">
      <w:pPr>
        <w:pBdr>
          <w:top w:val="none" w:sz="0" w:space="0" w:color="000000"/>
          <w:left w:val="none" w:sz="0" w:space="0" w:color="000000"/>
          <w:bottom w:val="none" w:sz="0" w:space="0" w:color="000000"/>
          <w:right w:val="none" w:sz="0" w:space="0" w:color="000000"/>
          <w:between w:val="none" w:sz="0" w:space="0" w:color="000000"/>
        </w:pBdr>
        <w:rPr>
          <w:b/>
          <w:bCs/>
          <w:lang w:val="en-US"/>
        </w:rPr>
      </w:pPr>
      <w:r w:rsidRPr="00A76FD7">
        <w:rPr>
          <w:b/>
          <w:bCs/>
          <w:lang w:val="en-US"/>
        </w:rPr>
        <w:t>Classroom Routines</w:t>
      </w:r>
    </w:p>
    <w:p w14:paraId="70E4F9E3" w14:textId="77777777" w:rsidR="00822B5A" w:rsidRDefault="00822B5A" w:rsidP="00822B5A">
      <w:pPr>
        <w:pBdr>
          <w:top w:val="none" w:sz="0" w:space="0" w:color="000000"/>
          <w:left w:val="none" w:sz="0" w:space="0" w:color="000000"/>
          <w:bottom w:val="none" w:sz="0" w:space="0" w:color="000000"/>
          <w:right w:val="none" w:sz="0" w:space="0" w:color="000000"/>
          <w:between w:val="none" w:sz="0" w:space="0" w:color="000000"/>
        </w:pBdr>
        <w:rPr>
          <w:lang w:val="en-US"/>
        </w:rPr>
      </w:pPr>
      <w:r w:rsidRPr="00A76FD7">
        <w:rPr>
          <w:lang w:val="en-US"/>
        </w:rPr>
        <w:t>• Start every lesson with retrieval to strengthen memory.</w:t>
      </w:r>
      <w:r w:rsidRPr="00A76FD7">
        <w:rPr>
          <w:lang w:val="en-US"/>
        </w:rPr>
        <w:br/>
        <w:t>• Model excellence and make thinking visible.</w:t>
      </w:r>
      <w:r w:rsidRPr="00A76FD7">
        <w:rPr>
          <w:lang w:val="en-US"/>
        </w:rPr>
        <w:br/>
        <w:t>• Celebrate effort and progress using praise and recognition.</w:t>
      </w:r>
      <w:r w:rsidRPr="00A76FD7">
        <w:rPr>
          <w:lang w:val="en-US"/>
        </w:rPr>
        <w:br/>
        <w:t xml:space="preserve">• </w:t>
      </w:r>
      <w:proofErr w:type="gramStart"/>
      <w:r w:rsidRPr="00A76FD7">
        <w:rPr>
          <w:lang w:val="en-US"/>
        </w:rPr>
        <w:t>Maintain calm routines and positive language at all times</w:t>
      </w:r>
      <w:proofErr w:type="gramEnd"/>
      <w:r w:rsidRPr="00A76FD7">
        <w:rPr>
          <w:lang w:val="en-US"/>
        </w:rPr>
        <w:t>.</w:t>
      </w:r>
      <w:r w:rsidRPr="00A76FD7">
        <w:rPr>
          <w:lang w:val="en-US"/>
        </w:rPr>
        <w:br/>
        <w:t>• Ensure success criteria are visible and understood.</w:t>
      </w:r>
      <w:r w:rsidRPr="00A76FD7">
        <w:rPr>
          <w:lang w:val="en-US"/>
        </w:rPr>
        <w:br/>
        <w:t>• Provide opportunities for peer and self-assessment.</w:t>
      </w:r>
    </w:p>
    <w:p w14:paraId="3465004E" w14:textId="77777777" w:rsidR="004505CF" w:rsidRDefault="004505CF" w:rsidP="00822B5A">
      <w:pPr>
        <w:pBdr>
          <w:top w:val="none" w:sz="0" w:space="0" w:color="000000"/>
          <w:left w:val="none" w:sz="0" w:space="0" w:color="000000"/>
          <w:bottom w:val="none" w:sz="0" w:space="0" w:color="000000"/>
          <w:right w:val="none" w:sz="0" w:space="0" w:color="000000"/>
          <w:between w:val="none" w:sz="0" w:space="0" w:color="000000"/>
        </w:pBdr>
        <w:rPr>
          <w:lang w:val="en-US"/>
        </w:rPr>
      </w:pPr>
    </w:p>
    <w:p w14:paraId="4B92F459" w14:textId="77777777" w:rsidR="004505CF" w:rsidRPr="00A76FD7" w:rsidRDefault="004505CF" w:rsidP="00822B5A">
      <w:pPr>
        <w:pBdr>
          <w:top w:val="none" w:sz="0" w:space="0" w:color="000000"/>
          <w:left w:val="none" w:sz="0" w:space="0" w:color="000000"/>
          <w:bottom w:val="none" w:sz="0" w:space="0" w:color="000000"/>
          <w:right w:val="none" w:sz="0" w:space="0" w:color="000000"/>
          <w:between w:val="none" w:sz="0" w:space="0" w:color="000000"/>
        </w:pBdr>
        <w:rPr>
          <w:lang w:val="en-US"/>
        </w:rPr>
      </w:pPr>
    </w:p>
    <w:p w14:paraId="395C4007" w14:textId="77777777" w:rsidR="00822B5A" w:rsidRDefault="00822B5A" w:rsidP="00F07139">
      <w:pPr>
        <w:pBdr>
          <w:top w:val="none" w:sz="0" w:space="0" w:color="000000"/>
          <w:left w:val="none" w:sz="0" w:space="0" w:color="000000"/>
          <w:bottom w:val="none" w:sz="0" w:space="0" w:color="000000"/>
          <w:right w:val="none" w:sz="0" w:space="0" w:color="000000"/>
          <w:between w:val="none" w:sz="0" w:space="0" w:color="000000"/>
        </w:pBdr>
        <w:ind w:firstLine="426"/>
        <w:rPr>
          <w:b/>
        </w:rPr>
      </w:pPr>
    </w:p>
    <w:p w14:paraId="457F0437" w14:textId="77777777" w:rsidR="001E1708" w:rsidRDefault="001E1708" w:rsidP="00822B5A">
      <w:pPr>
        <w:pBdr>
          <w:top w:val="none" w:sz="0" w:space="0" w:color="000000"/>
          <w:left w:val="none" w:sz="0" w:space="0" w:color="000000"/>
          <w:bottom w:val="none" w:sz="0" w:space="0" w:color="000000"/>
          <w:right w:val="none" w:sz="0" w:space="0" w:color="000000"/>
          <w:between w:val="none" w:sz="0" w:space="0" w:color="000000"/>
        </w:pBdr>
        <w:rPr>
          <w:b/>
        </w:rPr>
      </w:pPr>
    </w:p>
    <w:p w14:paraId="6932735A" w14:textId="1E39B692" w:rsidR="00F07139" w:rsidRDefault="00F07139" w:rsidP="00822B5A">
      <w:pPr>
        <w:pBdr>
          <w:top w:val="none" w:sz="0" w:space="0" w:color="000000"/>
          <w:left w:val="none" w:sz="0" w:space="0" w:color="000000"/>
          <w:bottom w:val="none" w:sz="0" w:space="0" w:color="000000"/>
          <w:right w:val="none" w:sz="0" w:space="0" w:color="000000"/>
          <w:between w:val="none" w:sz="0" w:space="0" w:color="000000"/>
        </w:pBdr>
        <w:rPr>
          <w:b/>
        </w:rPr>
      </w:pPr>
      <w:r>
        <w:rPr>
          <w:b/>
        </w:rPr>
        <w:lastRenderedPageBreak/>
        <w:t>Continuous Improvement in Teaching and Learning</w:t>
      </w:r>
    </w:p>
    <w:p w14:paraId="00F23624" w14:textId="6713BA60" w:rsidR="00F07139" w:rsidRDefault="00F07139" w:rsidP="00F07139">
      <w:pPr>
        <w:pBdr>
          <w:top w:val="none" w:sz="0" w:space="0" w:color="000000"/>
          <w:left w:val="none" w:sz="0" w:space="0" w:color="000000"/>
          <w:bottom w:val="none" w:sz="0" w:space="0" w:color="000000"/>
          <w:right w:val="none" w:sz="0" w:space="0" w:color="000000"/>
          <w:between w:val="none" w:sz="0" w:space="0" w:color="000000"/>
        </w:pBdr>
        <w:ind w:firstLine="426"/>
        <w:rPr>
          <w:b/>
        </w:rPr>
      </w:pPr>
    </w:p>
    <w:p w14:paraId="497C35AE" w14:textId="5E79B7E0" w:rsidR="00F07139" w:rsidRDefault="00F07139" w:rsidP="00822B5A">
      <w:pPr>
        <w:pStyle w:val="Default"/>
        <w:jc w:val="both"/>
        <w:rPr>
          <w:rFonts w:ascii="Arial" w:hAnsi="Arial" w:cs="Arial"/>
          <w:sz w:val="22"/>
          <w:szCs w:val="22"/>
        </w:rPr>
      </w:pPr>
      <w:r w:rsidRPr="00F07139">
        <w:rPr>
          <w:rFonts w:ascii="Arial" w:hAnsi="Arial" w:cs="Arial"/>
          <w:sz w:val="22"/>
          <w:szCs w:val="22"/>
        </w:rPr>
        <w:t>All teachers deserve professional development</w:t>
      </w:r>
      <w:r>
        <w:rPr>
          <w:rFonts w:ascii="Arial" w:hAnsi="Arial" w:cs="Arial"/>
          <w:sz w:val="22"/>
          <w:szCs w:val="22"/>
        </w:rPr>
        <w:t xml:space="preserve"> </w:t>
      </w:r>
      <w:r w:rsidRPr="00F07139">
        <w:rPr>
          <w:rFonts w:ascii="Arial" w:hAnsi="Arial" w:cs="Arial"/>
          <w:sz w:val="22"/>
          <w:szCs w:val="22"/>
        </w:rPr>
        <w:t xml:space="preserve">- not because they are not good enough, but because everyone can be even better. </w:t>
      </w:r>
      <w:r>
        <w:rPr>
          <w:rFonts w:ascii="Arial" w:hAnsi="Arial" w:cs="Arial"/>
          <w:sz w:val="22"/>
          <w:szCs w:val="22"/>
        </w:rPr>
        <w:t>O</w:t>
      </w:r>
      <w:r w:rsidRPr="00F07139">
        <w:rPr>
          <w:rFonts w:ascii="Arial" w:hAnsi="Arial" w:cs="Arial"/>
          <w:sz w:val="22"/>
          <w:szCs w:val="22"/>
        </w:rPr>
        <w:t>ur</w:t>
      </w:r>
      <w:r>
        <w:rPr>
          <w:rFonts w:ascii="Arial" w:hAnsi="Arial" w:cs="Arial"/>
          <w:sz w:val="22"/>
          <w:szCs w:val="22"/>
        </w:rPr>
        <w:t xml:space="preserve">      </w:t>
      </w:r>
      <w:r w:rsidRPr="00F07139">
        <w:rPr>
          <w:rFonts w:ascii="Arial" w:hAnsi="Arial" w:cs="Arial"/>
          <w:sz w:val="22"/>
          <w:szCs w:val="22"/>
        </w:rPr>
        <w:t xml:space="preserve">professional development is through </w:t>
      </w:r>
      <w:proofErr w:type="gramStart"/>
      <w:r>
        <w:rPr>
          <w:rFonts w:ascii="Arial" w:hAnsi="Arial" w:cs="Arial"/>
          <w:sz w:val="22"/>
          <w:szCs w:val="22"/>
        </w:rPr>
        <w:t>a number of</w:t>
      </w:r>
      <w:proofErr w:type="gramEnd"/>
      <w:r>
        <w:rPr>
          <w:rFonts w:ascii="Arial" w:hAnsi="Arial" w:cs="Arial"/>
          <w:sz w:val="22"/>
          <w:szCs w:val="22"/>
        </w:rPr>
        <w:t xml:space="preserve"> ways:</w:t>
      </w:r>
    </w:p>
    <w:p w14:paraId="72E40D9D" w14:textId="77777777" w:rsidR="00822B5A" w:rsidRPr="00822B5A" w:rsidRDefault="00822B5A" w:rsidP="00822B5A">
      <w:pPr>
        <w:pStyle w:val="Default"/>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rPr>
      </w:pPr>
    </w:p>
    <w:p w14:paraId="6C6772A8" w14:textId="77777777" w:rsidR="007527B1" w:rsidRDefault="00F07139" w:rsidP="55F1C4FE">
      <w:pPr>
        <w:pStyle w:val="Default"/>
        <w:numPr>
          <w:ilvl w:val="0"/>
          <w:numId w:val="26"/>
        </w:numPr>
        <w:pBdr>
          <w:top w:val="none" w:sz="0" w:space="0" w:color="000000"/>
          <w:left w:val="none" w:sz="0" w:space="0" w:color="000000"/>
          <w:bottom w:val="none" w:sz="0" w:space="0" w:color="000000"/>
          <w:right w:val="none" w:sz="0" w:space="0" w:color="000000"/>
          <w:between w:val="none" w:sz="0" w:space="0" w:color="000000"/>
        </w:pBdr>
        <w:rPr>
          <w:rFonts w:ascii="Arial" w:hAnsi="Arial" w:cs="Arial"/>
          <w:sz w:val="22"/>
          <w:szCs w:val="22"/>
        </w:rPr>
      </w:pPr>
      <w:r w:rsidRPr="55F1C4FE">
        <w:rPr>
          <w:rFonts w:ascii="Arial" w:hAnsi="Arial" w:cs="Arial"/>
          <w:b/>
          <w:bCs/>
          <w:sz w:val="22"/>
          <w:szCs w:val="22"/>
        </w:rPr>
        <w:t>Developmental Drop Ins</w:t>
      </w:r>
      <w:r w:rsidR="00E92BD6" w:rsidRPr="55F1C4FE">
        <w:rPr>
          <w:rFonts w:ascii="Arial" w:hAnsi="Arial" w:cs="Arial"/>
          <w:b/>
          <w:bCs/>
          <w:sz w:val="22"/>
          <w:szCs w:val="22"/>
        </w:rPr>
        <w:t xml:space="preserve"> (DDIs)</w:t>
      </w:r>
      <w:r w:rsidRPr="55F1C4FE">
        <w:rPr>
          <w:rFonts w:ascii="Arial" w:hAnsi="Arial" w:cs="Arial"/>
          <w:b/>
          <w:bCs/>
          <w:sz w:val="22"/>
          <w:szCs w:val="22"/>
        </w:rPr>
        <w:t xml:space="preserve"> - </w:t>
      </w:r>
      <w:r w:rsidRPr="55F1C4FE">
        <w:rPr>
          <w:rFonts w:ascii="Arial" w:hAnsi="Arial" w:cs="Arial"/>
          <w:sz w:val="22"/>
          <w:szCs w:val="22"/>
        </w:rPr>
        <w:t xml:space="preserve">developmental, </w:t>
      </w:r>
      <w:r w:rsidR="00A31B91">
        <w:rPr>
          <w:rFonts w:ascii="Arial" w:hAnsi="Arial" w:cs="Arial"/>
          <w:sz w:val="22"/>
          <w:szCs w:val="22"/>
        </w:rPr>
        <w:t xml:space="preserve">frequent, </w:t>
      </w:r>
      <w:r w:rsidRPr="55F1C4FE">
        <w:rPr>
          <w:rFonts w:ascii="Arial" w:hAnsi="Arial" w:cs="Arial"/>
          <w:sz w:val="22"/>
          <w:szCs w:val="22"/>
        </w:rPr>
        <w:t xml:space="preserve">scheduled drop-ins from other professionals, which lead to actionable targets. These happen </w:t>
      </w:r>
      <w:r w:rsidR="007556F2" w:rsidRPr="55F1C4FE">
        <w:rPr>
          <w:rFonts w:ascii="Arial" w:hAnsi="Arial" w:cs="Arial"/>
          <w:sz w:val="22"/>
          <w:szCs w:val="22"/>
        </w:rPr>
        <w:t>once</w:t>
      </w:r>
      <w:r w:rsidRPr="55F1C4FE">
        <w:rPr>
          <w:rFonts w:ascii="Arial" w:hAnsi="Arial" w:cs="Arial"/>
          <w:sz w:val="22"/>
          <w:szCs w:val="22"/>
        </w:rPr>
        <w:t xml:space="preserve"> a term</w:t>
      </w:r>
      <w:r w:rsidR="007556F2" w:rsidRPr="55F1C4FE">
        <w:rPr>
          <w:rFonts w:ascii="Arial" w:hAnsi="Arial" w:cs="Arial"/>
          <w:sz w:val="22"/>
          <w:szCs w:val="22"/>
        </w:rPr>
        <w:t xml:space="preserve"> </w:t>
      </w:r>
      <w:r w:rsidRPr="55F1C4FE">
        <w:rPr>
          <w:rFonts w:ascii="Arial" w:hAnsi="Arial" w:cs="Arial"/>
          <w:sz w:val="22"/>
          <w:szCs w:val="22"/>
        </w:rPr>
        <w:t xml:space="preserve">and involve a </w:t>
      </w:r>
      <w:r w:rsidR="007556F2" w:rsidRPr="55F1C4FE">
        <w:rPr>
          <w:rFonts w:ascii="Arial" w:hAnsi="Arial" w:cs="Arial"/>
          <w:sz w:val="22"/>
          <w:szCs w:val="22"/>
        </w:rPr>
        <w:t>20</w:t>
      </w:r>
      <w:r w:rsidRPr="55F1C4FE">
        <w:rPr>
          <w:rFonts w:ascii="Arial" w:hAnsi="Arial" w:cs="Arial"/>
          <w:sz w:val="22"/>
          <w:szCs w:val="22"/>
        </w:rPr>
        <w:t xml:space="preserve"> min Drop In followed by a feedback session as soon afterwards as possible. This discussion will be focused on what the observer has noticed that could make a difference and that is immediately actionable and manageable. Targets are always very specific and relate to </w:t>
      </w:r>
      <w:r w:rsidR="007556F2" w:rsidRPr="55F1C4FE">
        <w:rPr>
          <w:rFonts w:ascii="Arial" w:hAnsi="Arial" w:cs="Arial"/>
          <w:sz w:val="22"/>
          <w:szCs w:val="22"/>
        </w:rPr>
        <w:t>the Peak learning model outlined above</w:t>
      </w:r>
      <w:r w:rsidR="00116F5E" w:rsidRPr="55F1C4FE">
        <w:rPr>
          <w:rFonts w:ascii="Arial" w:hAnsi="Arial" w:cs="Arial"/>
          <w:sz w:val="22"/>
          <w:szCs w:val="22"/>
        </w:rPr>
        <w:t>.</w:t>
      </w:r>
      <w:r w:rsidR="00CA61AB" w:rsidRPr="55F1C4FE">
        <w:rPr>
          <w:rFonts w:ascii="Arial" w:hAnsi="Arial" w:cs="Arial"/>
          <w:sz w:val="22"/>
          <w:szCs w:val="22"/>
        </w:rPr>
        <w:t xml:space="preserve">  </w:t>
      </w:r>
      <w:r w:rsidR="25EE8501" w:rsidRPr="55F1C4FE">
        <w:rPr>
          <w:rFonts w:ascii="Arial" w:hAnsi="Arial" w:cs="Arial"/>
          <w:sz w:val="22"/>
          <w:szCs w:val="22"/>
        </w:rPr>
        <w:t>These will be carried out by teachers</w:t>
      </w:r>
      <w:r w:rsidR="4ABE8654" w:rsidRPr="55F1C4FE">
        <w:rPr>
          <w:rFonts w:ascii="Arial" w:hAnsi="Arial" w:cs="Arial"/>
          <w:sz w:val="22"/>
          <w:szCs w:val="22"/>
        </w:rPr>
        <w:t>’</w:t>
      </w:r>
      <w:r w:rsidR="25EE8501" w:rsidRPr="55F1C4FE">
        <w:rPr>
          <w:rFonts w:ascii="Arial" w:hAnsi="Arial" w:cs="Arial"/>
          <w:sz w:val="22"/>
          <w:szCs w:val="22"/>
        </w:rPr>
        <w:t xml:space="preserve"> line managers, unless it has been requested that someone else carries this out as part of a specific focus on a particular area of pedagogy, </w:t>
      </w:r>
      <w:proofErr w:type="spellStart"/>
      <w:r w:rsidR="25EE8501" w:rsidRPr="55F1C4FE">
        <w:rPr>
          <w:rFonts w:ascii="Arial" w:hAnsi="Arial" w:cs="Arial"/>
          <w:sz w:val="22"/>
          <w:szCs w:val="22"/>
        </w:rPr>
        <w:t>eg</w:t>
      </w:r>
      <w:proofErr w:type="spellEnd"/>
      <w:r w:rsidR="25EE8501" w:rsidRPr="55F1C4FE">
        <w:rPr>
          <w:rFonts w:ascii="Arial" w:hAnsi="Arial" w:cs="Arial"/>
          <w:sz w:val="22"/>
          <w:szCs w:val="22"/>
        </w:rPr>
        <w:t xml:space="preserve"> the SENDCo sup</w:t>
      </w:r>
      <w:r w:rsidR="0783B4EE" w:rsidRPr="55F1C4FE">
        <w:rPr>
          <w:rFonts w:ascii="Arial" w:hAnsi="Arial" w:cs="Arial"/>
          <w:sz w:val="22"/>
          <w:szCs w:val="22"/>
        </w:rPr>
        <w:t>porting the development of strategies to support specific need.</w:t>
      </w:r>
      <w:r w:rsidR="00855C95">
        <w:rPr>
          <w:rFonts w:ascii="Arial" w:hAnsi="Arial" w:cs="Arial"/>
          <w:sz w:val="22"/>
          <w:szCs w:val="22"/>
        </w:rPr>
        <w:t xml:space="preserve"> </w:t>
      </w:r>
    </w:p>
    <w:p w14:paraId="1786F5DD" w14:textId="4E1A207F" w:rsidR="00F07139" w:rsidRPr="001121E0" w:rsidRDefault="000B341B" w:rsidP="55F1C4FE">
      <w:pPr>
        <w:pStyle w:val="Default"/>
        <w:numPr>
          <w:ilvl w:val="0"/>
          <w:numId w:val="26"/>
        </w:numPr>
        <w:pBdr>
          <w:top w:val="none" w:sz="0" w:space="0" w:color="000000"/>
          <w:left w:val="none" w:sz="0" w:space="0" w:color="000000"/>
          <w:bottom w:val="none" w:sz="0" w:space="0" w:color="000000"/>
          <w:right w:val="none" w:sz="0" w:space="0" w:color="000000"/>
          <w:between w:val="none" w:sz="0" w:space="0" w:color="000000"/>
        </w:pBdr>
        <w:rPr>
          <w:rFonts w:ascii="Arial" w:hAnsi="Arial" w:cs="Arial"/>
          <w:color w:val="auto"/>
          <w:sz w:val="22"/>
          <w:szCs w:val="22"/>
        </w:rPr>
      </w:pPr>
      <w:r w:rsidRPr="001121E0">
        <w:rPr>
          <w:rFonts w:ascii="Arial" w:hAnsi="Arial" w:cs="Arial"/>
          <w:color w:val="auto"/>
          <w:sz w:val="22"/>
          <w:szCs w:val="22"/>
        </w:rPr>
        <w:t xml:space="preserve">A </w:t>
      </w:r>
      <w:r w:rsidR="006037DB" w:rsidRPr="001121E0">
        <w:rPr>
          <w:rFonts w:ascii="Arial" w:hAnsi="Arial" w:cs="Arial"/>
          <w:b/>
          <w:bCs/>
          <w:color w:val="auto"/>
          <w:sz w:val="22"/>
          <w:szCs w:val="22"/>
        </w:rPr>
        <w:t>Developmental conversation</w:t>
      </w:r>
      <w:r w:rsidR="006037DB" w:rsidRPr="001121E0">
        <w:rPr>
          <w:rFonts w:ascii="Arial" w:hAnsi="Arial" w:cs="Arial"/>
          <w:color w:val="auto"/>
          <w:sz w:val="22"/>
          <w:szCs w:val="22"/>
        </w:rPr>
        <w:t xml:space="preserve"> linked to </w:t>
      </w:r>
      <w:r w:rsidR="00855C95" w:rsidRPr="001121E0">
        <w:rPr>
          <w:rFonts w:ascii="Arial" w:hAnsi="Arial" w:cs="Arial"/>
          <w:color w:val="auto"/>
          <w:sz w:val="22"/>
          <w:szCs w:val="22"/>
        </w:rPr>
        <w:t xml:space="preserve">work being done on curriculum development </w:t>
      </w:r>
      <w:r w:rsidR="00CF7A1A" w:rsidRPr="001121E0">
        <w:rPr>
          <w:rFonts w:ascii="Arial" w:hAnsi="Arial" w:cs="Arial"/>
          <w:color w:val="auto"/>
          <w:sz w:val="22"/>
          <w:szCs w:val="22"/>
        </w:rPr>
        <w:t xml:space="preserve">will take place </w:t>
      </w:r>
      <w:r w:rsidRPr="001121E0">
        <w:rPr>
          <w:rFonts w:ascii="Arial" w:hAnsi="Arial" w:cs="Arial"/>
          <w:color w:val="auto"/>
          <w:sz w:val="22"/>
          <w:szCs w:val="22"/>
        </w:rPr>
        <w:t xml:space="preserve">mid-year.  This conversation will </w:t>
      </w:r>
      <w:r w:rsidR="00185EBE" w:rsidRPr="001121E0">
        <w:rPr>
          <w:rFonts w:ascii="Arial" w:hAnsi="Arial" w:cs="Arial"/>
          <w:color w:val="auto"/>
          <w:sz w:val="22"/>
          <w:szCs w:val="22"/>
        </w:rPr>
        <w:t xml:space="preserve">review </w:t>
      </w:r>
      <w:proofErr w:type="gramStart"/>
      <w:r w:rsidR="00185EBE" w:rsidRPr="001121E0">
        <w:rPr>
          <w:rFonts w:ascii="Arial" w:hAnsi="Arial" w:cs="Arial"/>
          <w:color w:val="auto"/>
          <w:sz w:val="22"/>
          <w:szCs w:val="22"/>
        </w:rPr>
        <w:t>pupils</w:t>
      </w:r>
      <w:proofErr w:type="gramEnd"/>
      <w:r w:rsidR="00185EBE" w:rsidRPr="001121E0">
        <w:rPr>
          <w:rFonts w:ascii="Arial" w:hAnsi="Arial" w:cs="Arial"/>
          <w:color w:val="auto"/>
          <w:sz w:val="22"/>
          <w:szCs w:val="22"/>
        </w:rPr>
        <w:t xml:space="preserve"> work / books to review the evidence of impact of the curriculum changes and </w:t>
      </w:r>
      <w:r w:rsidR="00BB1D06" w:rsidRPr="001121E0">
        <w:rPr>
          <w:rFonts w:ascii="Arial" w:hAnsi="Arial" w:cs="Arial"/>
          <w:color w:val="auto"/>
          <w:sz w:val="22"/>
          <w:szCs w:val="22"/>
        </w:rPr>
        <w:t>the next steps in curriculum development.</w:t>
      </w:r>
      <w:r w:rsidR="00430E77" w:rsidRPr="001121E0">
        <w:rPr>
          <w:rFonts w:ascii="Arial" w:hAnsi="Arial" w:cs="Arial"/>
          <w:color w:val="auto"/>
          <w:sz w:val="22"/>
          <w:szCs w:val="22"/>
        </w:rPr>
        <w:t xml:space="preserve"> </w:t>
      </w:r>
    </w:p>
    <w:p w14:paraId="723C90E9" w14:textId="7C022718" w:rsidR="00F07139" w:rsidRPr="00E92BD6" w:rsidRDefault="00F07139" w:rsidP="00822B5A">
      <w:pPr>
        <w:pStyle w:val="Default"/>
        <w:numPr>
          <w:ilvl w:val="0"/>
          <w:numId w:val="26"/>
        </w:num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b/>
        </w:rPr>
      </w:pPr>
      <w:r w:rsidRPr="00F07139">
        <w:rPr>
          <w:rFonts w:ascii="Arial" w:hAnsi="Arial" w:cs="Arial"/>
          <w:b/>
          <w:bCs/>
          <w:sz w:val="22"/>
          <w:szCs w:val="22"/>
        </w:rPr>
        <w:t xml:space="preserve">Embedding Formative Assessment (EFA) </w:t>
      </w:r>
      <w:r>
        <w:rPr>
          <w:rFonts w:ascii="Arial" w:hAnsi="Arial" w:cs="Arial"/>
          <w:b/>
          <w:bCs/>
          <w:sz w:val="22"/>
          <w:szCs w:val="22"/>
        </w:rPr>
        <w:t>–</w:t>
      </w:r>
      <w:r w:rsidRPr="00F07139">
        <w:rPr>
          <w:rFonts w:ascii="Arial" w:hAnsi="Arial" w:cs="Arial"/>
          <w:b/>
          <w:bCs/>
          <w:sz w:val="22"/>
          <w:szCs w:val="22"/>
        </w:rPr>
        <w:t xml:space="preserve"> </w:t>
      </w:r>
      <w:r>
        <w:rPr>
          <w:rFonts w:ascii="Arial" w:hAnsi="Arial" w:cs="Arial"/>
          <w:bCs/>
          <w:sz w:val="22"/>
          <w:szCs w:val="22"/>
        </w:rPr>
        <w:t>this is linked to the two</w:t>
      </w:r>
      <w:r w:rsidR="00E92BD6">
        <w:rPr>
          <w:rFonts w:ascii="Arial" w:hAnsi="Arial" w:cs="Arial"/>
          <w:bCs/>
          <w:sz w:val="22"/>
          <w:szCs w:val="22"/>
        </w:rPr>
        <w:t>-</w:t>
      </w:r>
      <w:r>
        <w:rPr>
          <w:rFonts w:ascii="Arial" w:hAnsi="Arial" w:cs="Arial"/>
          <w:bCs/>
          <w:sz w:val="22"/>
          <w:szCs w:val="22"/>
        </w:rPr>
        <w:t xml:space="preserve">year project, started in April 2024, written by Dylan Williams and run through SSAT.  </w:t>
      </w:r>
      <w:r w:rsidR="00E92BD6">
        <w:rPr>
          <w:rFonts w:ascii="Arial" w:hAnsi="Arial" w:cs="Arial"/>
          <w:bCs/>
          <w:sz w:val="22"/>
          <w:szCs w:val="22"/>
        </w:rPr>
        <w:t>Staff will be supported through Teacher Learning Communities (TLC) and work in pairs focusing on good practice within formative assessment.</w:t>
      </w:r>
      <w:r w:rsidR="00BF7A02">
        <w:rPr>
          <w:rFonts w:ascii="Arial" w:hAnsi="Arial" w:cs="Arial"/>
          <w:bCs/>
          <w:sz w:val="22"/>
          <w:szCs w:val="22"/>
        </w:rPr>
        <w:t xml:space="preserve">  </w:t>
      </w:r>
    </w:p>
    <w:p w14:paraId="26D768DD" w14:textId="2C84B203" w:rsidR="00E92BD6" w:rsidRPr="00E92BD6" w:rsidRDefault="00E92BD6" w:rsidP="00822B5A">
      <w:pPr>
        <w:pStyle w:val="Default"/>
        <w:numPr>
          <w:ilvl w:val="0"/>
          <w:numId w:val="26"/>
        </w:numPr>
        <w:pBdr>
          <w:top w:val="none" w:sz="0" w:space="0" w:color="000000"/>
          <w:left w:val="none" w:sz="0" w:space="0" w:color="000000"/>
          <w:bottom w:val="none" w:sz="0" w:space="0" w:color="000000"/>
          <w:right w:val="none" w:sz="0" w:space="0" w:color="000000"/>
          <w:between w:val="none" w:sz="0" w:space="0" w:color="000000"/>
        </w:pBdr>
        <w:rPr>
          <w:rFonts w:ascii="Times New Roman" w:eastAsia="Times New Roman" w:hAnsi="Times New Roman" w:cs="Times New Roman"/>
          <w:b/>
        </w:rPr>
      </w:pPr>
      <w:r>
        <w:rPr>
          <w:rFonts w:ascii="Arial" w:hAnsi="Arial" w:cs="Arial"/>
          <w:b/>
          <w:bCs/>
          <w:sz w:val="22"/>
          <w:szCs w:val="22"/>
        </w:rPr>
        <w:t xml:space="preserve">Instructional Coaching – </w:t>
      </w:r>
      <w:r>
        <w:rPr>
          <w:rFonts w:ascii="Arial" w:hAnsi="Arial" w:cs="Arial"/>
          <w:bCs/>
          <w:sz w:val="22"/>
          <w:szCs w:val="22"/>
        </w:rPr>
        <w:t>will be used with specific teachers that are requiring or asking for specific support.  This can range from an ECT who is further developing their practice, a colleague who maybe struggling with a particular class or topic or where it has been identified through DDIs that more ongoing support is needed.</w:t>
      </w:r>
    </w:p>
    <w:p w14:paraId="79ADE013" w14:textId="6440E789" w:rsidR="00E92BD6" w:rsidRPr="00D82EA6" w:rsidRDefault="00E92BD6" w:rsidP="00822B5A">
      <w:pPr>
        <w:pStyle w:val="Default"/>
        <w:numPr>
          <w:ilvl w:val="0"/>
          <w:numId w:val="26"/>
        </w:numPr>
        <w:pBdr>
          <w:top w:val="none" w:sz="0" w:space="0" w:color="000000"/>
          <w:left w:val="none" w:sz="0" w:space="0" w:color="000000"/>
          <w:bottom w:val="none" w:sz="0" w:space="0" w:color="000000"/>
          <w:right w:val="none" w:sz="0" w:space="0" w:color="000000"/>
          <w:between w:val="none" w:sz="0" w:space="0" w:color="000000"/>
        </w:pBdr>
        <w:rPr>
          <w:rFonts w:ascii="Arial" w:eastAsia="Times New Roman" w:hAnsi="Arial" w:cs="Arial"/>
          <w:b/>
          <w:sz w:val="22"/>
          <w:szCs w:val="22"/>
        </w:rPr>
      </w:pPr>
      <w:r w:rsidRPr="00E92BD6">
        <w:rPr>
          <w:rFonts w:ascii="Arial" w:hAnsi="Arial" w:cs="Arial"/>
          <w:b/>
          <w:bCs/>
          <w:sz w:val="22"/>
          <w:szCs w:val="22"/>
        </w:rPr>
        <w:t>Joint planning -</w:t>
      </w:r>
      <w:r w:rsidRPr="00E92BD6">
        <w:rPr>
          <w:rFonts w:ascii="Arial" w:eastAsia="Times New Roman" w:hAnsi="Arial" w:cs="Arial"/>
          <w:b/>
          <w:sz w:val="22"/>
          <w:szCs w:val="22"/>
        </w:rPr>
        <w:t xml:space="preserve"> </w:t>
      </w:r>
      <w:r w:rsidRPr="00E92BD6">
        <w:rPr>
          <w:rFonts w:ascii="Arial" w:eastAsia="Times New Roman" w:hAnsi="Arial" w:cs="Arial"/>
          <w:sz w:val="22"/>
          <w:szCs w:val="22"/>
        </w:rPr>
        <w:t>can be put in for colleagues who are teaching a new subject or looking to develop a new scheme of work.  It can also be used to help when planning for specific needs identified through pupil’s EHCPs</w:t>
      </w:r>
      <w:r>
        <w:rPr>
          <w:rFonts w:ascii="Arial" w:eastAsia="Times New Roman" w:hAnsi="Arial" w:cs="Arial"/>
          <w:sz w:val="22"/>
          <w:szCs w:val="22"/>
        </w:rPr>
        <w:t>.  In addition, new ideas/ concepts may need a more collaborative approach to planning in its infancy prior to individual staff taking on responsibility.</w:t>
      </w:r>
    </w:p>
    <w:p w14:paraId="160382C1" w14:textId="149399DD" w:rsidR="00281178" w:rsidRPr="003B262C" w:rsidRDefault="00D82EA6" w:rsidP="00822B5A">
      <w:pPr>
        <w:pStyle w:val="Default"/>
        <w:numPr>
          <w:ilvl w:val="0"/>
          <w:numId w:val="26"/>
        </w:numPr>
        <w:pBdr>
          <w:top w:val="none" w:sz="0" w:space="0" w:color="000000"/>
          <w:left w:val="none" w:sz="0" w:space="0" w:color="000000"/>
          <w:bottom w:val="none" w:sz="0" w:space="0" w:color="000000"/>
          <w:right w:val="none" w:sz="0" w:space="0" w:color="000000"/>
          <w:between w:val="none" w:sz="0" w:space="0" w:color="000000"/>
        </w:pBdr>
        <w:rPr>
          <w:b/>
          <w:color w:val="00B050"/>
        </w:rPr>
      </w:pPr>
      <w:r w:rsidRPr="00D82EA6">
        <w:rPr>
          <w:rFonts w:ascii="Arial" w:hAnsi="Arial" w:cs="Arial"/>
          <w:b/>
          <w:bCs/>
          <w:sz w:val="22"/>
          <w:szCs w:val="22"/>
        </w:rPr>
        <w:t>Deep Dives –</w:t>
      </w:r>
      <w:r w:rsidRPr="00D82EA6">
        <w:rPr>
          <w:rFonts w:ascii="Arial" w:eastAsia="Times New Roman" w:hAnsi="Arial" w:cs="Arial"/>
          <w:b/>
          <w:sz w:val="22"/>
          <w:szCs w:val="22"/>
        </w:rPr>
        <w:t xml:space="preserve"> </w:t>
      </w:r>
      <w:r w:rsidRPr="00D82EA6">
        <w:rPr>
          <w:rFonts w:ascii="Arial" w:eastAsia="Times New Roman" w:hAnsi="Arial" w:cs="Arial"/>
          <w:sz w:val="22"/>
          <w:szCs w:val="22"/>
        </w:rPr>
        <w:t>to happen once per year for each subject.  These will be a joint process between the subject leader and SLT member to identify and celebrate good practice within the subject, linking teaching and learning, curriculum plans, work in books and pupil views.  Next stages of development are agreed and support planned as a follow up.</w:t>
      </w:r>
      <w:r w:rsidR="00CA61AB">
        <w:rPr>
          <w:rFonts w:ascii="Arial" w:eastAsia="Times New Roman" w:hAnsi="Arial" w:cs="Arial"/>
          <w:sz w:val="22"/>
          <w:szCs w:val="22"/>
        </w:rPr>
        <w:t xml:space="preserve">  Feedback and actionable time scaled steps are identified and monitored.</w:t>
      </w:r>
    </w:p>
    <w:p w14:paraId="1183B628" w14:textId="43A9853D" w:rsidR="00A818AC" w:rsidRPr="0072306B" w:rsidRDefault="00A818AC" w:rsidP="0072306B">
      <w:pPr>
        <w:pStyle w:val="ListParagraph"/>
        <w:numPr>
          <w:ilvl w:val="0"/>
          <w:numId w:val="26"/>
        </w:numPr>
        <w:spacing w:line="240" w:lineRule="auto"/>
        <w:rPr>
          <w:rFonts w:ascii="Arial" w:eastAsia="Times New Roman" w:hAnsi="Arial" w:cs="Arial"/>
        </w:rPr>
      </w:pPr>
      <w:r w:rsidRPr="0072306B">
        <w:rPr>
          <w:rFonts w:ascii="Arial" w:eastAsia="Times New Roman" w:hAnsi="Arial" w:cs="Arial"/>
          <w:b/>
          <w:bCs/>
        </w:rPr>
        <w:t>Case Sampling</w:t>
      </w:r>
      <w:r w:rsidRPr="0072306B">
        <w:rPr>
          <w:rFonts w:ascii="Arial" w:eastAsia="Times New Roman" w:hAnsi="Arial" w:cs="Arial"/>
        </w:rPr>
        <w:t xml:space="preserve"> is a structured approach used to evaluate how effectively the school meets the needs of priority pupils, such as those with SEND, social care involvement, or eligible for Pupil Premium. It triangulates evidence from key documents, classroom practice, pupil work, and pupil and teacher voice to check that strategies reduce barriers to learning and promote progress.</w:t>
      </w:r>
      <w:r w:rsidR="00AF5E29">
        <w:rPr>
          <w:rFonts w:ascii="Arial" w:eastAsia="Times New Roman" w:hAnsi="Arial" w:cs="Arial"/>
        </w:rPr>
        <w:t xml:space="preserve">  These will take place in terms 1,3 and 5</w:t>
      </w:r>
      <w:r w:rsidR="002F432F">
        <w:rPr>
          <w:rFonts w:ascii="Arial" w:eastAsia="Times New Roman" w:hAnsi="Arial" w:cs="Arial"/>
        </w:rPr>
        <w:t xml:space="preserve"> and will be led by the SENCO.</w:t>
      </w:r>
    </w:p>
    <w:p w14:paraId="1DACFB91" w14:textId="77777777" w:rsidR="00EA2921" w:rsidRDefault="00EA2921" w:rsidP="00A83DC9">
      <w:pPr>
        <w:pBdr>
          <w:top w:val="none" w:sz="0" w:space="0" w:color="000000"/>
          <w:left w:val="none" w:sz="0" w:space="0" w:color="000000"/>
          <w:bottom w:val="none" w:sz="0" w:space="0" w:color="000000"/>
          <w:right w:val="none" w:sz="0" w:space="0" w:color="000000"/>
          <w:between w:val="none" w:sz="0" w:space="0" w:color="000000"/>
        </w:pBdr>
        <w:tabs>
          <w:tab w:val="left" w:pos="11676"/>
        </w:tabs>
        <w:ind w:left="720"/>
        <w:jc w:val="center"/>
        <w:rPr>
          <w:sz w:val="24"/>
          <w:szCs w:val="24"/>
        </w:rPr>
      </w:pPr>
    </w:p>
    <w:p w14:paraId="35C20061" w14:textId="77777777" w:rsidR="009F5301" w:rsidRDefault="009F5301" w:rsidP="00A83DC9">
      <w:pPr>
        <w:pBdr>
          <w:top w:val="none" w:sz="0" w:space="0" w:color="000000"/>
          <w:left w:val="none" w:sz="0" w:space="0" w:color="000000"/>
          <w:bottom w:val="none" w:sz="0" w:space="0" w:color="000000"/>
          <w:right w:val="none" w:sz="0" w:space="0" w:color="000000"/>
          <w:between w:val="none" w:sz="0" w:space="0" w:color="000000"/>
        </w:pBdr>
        <w:tabs>
          <w:tab w:val="left" w:pos="11676"/>
        </w:tabs>
        <w:ind w:left="720"/>
        <w:jc w:val="center"/>
      </w:pPr>
    </w:p>
    <w:p w14:paraId="7154E6F9" w14:textId="77777777" w:rsidR="009F5301" w:rsidRDefault="009F5301" w:rsidP="00A83DC9">
      <w:pPr>
        <w:pBdr>
          <w:top w:val="none" w:sz="0" w:space="0" w:color="000000"/>
          <w:left w:val="none" w:sz="0" w:space="0" w:color="000000"/>
          <w:bottom w:val="none" w:sz="0" w:space="0" w:color="000000"/>
          <w:right w:val="none" w:sz="0" w:space="0" w:color="000000"/>
          <w:between w:val="none" w:sz="0" w:space="0" w:color="000000"/>
        </w:pBdr>
        <w:tabs>
          <w:tab w:val="left" w:pos="11676"/>
        </w:tabs>
        <w:ind w:left="720"/>
        <w:jc w:val="center"/>
      </w:pPr>
    </w:p>
    <w:p w14:paraId="52BFF21E" w14:textId="612DD5F7" w:rsidR="00A83DC9" w:rsidRPr="00822B5A" w:rsidRDefault="00A83DC9" w:rsidP="00A83DC9">
      <w:pPr>
        <w:pBdr>
          <w:top w:val="none" w:sz="0" w:space="0" w:color="000000"/>
          <w:left w:val="none" w:sz="0" w:space="0" w:color="000000"/>
          <w:bottom w:val="none" w:sz="0" w:space="0" w:color="000000"/>
          <w:right w:val="none" w:sz="0" w:space="0" w:color="000000"/>
          <w:between w:val="none" w:sz="0" w:space="0" w:color="000000"/>
        </w:pBdr>
        <w:tabs>
          <w:tab w:val="left" w:pos="11676"/>
        </w:tabs>
        <w:ind w:left="720"/>
        <w:jc w:val="center"/>
        <w:rPr>
          <w:b/>
          <w:color w:val="00B050"/>
        </w:rPr>
      </w:pPr>
      <w:r>
        <w:lastRenderedPageBreak/>
        <w:t>Developmental Drop-In Feedback</w:t>
      </w:r>
    </w:p>
    <w:p w14:paraId="7647B5D4" w14:textId="77777777" w:rsidR="009F5301" w:rsidRDefault="005364D9" w:rsidP="005364D9">
      <w:pPr>
        <w:tabs>
          <w:tab w:val="left" w:pos="1520"/>
        </w:tabs>
      </w:pPr>
      <w:r w:rsidRPr="00FA7838">
        <w:t>Annex 1:</w:t>
      </w:r>
    </w:p>
    <w:tbl>
      <w:tblPr>
        <w:tblStyle w:val="TableGrid"/>
        <w:tblW w:w="0" w:type="auto"/>
        <w:tblLook w:val="04A0" w:firstRow="1" w:lastRow="0" w:firstColumn="1" w:lastColumn="0" w:noHBand="0" w:noVBand="1"/>
      </w:tblPr>
      <w:tblGrid>
        <w:gridCol w:w="2820"/>
        <w:gridCol w:w="5562"/>
        <w:gridCol w:w="5562"/>
      </w:tblGrid>
      <w:tr w:rsidR="009F5301" w14:paraId="3B9F0D2C" w14:textId="77777777" w:rsidTr="00A86B4E">
        <w:tc>
          <w:tcPr>
            <w:tcW w:w="2820" w:type="dxa"/>
          </w:tcPr>
          <w:p w14:paraId="38177416" w14:textId="77777777" w:rsidR="009F5301" w:rsidRDefault="009F5301">
            <w:r>
              <w:t>Purpose</w:t>
            </w:r>
          </w:p>
        </w:tc>
        <w:tc>
          <w:tcPr>
            <w:tcW w:w="11124" w:type="dxa"/>
            <w:gridSpan w:val="2"/>
          </w:tcPr>
          <w:p w14:paraId="76CD4362" w14:textId="77777777" w:rsidR="009F5301" w:rsidRDefault="009F5301">
            <w:r>
              <w:t>To provide developmental, frequent, scheduled observations that lead to actionable, manageable targets focused on improving teaching and learning.</w:t>
            </w:r>
          </w:p>
        </w:tc>
      </w:tr>
      <w:tr w:rsidR="00A86B4E" w14:paraId="19B9EEDD" w14:textId="77777777" w:rsidTr="00A86B4E">
        <w:trPr>
          <w:trHeight w:val="1027"/>
        </w:trPr>
        <w:tc>
          <w:tcPr>
            <w:tcW w:w="2820" w:type="dxa"/>
          </w:tcPr>
          <w:p w14:paraId="5FC93383" w14:textId="77777777" w:rsidR="00A86B4E" w:rsidRDefault="00A86B4E">
            <w:r>
              <w:t>Observation Details</w:t>
            </w:r>
          </w:p>
        </w:tc>
        <w:tc>
          <w:tcPr>
            <w:tcW w:w="5562" w:type="dxa"/>
          </w:tcPr>
          <w:p w14:paraId="00A220BF" w14:textId="56C063DD" w:rsidR="00A86B4E" w:rsidRPr="00CA0579" w:rsidRDefault="00A86B4E">
            <w:pPr>
              <w:rPr>
                <w:color w:val="BFBFBF" w:themeColor="background1" w:themeShade="BF"/>
              </w:rPr>
            </w:pPr>
            <w:r w:rsidRPr="00CA0579">
              <w:rPr>
                <w:color w:val="BFBFBF" w:themeColor="background1" w:themeShade="BF"/>
              </w:rPr>
              <w:t>Teacher Name:</w:t>
            </w:r>
            <w:r w:rsidRPr="00CA0579">
              <w:rPr>
                <w:color w:val="BFBFBF" w:themeColor="background1" w:themeShade="BF"/>
              </w:rPr>
              <w:br/>
              <w:t>Observer Name &amp; Role:</w:t>
            </w:r>
            <w:r w:rsidRPr="00CA0579">
              <w:rPr>
                <w:color w:val="BFBFBF" w:themeColor="background1" w:themeShade="BF"/>
              </w:rPr>
              <w:br/>
              <w:t>Date of Drop-In:</w:t>
            </w:r>
            <w:r w:rsidRPr="00CA0579">
              <w:rPr>
                <w:color w:val="BFBFBF" w:themeColor="background1" w:themeShade="BF"/>
              </w:rPr>
              <w:br/>
              <w:t>Time:</w:t>
            </w:r>
          </w:p>
        </w:tc>
        <w:tc>
          <w:tcPr>
            <w:tcW w:w="5562" w:type="dxa"/>
          </w:tcPr>
          <w:p w14:paraId="44CA2353" w14:textId="3C1A46FB" w:rsidR="00A86B4E" w:rsidRPr="00CA0579" w:rsidRDefault="00A86B4E">
            <w:pPr>
              <w:rPr>
                <w:color w:val="BFBFBF" w:themeColor="background1" w:themeShade="BF"/>
              </w:rPr>
            </w:pPr>
            <w:r w:rsidRPr="00CA0579">
              <w:rPr>
                <w:color w:val="BFBFBF" w:themeColor="background1" w:themeShade="BF"/>
              </w:rPr>
              <w:t>Duration: 20 minutes</w:t>
            </w:r>
            <w:r w:rsidRPr="00CA0579">
              <w:rPr>
                <w:color w:val="BFBFBF" w:themeColor="background1" w:themeShade="BF"/>
              </w:rPr>
              <w:br/>
              <w:t>Focus Area (if specified):</w:t>
            </w:r>
            <w:r w:rsidRPr="00CA0579">
              <w:rPr>
                <w:color w:val="BFBFBF" w:themeColor="background1" w:themeShade="BF"/>
              </w:rPr>
              <w:br/>
              <w:t>(e.g., SEND strategies, questioning techniques, classroom routines)</w:t>
            </w:r>
          </w:p>
        </w:tc>
      </w:tr>
      <w:tr w:rsidR="009F5301" w14:paraId="42CBDF7E" w14:textId="77777777" w:rsidTr="00A86B4E">
        <w:tc>
          <w:tcPr>
            <w:tcW w:w="2820" w:type="dxa"/>
          </w:tcPr>
          <w:p w14:paraId="0D0D413F" w14:textId="77777777" w:rsidR="009F5301" w:rsidRDefault="009F5301">
            <w:r>
              <w:t>Observation Notes</w:t>
            </w:r>
          </w:p>
        </w:tc>
        <w:tc>
          <w:tcPr>
            <w:tcW w:w="11124" w:type="dxa"/>
            <w:gridSpan w:val="2"/>
          </w:tcPr>
          <w:p w14:paraId="508CC0C3" w14:textId="070DC582" w:rsidR="001D0C90" w:rsidRPr="00CA0579" w:rsidRDefault="009F5301" w:rsidP="00FE683F">
            <w:pPr>
              <w:rPr>
                <w:color w:val="BFBFBF" w:themeColor="background1" w:themeShade="BF"/>
              </w:rPr>
            </w:pPr>
            <w:r w:rsidRPr="00CA0579">
              <w:rPr>
                <w:color w:val="BFBFBF" w:themeColor="background1" w:themeShade="BF"/>
              </w:rPr>
              <w:t>(Brief, objective notes on what was observed.)</w:t>
            </w:r>
            <w:r w:rsidRPr="00CA0579">
              <w:rPr>
                <w:color w:val="BFBFBF" w:themeColor="background1" w:themeShade="BF"/>
              </w:rPr>
              <w:br/>
              <w:t>Strengths noticed:</w:t>
            </w:r>
            <w:r w:rsidRPr="00CA0579">
              <w:rPr>
                <w:color w:val="BFBFBF" w:themeColor="background1" w:themeShade="BF"/>
              </w:rPr>
              <w:br/>
              <w:t>(What is working well?)</w:t>
            </w:r>
            <w:r w:rsidRPr="00CA0579">
              <w:rPr>
                <w:color w:val="BFBFBF" w:themeColor="background1" w:themeShade="BF"/>
              </w:rPr>
              <w:br/>
              <w:t>Areas for development:</w:t>
            </w:r>
            <w:r w:rsidRPr="00CA0579">
              <w:rPr>
                <w:color w:val="BFBFBF" w:themeColor="background1" w:themeShade="BF"/>
              </w:rPr>
              <w:br/>
              <w:t>(What could be improved to enhance learning outcomes?)</w:t>
            </w:r>
          </w:p>
        </w:tc>
      </w:tr>
      <w:tr w:rsidR="009F5301" w14:paraId="6223DBAB" w14:textId="77777777" w:rsidTr="00A86B4E">
        <w:tc>
          <w:tcPr>
            <w:tcW w:w="2820" w:type="dxa"/>
          </w:tcPr>
          <w:p w14:paraId="2249B8C5" w14:textId="77777777" w:rsidR="009F5301" w:rsidRDefault="009F5301">
            <w:r>
              <w:t>Feedback Discussion</w:t>
            </w:r>
          </w:p>
        </w:tc>
        <w:tc>
          <w:tcPr>
            <w:tcW w:w="11124" w:type="dxa"/>
            <w:gridSpan w:val="2"/>
          </w:tcPr>
          <w:p w14:paraId="51A037F3" w14:textId="77777777" w:rsidR="009F5301" w:rsidRDefault="009F5301">
            <w:pPr>
              <w:rPr>
                <w:color w:val="BFBFBF" w:themeColor="background1" w:themeShade="BF"/>
              </w:rPr>
            </w:pPr>
            <w:r w:rsidRPr="00CA0579">
              <w:rPr>
                <w:color w:val="BFBFBF" w:themeColor="background1" w:themeShade="BF"/>
              </w:rPr>
              <w:t>(Held as soon as possible after the observation.)</w:t>
            </w:r>
            <w:r w:rsidRPr="00CA0579">
              <w:rPr>
                <w:color w:val="BFBFBF" w:themeColor="background1" w:themeShade="BF"/>
              </w:rPr>
              <w:br/>
              <w:t>Key Observations Shared:</w:t>
            </w:r>
            <w:r w:rsidRPr="00CA0579">
              <w:rPr>
                <w:color w:val="BFBFBF" w:themeColor="background1" w:themeShade="BF"/>
              </w:rPr>
              <w:br/>
              <w:t>Teacher Reflections:</w:t>
            </w:r>
            <w:r w:rsidRPr="00CA0579">
              <w:rPr>
                <w:color w:val="BFBFBF" w:themeColor="background1" w:themeShade="BF"/>
              </w:rPr>
              <w:br/>
              <w:t>(What does the teacher think about the observation?)</w:t>
            </w:r>
          </w:p>
          <w:p w14:paraId="6EBEAD99" w14:textId="77777777" w:rsidR="00FE683F" w:rsidRDefault="00FE683F">
            <w:pPr>
              <w:rPr>
                <w:color w:val="BFBFBF" w:themeColor="background1" w:themeShade="BF"/>
              </w:rPr>
            </w:pPr>
          </w:p>
          <w:p w14:paraId="014228CC" w14:textId="60D0D732" w:rsidR="00C9083C" w:rsidRPr="00CA0579" w:rsidRDefault="00C9083C">
            <w:pPr>
              <w:rPr>
                <w:color w:val="BFBFBF" w:themeColor="background1" w:themeShade="BF"/>
              </w:rPr>
            </w:pPr>
          </w:p>
        </w:tc>
      </w:tr>
      <w:tr w:rsidR="009F5301" w14:paraId="21E221DD" w14:textId="77777777" w:rsidTr="00A86B4E">
        <w:tc>
          <w:tcPr>
            <w:tcW w:w="2820" w:type="dxa"/>
          </w:tcPr>
          <w:p w14:paraId="14AF2CDB" w14:textId="77777777" w:rsidR="009F5301" w:rsidRDefault="009F5301">
            <w:r>
              <w:t>Actionable Target(s)</w:t>
            </w:r>
          </w:p>
        </w:tc>
        <w:tc>
          <w:tcPr>
            <w:tcW w:w="11124" w:type="dxa"/>
            <w:gridSpan w:val="2"/>
          </w:tcPr>
          <w:p w14:paraId="3757F256" w14:textId="77777777" w:rsidR="009F5301" w:rsidRDefault="009F5301">
            <w:pPr>
              <w:rPr>
                <w:color w:val="BFBFBF" w:themeColor="background1" w:themeShade="BF"/>
              </w:rPr>
            </w:pPr>
            <w:r w:rsidRPr="00CA0579">
              <w:rPr>
                <w:color w:val="BFBFBF" w:themeColor="background1" w:themeShade="BF"/>
              </w:rPr>
              <w:t>Target 1:</w:t>
            </w:r>
            <w:r w:rsidRPr="00CA0579">
              <w:rPr>
                <w:color w:val="BFBFBF" w:themeColor="background1" w:themeShade="BF"/>
              </w:rPr>
              <w:br/>
              <w:t>(Example: Use cold-calling at least twice per lesson to increase engagement.)</w:t>
            </w:r>
            <w:r w:rsidRPr="00CA0579">
              <w:rPr>
                <w:color w:val="BFBFBF" w:themeColor="background1" w:themeShade="BF"/>
              </w:rPr>
              <w:br/>
              <w:t>Target 2 (optional):</w:t>
            </w:r>
            <w:r w:rsidRPr="00CA0579">
              <w:rPr>
                <w:color w:val="BFBFBF" w:themeColor="background1" w:themeShade="BF"/>
              </w:rPr>
              <w:br/>
              <w:t>Success Criteria:</w:t>
            </w:r>
            <w:r w:rsidRPr="00CA0579">
              <w:rPr>
                <w:color w:val="BFBFBF" w:themeColor="background1" w:themeShade="BF"/>
              </w:rPr>
              <w:br/>
              <w:t>(How will we know this target has been met?)</w:t>
            </w:r>
          </w:p>
          <w:p w14:paraId="1F58848F" w14:textId="46DC94A5" w:rsidR="00C9083C" w:rsidRPr="00CA0579" w:rsidRDefault="00C9083C">
            <w:pPr>
              <w:rPr>
                <w:color w:val="BFBFBF" w:themeColor="background1" w:themeShade="BF"/>
              </w:rPr>
            </w:pPr>
          </w:p>
        </w:tc>
      </w:tr>
      <w:tr w:rsidR="009F5301" w14:paraId="08A7D078" w14:textId="77777777" w:rsidTr="00A86B4E">
        <w:trPr>
          <w:trHeight w:val="2335"/>
        </w:trPr>
        <w:tc>
          <w:tcPr>
            <w:tcW w:w="2820" w:type="dxa"/>
          </w:tcPr>
          <w:p w14:paraId="7B39F2CC" w14:textId="77777777" w:rsidR="009F5301" w:rsidRDefault="009F5301">
            <w:r>
              <w:t>Support &amp; Next Steps</w:t>
            </w:r>
          </w:p>
        </w:tc>
        <w:tc>
          <w:tcPr>
            <w:tcW w:w="11124" w:type="dxa"/>
            <w:gridSpan w:val="2"/>
          </w:tcPr>
          <w:p w14:paraId="7924824E" w14:textId="43F88F54" w:rsidR="009F5301" w:rsidRPr="00CA0579" w:rsidRDefault="009F5301">
            <w:pPr>
              <w:rPr>
                <w:color w:val="BFBFBF" w:themeColor="background1" w:themeShade="BF"/>
              </w:rPr>
            </w:pPr>
            <w:r w:rsidRPr="00CA0579">
              <w:rPr>
                <w:color w:val="BFBFBF" w:themeColor="background1" w:themeShade="BF"/>
              </w:rPr>
              <w:t>Support Offered:</w:t>
            </w:r>
            <w:r w:rsidRPr="00CA0579">
              <w:rPr>
                <w:color w:val="BFBFBF" w:themeColor="background1" w:themeShade="BF"/>
              </w:rPr>
              <w:br/>
              <w:t>(Resources, coaching, peer observation, etc.)</w:t>
            </w:r>
            <w:r w:rsidRPr="00CA0579">
              <w:rPr>
                <w:color w:val="BFBFBF" w:themeColor="background1" w:themeShade="BF"/>
              </w:rPr>
              <w:br/>
              <w:t>Follow-Up Date:</w:t>
            </w:r>
            <w:r w:rsidRPr="00CA0579">
              <w:rPr>
                <w:color w:val="BFBFBF" w:themeColor="background1" w:themeShade="BF"/>
              </w:rPr>
              <w:br/>
              <w:t>(When will progress be reviewed?)</w:t>
            </w:r>
            <w:r w:rsidRPr="00CA0579">
              <w:rPr>
                <w:color w:val="BFBFBF" w:themeColor="background1" w:themeShade="BF"/>
              </w:rPr>
              <w:br/>
              <w:t>Guiding Principles:</w:t>
            </w:r>
            <w:r w:rsidRPr="00CA0579">
              <w:rPr>
                <w:color w:val="BFBFBF" w:themeColor="background1" w:themeShade="BF"/>
              </w:rPr>
              <w:br/>
              <w:t>- Keep feedback developmental, not judgmental.</w:t>
            </w:r>
            <w:r w:rsidRPr="00CA0579">
              <w:rPr>
                <w:color w:val="BFBFBF" w:themeColor="background1" w:themeShade="BF"/>
              </w:rPr>
              <w:br/>
              <w:t>- Focus on one or two high-leverage actions that can make an immediate difference.</w:t>
            </w:r>
            <w:r w:rsidRPr="00CA0579">
              <w:rPr>
                <w:color w:val="BFBFBF" w:themeColor="background1" w:themeShade="BF"/>
              </w:rPr>
              <w:br/>
              <w:t>- Ensure targets are aligned with the Peak Learning model and manageable within the teacher’s context.</w:t>
            </w:r>
          </w:p>
        </w:tc>
      </w:tr>
    </w:tbl>
    <w:p w14:paraId="4CF8DB4B" w14:textId="0EB2A3EF" w:rsidR="005364D9" w:rsidRDefault="005364D9" w:rsidP="005364D9">
      <w:pPr>
        <w:tabs>
          <w:tab w:val="left" w:pos="1520"/>
        </w:tabs>
      </w:pPr>
    </w:p>
    <w:p w14:paraId="4D0F2E21" w14:textId="57E6DE31" w:rsidR="003B3946" w:rsidRPr="00FA7838" w:rsidRDefault="003B3946" w:rsidP="005364D9">
      <w:pPr>
        <w:tabs>
          <w:tab w:val="left" w:pos="1520"/>
        </w:tabs>
      </w:pPr>
      <w:r w:rsidRPr="00FA7838">
        <w:t>Any of these can be used as an action step to develop classroom practice</w:t>
      </w:r>
      <w:r w:rsidR="00185278" w:rsidRPr="00FA7838">
        <w:t xml:space="preserve"> and can fit in any stage of the </w:t>
      </w:r>
      <w:r w:rsidR="007556F2" w:rsidRPr="00FA7838">
        <w:t>Peak Learning Model</w:t>
      </w:r>
      <w:r w:rsidR="00185278" w:rsidRPr="00FA7838">
        <w:t>.</w:t>
      </w:r>
      <w:r w:rsidRPr="00FA7838">
        <w:t xml:space="preserve">  Using these will give a consistent and simple starting point for an action.  Feedback discussions following a DDI can elaborate/ </w:t>
      </w:r>
      <w:r w:rsidR="00185278" w:rsidRPr="00FA7838">
        <w:t>support explanation linking the action step to what was seen in the lesson.</w:t>
      </w:r>
    </w:p>
    <w:p w14:paraId="79E3759B" w14:textId="2623BA2A" w:rsidR="00185278" w:rsidRDefault="00185278" w:rsidP="005364D9">
      <w:pPr>
        <w:tabs>
          <w:tab w:val="left" w:pos="1520"/>
        </w:tabs>
        <w:rPr>
          <w:sz w:val="24"/>
          <w:szCs w:val="24"/>
        </w:rPr>
      </w:pPr>
    </w:p>
    <w:tbl>
      <w:tblPr>
        <w:tblStyle w:val="TableGrid"/>
        <w:tblW w:w="0" w:type="auto"/>
        <w:tblLook w:val="04A0" w:firstRow="1" w:lastRow="0" w:firstColumn="1" w:lastColumn="0" w:noHBand="0" w:noVBand="1"/>
      </w:tblPr>
      <w:tblGrid>
        <w:gridCol w:w="6972"/>
        <w:gridCol w:w="6972"/>
      </w:tblGrid>
      <w:tr w:rsidR="00185278" w14:paraId="35364B30" w14:textId="77777777" w:rsidTr="00492BC4">
        <w:tc>
          <w:tcPr>
            <w:tcW w:w="6972" w:type="dxa"/>
            <w:shd w:val="clear" w:color="auto" w:fill="EEECE1" w:themeFill="background2"/>
          </w:tcPr>
          <w:p w14:paraId="2A7CE01F" w14:textId="4076A270" w:rsidR="00185278" w:rsidRPr="00FA7838" w:rsidRDefault="00185278" w:rsidP="005364D9">
            <w:pPr>
              <w:tabs>
                <w:tab w:val="left" w:pos="1520"/>
              </w:tabs>
            </w:pPr>
            <w:r w:rsidRPr="00FA7838">
              <w:t xml:space="preserve">1. High Behavioural Routines and Expectations </w:t>
            </w:r>
          </w:p>
        </w:tc>
        <w:tc>
          <w:tcPr>
            <w:tcW w:w="6972" w:type="dxa"/>
            <w:shd w:val="clear" w:color="auto" w:fill="CCC0D9" w:themeFill="accent4" w:themeFillTint="66"/>
          </w:tcPr>
          <w:p w14:paraId="13AED537" w14:textId="7DC615F6" w:rsidR="00185278" w:rsidRPr="00FA7838" w:rsidRDefault="00185278" w:rsidP="005364D9">
            <w:pPr>
              <w:tabs>
                <w:tab w:val="left" w:pos="1520"/>
              </w:tabs>
            </w:pPr>
            <w:r w:rsidRPr="00FA7838">
              <w:t>4. Making it Stick</w:t>
            </w:r>
          </w:p>
        </w:tc>
      </w:tr>
      <w:tr w:rsidR="00185278" w14:paraId="032CDC39" w14:textId="77777777" w:rsidTr="00492BC4">
        <w:tc>
          <w:tcPr>
            <w:tcW w:w="6972" w:type="dxa"/>
            <w:shd w:val="clear" w:color="auto" w:fill="EEECE1" w:themeFill="background2"/>
          </w:tcPr>
          <w:p w14:paraId="1B2B05EB" w14:textId="02E94202" w:rsidR="00185278" w:rsidRPr="00FA7838" w:rsidRDefault="00884AF4" w:rsidP="005364D9">
            <w:pPr>
              <w:tabs>
                <w:tab w:val="left" w:pos="1520"/>
              </w:tabs>
            </w:pPr>
            <w:r w:rsidRPr="00FA7838">
              <w:t xml:space="preserve">a) Teachers demonstrate effective classroom management </w:t>
            </w:r>
          </w:p>
          <w:p w14:paraId="4ECE290D" w14:textId="77777777" w:rsidR="00884AF4" w:rsidRPr="00FA7838" w:rsidRDefault="00884AF4" w:rsidP="005364D9">
            <w:pPr>
              <w:tabs>
                <w:tab w:val="left" w:pos="1520"/>
              </w:tabs>
            </w:pPr>
            <w:r w:rsidRPr="00FA7838">
              <w:t>b) Teachers consistently apply the school behaviour policy</w:t>
            </w:r>
          </w:p>
          <w:p w14:paraId="6577A5CE" w14:textId="77777777" w:rsidR="00884AF4" w:rsidRPr="00FA7838" w:rsidRDefault="00884AF4" w:rsidP="005364D9">
            <w:pPr>
              <w:tabs>
                <w:tab w:val="left" w:pos="1520"/>
              </w:tabs>
            </w:pPr>
            <w:r w:rsidRPr="00FA7838">
              <w:t>c) Teachers ensure that there is a high ratio of pupil participation</w:t>
            </w:r>
          </w:p>
          <w:p w14:paraId="0BF82E6B" w14:textId="77777777" w:rsidR="00884AF4" w:rsidRPr="00FA7838" w:rsidRDefault="00884AF4" w:rsidP="005364D9">
            <w:pPr>
              <w:tabs>
                <w:tab w:val="left" w:pos="1520"/>
              </w:tabs>
            </w:pPr>
            <w:r w:rsidRPr="00FA7838">
              <w:t>d) Teachers reinforce effort and provide recognition</w:t>
            </w:r>
          </w:p>
          <w:p w14:paraId="7EEF50B8" w14:textId="323963D5" w:rsidR="00884AF4" w:rsidRPr="00FA7838" w:rsidRDefault="00884AF4" w:rsidP="005364D9">
            <w:pPr>
              <w:tabs>
                <w:tab w:val="left" w:pos="1520"/>
              </w:tabs>
            </w:pPr>
            <w:r w:rsidRPr="00FA7838">
              <w:t xml:space="preserve">e) Teachers ask questions that promote pupil participation </w:t>
            </w:r>
          </w:p>
        </w:tc>
        <w:tc>
          <w:tcPr>
            <w:tcW w:w="6972" w:type="dxa"/>
            <w:shd w:val="clear" w:color="auto" w:fill="CCC0D9" w:themeFill="accent4" w:themeFillTint="66"/>
          </w:tcPr>
          <w:p w14:paraId="0EB7AB9F" w14:textId="77777777" w:rsidR="00185278" w:rsidRPr="00FA7838" w:rsidRDefault="004306A8" w:rsidP="005364D9">
            <w:pPr>
              <w:tabs>
                <w:tab w:val="left" w:pos="1520"/>
              </w:tabs>
            </w:pPr>
            <w:r w:rsidRPr="00FA7838">
              <w:t>a) Teachers regularly use low stakes testing</w:t>
            </w:r>
          </w:p>
          <w:p w14:paraId="0C48D594" w14:textId="77777777" w:rsidR="004306A8" w:rsidRPr="00FA7838" w:rsidRDefault="004306A8" w:rsidP="005364D9">
            <w:pPr>
              <w:tabs>
                <w:tab w:val="left" w:pos="1520"/>
              </w:tabs>
            </w:pPr>
            <w:r w:rsidRPr="00FA7838">
              <w:t>b) Teachers guide pupils as they begin to practice new material</w:t>
            </w:r>
          </w:p>
          <w:p w14:paraId="3ACD4CDD" w14:textId="77777777" w:rsidR="004306A8" w:rsidRPr="00FA7838" w:rsidRDefault="004306A8" w:rsidP="005364D9">
            <w:pPr>
              <w:tabs>
                <w:tab w:val="left" w:pos="1520"/>
              </w:tabs>
            </w:pPr>
            <w:r w:rsidRPr="00FA7838">
              <w:t>c) Teachers give pupils opportunities to independently practice</w:t>
            </w:r>
          </w:p>
          <w:p w14:paraId="7A6BC973" w14:textId="77777777" w:rsidR="004306A8" w:rsidRPr="00FA7838" w:rsidRDefault="004306A8" w:rsidP="005364D9">
            <w:pPr>
              <w:tabs>
                <w:tab w:val="left" w:pos="1520"/>
              </w:tabs>
            </w:pPr>
            <w:r w:rsidRPr="00FA7838">
              <w:t>d) Teachers use visual and other resources to support explanations</w:t>
            </w:r>
          </w:p>
          <w:p w14:paraId="3DF88C58" w14:textId="57730CE5" w:rsidR="004306A8" w:rsidRPr="00FA7838" w:rsidRDefault="004306A8" w:rsidP="005364D9">
            <w:pPr>
              <w:tabs>
                <w:tab w:val="left" w:pos="1520"/>
              </w:tabs>
            </w:pPr>
            <w:r w:rsidRPr="00FA7838">
              <w:t xml:space="preserve">e) Teachers ask questions which make links to prior learning </w:t>
            </w:r>
          </w:p>
        </w:tc>
      </w:tr>
      <w:tr w:rsidR="00185278" w14:paraId="710C6DB0" w14:textId="77777777" w:rsidTr="00492BC4">
        <w:tc>
          <w:tcPr>
            <w:tcW w:w="6972" w:type="dxa"/>
            <w:shd w:val="clear" w:color="auto" w:fill="C6D9F1" w:themeFill="text2" w:themeFillTint="33"/>
          </w:tcPr>
          <w:p w14:paraId="6B09186C" w14:textId="684E03C0" w:rsidR="00185278" w:rsidRPr="00FA7838" w:rsidRDefault="00185278" w:rsidP="005364D9">
            <w:pPr>
              <w:tabs>
                <w:tab w:val="left" w:pos="1520"/>
              </w:tabs>
            </w:pPr>
            <w:r w:rsidRPr="00FA7838">
              <w:t>2. Quality of Instruction</w:t>
            </w:r>
          </w:p>
        </w:tc>
        <w:tc>
          <w:tcPr>
            <w:tcW w:w="6972" w:type="dxa"/>
            <w:shd w:val="clear" w:color="auto" w:fill="D6E3BC" w:themeFill="accent3" w:themeFillTint="66"/>
          </w:tcPr>
          <w:p w14:paraId="56FADD66" w14:textId="681F7927" w:rsidR="00185278" w:rsidRPr="00FA7838" w:rsidRDefault="00185278" w:rsidP="005364D9">
            <w:pPr>
              <w:tabs>
                <w:tab w:val="left" w:pos="1520"/>
              </w:tabs>
            </w:pPr>
            <w:r w:rsidRPr="00FA7838">
              <w:t>5. Adaptive Teaching</w:t>
            </w:r>
          </w:p>
        </w:tc>
      </w:tr>
      <w:tr w:rsidR="00185278" w14:paraId="38A283AE" w14:textId="77777777" w:rsidTr="00492BC4">
        <w:tc>
          <w:tcPr>
            <w:tcW w:w="6972" w:type="dxa"/>
            <w:shd w:val="clear" w:color="auto" w:fill="C6D9F1" w:themeFill="text2" w:themeFillTint="33"/>
          </w:tcPr>
          <w:p w14:paraId="1596EB91" w14:textId="77777777" w:rsidR="00185278" w:rsidRPr="00FA7838" w:rsidRDefault="00884AF4" w:rsidP="005364D9">
            <w:pPr>
              <w:tabs>
                <w:tab w:val="left" w:pos="1520"/>
              </w:tabs>
            </w:pPr>
            <w:r w:rsidRPr="00FA7838">
              <w:t xml:space="preserve">a) Teachers give highly effective explanations </w:t>
            </w:r>
          </w:p>
          <w:p w14:paraId="20C78CAF" w14:textId="77777777" w:rsidR="00884AF4" w:rsidRPr="00FA7838" w:rsidRDefault="00884AF4" w:rsidP="005364D9">
            <w:pPr>
              <w:tabs>
                <w:tab w:val="left" w:pos="1520"/>
              </w:tabs>
            </w:pPr>
            <w:r w:rsidRPr="00FA7838">
              <w:t>b) Teachers provide clearly defined learning outcomes</w:t>
            </w:r>
          </w:p>
          <w:p w14:paraId="7B3C2F8D" w14:textId="77777777" w:rsidR="00884AF4" w:rsidRPr="00FA7838" w:rsidRDefault="00884AF4" w:rsidP="005364D9">
            <w:pPr>
              <w:tabs>
                <w:tab w:val="left" w:pos="1520"/>
              </w:tabs>
            </w:pPr>
            <w:r w:rsidRPr="00FA7838">
              <w:t>c) Teachers present new knowledge in small steps</w:t>
            </w:r>
          </w:p>
          <w:p w14:paraId="506F327D" w14:textId="77777777" w:rsidR="00884AF4" w:rsidRPr="00FA7838" w:rsidRDefault="00884AF4" w:rsidP="005364D9">
            <w:pPr>
              <w:tabs>
                <w:tab w:val="left" w:pos="1520"/>
              </w:tabs>
            </w:pPr>
            <w:r w:rsidRPr="00FA7838">
              <w:t>d) Teachers model excellence and how to achieve it</w:t>
            </w:r>
          </w:p>
          <w:p w14:paraId="04D8FEC3" w14:textId="6DBCA39D" w:rsidR="00884AF4" w:rsidRPr="00FA7838" w:rsidRDefault="00884AF4" w:rsidP="005364D9">
            <w:pPr>
              <w:tabs>
                <w:tab w:val="left" w:pos="1520"/>
              </w:tabs>
            </w:pPr>
            <w:r w:rsidRPr="00FA7838">
              <w:t>e) Teachers set a high quantity of process and factual questions</w:t>
            </w:r>
          </w:p>
        </w:tc>
        <w:tc>
          <w:tcPr>
            <w:tcW w:w="6972" w:type="dxa"/>
            <w:shd w:val="clear" w:color="auto" w:fill="D6E3BC" w:themeFill="accent3" w:themeFillTint="66"/>
          </w:tcPr>
          <w:p w14:paraId="58283776" w14:textId="77777777" w:rsidR="00185278" w:rsidRPr="00FA7838" w:rsidRDefault="0097484A" w:rsidP="005364D9">
            <w:pPr>
              <w:tabs>
                <w:tab w:val="left" w:pos="1520"/>
              </w:tabs>
            </w:pPr>
            <w:r w:rsidRPr="00FA7838">
              <w:t>a) Teachers provide scaffolds for demanding tasks</w:t>
            </w:r>
          </w:p>
          <w:p w14:paraId="7A06D815" w14:textId="77777777" w:rsidR="0097484A" w:rsidRPr="00FA7838" w:rsidRDefault="0097484A" w:rsidP="005364D9">
            <w:pPr>
              <w:tabs>
                <w:tab w:val="left" w:pos="1520"/>
              </w:tabs>
            </w:pPr>
            <w:r w:rsidRPr="00FA7838">
              <w:t>b) Teachers pitch high every lesson</w:t>
            </w:r>
          </w:p>
          <w:p w14:paraId="45B49351" w14:textId="77777777" w:rsidR="0097484A" w:rsidRPr="00FA7838" w:rsidRDefault="0097484A" w:rsidP="005364D9">
            <w:pPr>
              <w:tabs>
                <w:tab w:val="left" w:pos="1520"/>
              </w:tabs>
            </w:pPr>
            <w:r w:rsidRPr="00FA7838">
              <w:t>c) Teachers adapt teaching as needs emerge</w:t>
            </w:r>
          </w:p>
          <w:p w14:paraId="30C3BCD3" w14:textId="2E2F50EF" w:rsidR="004D1BF7" w:rsidRPr="00FA7838" w:rsidRDefault="004D1BF7" w:rsidP="005364D9">
            <w:pPr>
              <w:tabs>
                <w:tab w:val="left" w:pos="1520"/>
              </w:tabs>
            </w:pPr>
            <w:r w:rsidRPr="00FA7838">
              <w:t xml:space="preserve">d) Teachers have a developed understanding of a </w:t>
            </w:r>
            <w:r w:rsidR="00492BC4" w:rsidRPr="00FA7838">
              <w:t>pupil’s</w:t>
            </w:r>
            <w:r w:rsidRPr="00FA7838">
              <w:t xml:space="preserve"> diverse needs</w:t>
            </w:r>
          </w:p>
          <w:p w14:paraId="13B24234" w14:textId="6840AB4D" w:rsidR="004D1BF7" w:rsidRPr="00FA7838" w:rsidRDefault="004D1BF7" w:rsidP="00492BC4">
            <w:pPr>
              <w:tabs>
                <w:tab w:val="left" w:pos="1520"/>
              </w:tabs>
            </w:pPr>
            <w:r w:rsidRPr="00FA7838">
              <w:t>e) Teachers ask questions which are appropriately pitched and directed</w:t>
            </w:r>
          </w:p>
        </w:tc>
      </w:tr>
      <w:tr w:rsidR="00185278" w14:paraId="6EE0540D" w14:textId="77777777" w:rsidTr="00492BC4">
        <w:tc>
          <w:tcPr>
            <w:tcW w:w="6972" w:type="dxa"/>
            <w:shd w:val="clear" w:color="auto" w:fill="F2DBDB" w:themeFill="accent2" w:themeFillTint="33"/>
          </w:tcPr>
          <w:p w14:paraId="4DA28C4B" w14:textId="76B5165E" w:rsidR="00185278" w:rsidRPr="00FA7838" w:rsidRDefault="00185278" w:rsidP="005364D9">
            <w:pPr>
              <w:tabs>
                <w:tab w:val="left" w:pos="1520"/>
              </w:tabs>
            </w:pPr>
            <w:r w:rsidRPr="00FA7838">
              <w:t>3. Subject Mastery</w:t>
            </w:r>
          </w:p>
        </w:tc>
        <w:tc>
          <w:tcPr>
            <w:tcW w:w="6972" w:type="dxa"/>
            <w:shd w:val="clear" w:color="auto" w:fill="FBD4B4" w:themeFill="accent6" w:themeFillTint="66"/>
          </w:tcPr>
          <w:p w14:paraId="6FECEA2B" w14:textId="5B2D4353" w:rsidR="00185278" w:rsidRPr="00FA7838" w:rsidRDefault="00185278" w:rsidP="005364D9">
            <w:pPr>
              <w:tabs>
                <w:tab w:val="left" w:pos="1520"/>
              </w:tabs>
            </w:pPr>
            <w:r w:rsidRPr="00FA7838">
              <w:t>6. Assessment and Feedback</w:t>
            </w:r>
          </w:p>
        </w:tc>
      </w:tr>
      <w:tr w:rsidR="00185278" w14:paraId="2DD9CA83" w14:textId="77777777" w:rsidTr="00492BC4">
        <w:tc>
          <w:tcPr>
            <w:tcW w:w="6972" w:type="dxa"/>
            <w:shd w:val="clear" w:color="auto" w:fill="F2DBDB" w:themeFill="accent2" w:themeFillTint="33"/>
          </w:tcPr>
          <w:p w14:paraId="33B809D5" w14:textId="77777777" w:rsidR="00185278" w:rsidRPr="00FA7838" w:rsidRDefault="00C24862" w:rsidP="005364D9">
            <w:pPr>
              <w:tabs>
                <w:tab w:val="left" w:pos="1520"/>
              </w:tabs>
            </w:pPr>
            <w:r w:rsidRPr="00FA7838">
              <w:t xml:space="preserve">a) Teachers demonstrate expertise in exam </w:t>
            </w:r>
            <w:r w:rsidR="00F85EEC" w:rsidRPr="00FA7838">
              <w:t>specifications</w:t>
            </w:r>
          </w:p>
          <w:p w14:paraId="73CF4E85" w14:textId="77777777" w:rsidR="00F85EEC" w:rsidRPr="00FA7838" w:rsidRDefault="00F85EEC" w:rsidP="005364D9">
            <w:pPr>
              <w:tabs>
                <w:tab w:val="left" w:pos="1520"/>
              </w:tabs>
            </w:pPr>
            <w:r w:rsidRPr="00FA7838">
              <w:t>b) Teachers plan for and address misconceptions</w:t>
            </w:r>
          </w:p>
          <w:p w14:paraId="29127AAD" w14:textId="77777777" w:rsidR="00F85EEC" w:rsidRPr="00FA7838" w:rsidRDefault="00F85EEC" w:rsidP="005364D9">
            <w:pPr>
              <w:tabs>
                <w:tab w:val="left" w:pos="1520"/>
              </w:tabs>
            </w:pPr>
            <w:r w:rsidRPr="00FA7838">
              <w:t xml:space="preserve">c) </w:t>
            </w:r>
            <w:proofErr w:type="gramStart"/>
            <w:r w:rsidRPr="00FA7838">
              <w:t>Teachers</w:t>
            </w:r>
            <w:proofErr w:type="gramEnd"/>
            <w:r w:rsidRPr="00FA7838">
              <w:t xml:space="preserve"> sequence and interleave content</w:t>
            </w:r>
          </w:p>
          <w:p w14:paraId="6F59CC3B" w14:textId="77777777" w:rsidR="00F85EEC" w:rsidRPr="00FA7838" w:rsidRDefault="00F85EEC" w:rsidP="005364D9">
            <w:pPr>
              <w:tabs>
                <w:tab w:val="left" w:pos="1520"/>
              </w:tabs>
            </w:pPr>
            <w:r w:rsidRPr="00FA7838">
              <w:t>d) Teachers promote and uphold the highest standards of literacy and oracy</w:t>
            </w:r>
          </w:p>
          <w:p w14:paraId="2F056E3C" w14:textId="36CB7015" w:rsidR="00F85EEC" w:rsidRPr="00FA7838" w:rsidRDefault="00F85EEC" w:rsidP="005364D9">
            <w:pPr>
              <w:tabs>
                <w:tab w:val="left" w:pos="1520"/>
              </w:tabs>
            </w:pPr>
            <w:r w:rsidRPr="00FA7838">
              <w:t>e) Teachers ask questions which are specific and accurate</w:t>
            </w:r>
          </w:p>
        </w:tc>
        <w:tc>
          <w:tcPr>
            <w:tcW w:w="6972" w:type="dxa"/>
            <w:shd w:val="clear" w:color="auto" w:fill="FBD4B4" w:themeFill="accent6" w:themeFillTint="66"/>
          </w:tcPr>
          <w:p w14:paraId="44F75C53" w14:textId="77777777" w:rsidR="00185278" w:rsidRPr="00FA7838" w:rsidRDefault="00492BC4" w:rsidP="005364D9">
            <w:pPr>
              <w:tabs>
                <w:tab w:val="left" w:pos="1520"/>
              </w:tabs>
            </w:pPr>
            <w:r w:rsidRPr="00FA7838">
              <w:t>a) Teachers give pupils high quality feedback</w:t>
            </w:r>
          </w:p>
          <w:p w14:paraId="0466E3DF" w14:textId="77777777" w:rsidR="00492BC4" w:rsidRPr="00FA7838" w:rsidRDefault="00492BC4" w:rsidP="005364D9">
            <w:pPr>
              <w:tabs>
                <w:tab w:val="left" w:pos="1520"/>
              </w:tabs>
            </w:pPr>
            <w:r w:rsidRPr="00FA7838">
              <w:t>b) Teachers accurately gather information on pupil learning</w:t>
            </w:r>
          </w:p>
          <w:p w14:paraId="232AB53D" w14:textId="5F5E146E" w:rsidR="00492BC4" w:rsidRPr="00FA7838" w:rsidRDefault="00492BC4" w:rsidP="005364D9">
            <w:pPr>
              <w:tabs>
                <w:tab w:val="left" w:pos="1520"/>
              </w:tabs>
            </w:pPr>
            <w:r w:rsidRPr="00FA7838">
              <w:t>c) Teachers provide pupils with opportunities to act upon feedback</w:t>
            </w:r>
          </w:p>
          <w:p w14:paraId="7E62C2D8" w14:textId="59739BD5" w:rsidR="00492BC4" w:rsidRPr="00FA7838" w:rsidRDefault="00492BC4" w:rsidP="005364D9">
            <w:pPr>
              <w:tabs>
                <w:tab w:val="left" w:pos="1520"/>
              </w:tabs>
            </w:pPr>
            <w:r w:rsidRPr="00FA7838">
              <w:t>d) Teachers plan and ask questions that provide a picture of pupil learning</w:t>
            </w:r>
          </w:p>
        </w:tc>
      </w:tr>
    </w:tbl>
    <w:p w14:paraId="43A9A4AA" w14:textId="77777777" w:rsidR="00185278" w:rsidRDefault="00185278" w:rsidP="005364D9">
      <w:pPr>
        <w:tabs>
          <w:tab w:val="left" w:pos="1520"/>
        </w:tabs>
        <w:rPr>
          <w:sz w:val="24"/>
          <w:szCs w:val="24"/>
        </w:rPr>
      </w:pPr>
    </w:p>
    <w:p w14:paraId="4B56ECE5" w14:textId="71895918" w:rsidR="005364D9" w:rsidRDefault="005364D9" w:rsidP="005364D9">
      <w:pPr>
        <w:tabs>
          <w:tab w:val="left" w:pos="1520"/>
        </w:tabs>
        <w:rPr>
          <w:sz w:val="24"/>
          <w:szCs w:val="24"/>
        </w:rPr>
      </w:pPr>
    </w:p>
    <w:p w14:paraId="4D1D6CFC" w14:textId="77777777" w:rsidR="00FF4C21" w:rsidRDefault="00FF4C21" w:rsidP="00005C6D">
      <w:pPr>
        <w:spacing w:after="200"/>
        <w:rPr>
          <w:rFonts w:eastAsiaTheme="minorEastAsia" w:cstheme="minorBidi"/>
          <w:lang w:val="en-US" w:eastAsia="en-US"/>
        </w:rPr>
        <w:sectPr w:rsidR="00FF4C21" w:rsidSect="00014F66">
          <w:headerReference w:type="default" r:id="rId13"/>
          <w:footerReference w:type="default" r:id="rId14"/>
          <w:pgSz w:w="16834" w:h="11909" w:orient="landscape"/>
          <w:pgMar w:top="1440" w:right="1440" w:bottom="1440" w:left="1440" w:header="0" w:footer="720" w:gutter="0"/>
          <w:pgNumType w:start="1"/>
          <w:cols w:space="720"/>
          <w:docGrid w:linePitch="299"/>
        </w:sectPr>
      </w:pPr>
    </w:p>
    <w:tbl>
      <w:tblPr>
        <w:tblW w:w="0" w:type="auto"/>
        <w:jc w:val="center"/>
        <w:tblLook w:val="04A0" w:firstRow="1" w:lastRow="0" w:firstColumn="1" w:lastColumn="0" w:noHBand="0" w:noVBand="1"/>
      </w:tblPr>
      <w:tblGrid>
        <w:gridCol w:w="4320"/>
        <w:gridCol w:w="4320"/>
      </w:tblGrid>
      <w:tr w:rsidR="00005C6D" w:rsidRPr="00005C6D" w14:paraId="5E8AFAC1" w14:textId="77777777">
        <w:trPr>
          <w:jc w:val="center"/>
        </w:trPr>
        <w:tc>
          <w:tcPr>
            <w:tcW w:w="4320" w:type="dxa"/>
          </w:tcPr>
          <w:p w14:paraId="34F1DE62" w14:textId="77777777" w:rsidR="00005C6D" w:rsidRPr="00005C6D" w:rsidRDefault="00005C6D" w:rsidP="00005C6D">
            <w:pPr>
              <w:spacing w:after="200"/>
              <w:rPr>
                <w:rFonts w:eastAsiaTheme="minorEastAsia" w:cstheme="minorBidi"/>
                <w:lang w:val="en-US" w:eastAsia="en-US"/>
              </w:rPr>
            </w:pPr>
            <w:r w:rsidRPr="00005C6D">
              <w:rPr>
                <w:rFonts w:eastAsiaTheme="minorEastAsia" w:cstheme="minorBidi"/>
                <w:noProof/>
                <w:lang w:val="en-US" w:eastAsia="en-US"/>
              </w:rPr>
              <w:lastRenderedPageBreak/>
              <w:drawing>
                <wp:inline distT="0" distB="0" distL="0" distR="0" wp14:anchorId="0D82F73C" wp14:editId="616F692E">
                  <wp:extent cx="1097280" cy="1120962"/>
                  <wp:effectExtent l="0" t="0" r="0" b="0"/>
                  <wp:docPr id="97197421" name="Picture 97197421" descr="A logo for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97421" name="Picture 97197421" descr="A logo for a company&#10;&#10;AI-generated content may be incorrect."/>
                          <pic:cNvPicPr/>
                        </pic:nvPicPr>
                        <pic:blipFill>
                          <a:blip r:embed="rId15"/>
                          <a:stretch>
                            <a:fillRect/>
                          </a:stretch>
                        </pic:blipFill>
                        <pic:spPr>
                          <a:xfrm>
                            <a:off x="0" y="0"/>
                            <a:ext cx="1097280" cy="1120962"/>
                          </a:xfrm>
                          <a:prstGeom prst="rect">
                            <a:avLst/>
                          </a:prstGeom>
                        </pic:spPr>
                      </pic:pic>
                    </a:graphicData>
                  </a:graphic>
                </wp:inline>
              </w:drawing>
            </w:r>
          </w:p>
        </w:tc>
        <w:tc>
          <w:tcPr>
            <w:tcW w:w="4320" w:type="dxa"/>
          </w:tcPr>
          <w:p w14:paraId="3DED3164" w14:textId="77777777" w:rsidR="00005C6D" w:rsidRPr="00005C6D" w:rsidRDefault="00005C6D" w:rsidP="00005C6D">
            <w:pPr>
              <w:spacing w:after="200"/>
              <w:jc w:val="right"/>
              <w:rPr>
                <w:rFonts w:eastAsiaTheme="minorEastAsia" w:cstheme="minorBidi"/>
                <w:lang w:val="en-US" w:eastAsia="en-US"/>
              </w:rPr>
            </w:pPr>
            <w:r w:rsidRPr="00005C6D">
              <w:rPr>
                <w:rFonts w:eastAsiaTheme="minorEastAsia" w:cstheme="minorBidi"/>
                <w:b/>
                <w:color w:val="006600"/>
                <w:sz w:val="40"/>
                <w:lang w:val="en-US" w:eastAsia="en-US"/>
              </w:rPr>
              <w:t>Case Sampling Template Form</w:t>
            </w:r>
          </w:p>
          <w:p w14:paraId="4F8C905C" w14:textId="77777777" w:rsidR="00005C6D" w:rsidRPr="00005C6D" w:rsidRDefault="00005C6D" w:rsidP="00005C6D">
            <w:pPr>
              <w:spacing w:after="200"/>
              <w:jc w:val="right"/>
              <w:rPr>
                <w:rFonts w:eastAsiaTheme="minorEastAsia" w:cstheme="minorBidi"/>
                <w:lang w:val="en-US" w:eastAsia="en-US"/>
              </w:rPr>
            </w:pPr>
          </w:p>
        </w:tc>
      </w:tr>
    </w:tbl>
    <w:p w14:paraId="14C29615" w14:textId="77777777" w:rsidR="00005C6D" w:rsidRPr="00005C6D" w:rsidRDefault="00005C6D" w:rsidP="00005C6D">
      <w:pPr>
        <w:spacing w:after="200"/>
        <w:rPr>
          <w:rFonts w:eastAsiaTheme="minorEastAsia" w:cstheme="minorBidi"/>
          <w:lang w:val="en-US" w:eastAsia="en-US"/>
        </w:rPr>
      </w:pPr>
      <w:r w:rsidRPr="00005C6D">
        <w:rPr>
          <w:rFonts w:eastAsiaTheme="minorEastAsia" w:cstheme="minorBidi"/>
          <w:lang w:val="en-US" w:eastAsia="en-US"/>
        </w:rPr>
        <w:t xml:space="preserve"> </w:t>
      </w:r>
    </w:p>
    <w:p w14:paraId="0804608D" w14:textId="77777777" w:rsidR="00005C6D" w:rsidRPr="00005C6D" w:rsidRDefault="00005C6D" w:rsidP="00005C6D">
      <w:pPr>
        <w:spacing w:after="120"/>
        <w:rPr>
          <w:rFonts w:eastAsiaTheme="minorEastAsia" w:cstheme="minorBidi"/>
          <w:lang w:val="en-US" w:eastAsia="en-US"/>
        </w:rPr>
      </w:pPr>
      <w:r w:rsidRPr="00005C6D">
        <w:rPr>
          <w:rFonts w:eastAsiaTheme="minorEastAsia" w:cstheme="minorBidi"/>
          <w:b/>
          <w:color w:val="006600"/>
          <w:lang w:val="en-US" w:eastAsia="en-US"/>
        </w:rPr>
        <w:t>Section 1 — Pupil &amp; Case Details</w:t>
      </w:r>
    </w:p>
    <w:tbl>
      <w:tblPr>
        <w:tblStyle w:val="TableGrid1"/>
        <w:tblW w:w="0" w:type="auto"/>
        <w:tblLook w:val="04A0" w:firstRow="1" w:lastRow="0" w:firstColumn="1" w:lastColumn="0" w:noHBand="0" w:noVBand="1"/>
      </w:tblPr>
      <w:tblGrid>
        <w:gridCol w:w="8640"/>
      </w:tblGrid>
      <w:tr w:rsidR="00005C6D" w:rsidRPr="00005C6D" w14:paraId="2058FE4D" w14:textId="77777777">
        <w:tc>
          <w:tcPr>
            <w:tcW w:w="8640" w:type="dxa"/>
          </w:tcPr>
          <w:p w14:paraId="2AF8A830" w14:textId="77777777" w:rsidR="00005C6D" w:rsidRPr="00005C6D" w:rsidRDefault="00005C6D" w:rsidP="00005C6D">
            <w:pPr>
              <w:rPr>
                <w:rFonts w:ascii="Arial" w:hAnsi="Arial" w:cs="Arial"/>
              </w:rPr>
            </w:pPr>
            <w:r w:rsidRPr="00005C6D">
              <w:rPr>
                <w:rFonts w:ascii="Arial" w:hAnsi="Arial" w:cs="Arial"/>
                <w:b/>
                <w:color w:val="006600"/>
              </w:rPr>
              <w:t>Pupil ID / Initials:</w:t>
            </w:r>
            <w:r w:rsidRPr="00005C6D">
              <w:rPr>
                <w:rFonts w:ascii="Arial" w:hAnsi="Arial" w:cs="Arial"/>
                <w:b/>
                <w:color w:val="006600"/>
              </w:rPr>
              <w:br/>
            </w:r>
          </w:p>
        </w:tc>
      </w:tr>
      <w:tr w:rsidR="00005C6D" w:rsidRPr="00005C6D" w14:paraId="26F5493C" w14:textId="77777777">
        <w:tc>
          <w:tcPr>
            <w:tcW w:w="8640" w:type="dxa"/>
          </w:tcPr>
          <w:p w14:paraId="112080AE" w14:textId="77777777" w:rsidR="00005C6D" w:rsidRPr="00005C6D" w:rsidRDefault="00005C6D" w:rsidP="00005C6D">
            <w:pPr>
              <w:rPr>
                <w:rFonts w:ascii="Arial" w:hAnsi="Arial" w:cs="Arial"/>
              </w:rPr>
            </w:pPr>
            <w:r w:rsidRPr="00005C6D">
              <w:rPr>
                <w:rFonts w:ascii="Arial" w:hAnsi="Arial" w:cs="Arial"/>
              </w:rPr>
              <w:t xml:space="preserve"> </w:t>
            </w:r>
            <w:r w:rsidRPr="00005C6D">
              <w:rPr>
                <w:rFonts w:ascii="Arial" w:hAnsi="Arial" w:cs="Arial"/>
                <w:b/>
                <w:color w:val="006600"/>
              </w:rPr>
              <w:t>Cohort (tick): SEND □ Social Care □ Pupil Premium □</w:t>
            </w:r>
            <w:r w:rsidRPr="00005C6D">
              <w:rPr>
                <w:rFonts w:ascii="Arial" w:hAnsi="Arial" w:cs="Arial"/>
                <w:b/>
                <w:color w:val="006600"/>
              </w:rPr>
              <w:br/>
            </w:r>
          </w:p>
        </w:tc>
      </w:tr>
      <w:tr w:rsidR="00005C6D" w:rsidRPr="00005C6D" w14:paraId="54430D58" w14:textId="77777777">
        <w:tc>
          <w:tcPr>
            <w:tcW w:w="8640" w:type="dxa"/>
          </w:tcPr>
          <w:p w14:paraId="2B075B37" w14:textId="77777777" w:rsidR="00005C6D" w:rsidRPr="00005C6D" w:rsidRDefault="00005C6D" w:rsidP="00005C6D">
            <w:pPr>
              <w:rPr>
                <w:rFonts w:ascii="Arial" w:hAnsi="Arial" w:cs="Arial"/>
              </w:rPr>
            </w:pPr>
            <w:r w:rsidRPr="00005C6D">
              <w:rPr>
                <w:rFonts w:ascii="Arial" w:hAnsi="Arial" w:cs="Arial"/>
              </w:rPr>
              <w:t xml:space="preserve"> </w:t>
            </w:r>
            <w:r w:rsidRPr="00005C6D">
              <w:rPr>
                <w:rFonts w:ascii="Arial" w:hAnsi="Arial" w:cs="Arial"/>
                <w:b/>
                <w:color w:val="006600"/>
              </w:rPr>
              <w:t>Year Group:</w:t>
            </w:r>
            <w:r w:rsidRPr="00005C6D">
              <w:rPr>
                <w:rFonts w:ascii="Arial" w:hAnsi="Arial" w:cs="Arial"/>
                <w:b/>
                <w:color w:val="006600"/>
              </w:rPr>
              <w:br/>
            </w:r>
          </w:p>
        </w:tc>
      </w:tr>
      <w:tr w:rsidR="00005C6D" w:rsidRPr="00005C6D" w14:paraId="2D606EEF" w14:textId="77777777">
        <w:tc>
          <w:tcPr>
            <w:tcW w:w="8640" w:type="dxa"/>
          </w:tcPr>
          <w:p w14:paraId="2B63C3EF" w14:textId="77777777" w:rsidR="00005C6D" w:rsidRPr="00005C6D" w:rsidRDefault="00005C6D" w:rsidP="00005C6D">
            <w:pPr>
              <w:rPr>
                <w:rFonts w:ascii="Arial" w:hAnsi="Arial" w:cs="Arial"/>
              </w:rPr>
            </w:pPr>
            <w:r w:rsidRPr="00005C6D">
              <w:rPr>
                <w:rFonts w:ascii="Arial" w:hAnsi="Arial" w:cs="Arial"/>
              </w:rPr>
              <w:t xml:space="preserve"> </w:t>
            </w:r>
            <w:r w:rsidRPr="00005C6D">
              <w:rPr>
                <w:rFonts w:ascii="Arial" w:hAnsi="Arial" w:cs="Arial"/>
                <w:b/>
                <w:color w:val="006600"/>
              </w:rPr>
              <w:t>Class/Subject:</w:t>
            </w:r>
            <w:r w:rsidRPr="00005C6D">
              <w:rPr>
                <w:rFonts w:ascii="Arial" w:hAnsi="Arial" w:cs="Arial"/>
                <w:b/>
                <w:color w:val="006600"/>
              </w:rPr>
              <w:br/>
            </w:r>
          </w:p>
        </w:tc>
      </w:tr>
      <w:tr w:rsidR="00005C6D" w:rsidRPr="00005C6D" w14:paraId="3CF4413B" w14:textId="77777777">
        <w:tc>
          <w:tcPr>
            <w:tcW w:w="8640" w:type="dxa"/>
          </w:tcPr>
          <w:p w14:paraId="678C88C2" w14:textId="77777777" w:rsidR="00005C6D" w:rsidRPr="00005C6D" w:rsidRDefault="00005C6D" w:rsidP="00005C6D">
            <w:pPr>
              <w:rPr>
                <w:rFonts w:ascii="Arial" w:hAnsi="Arial" w:cs="Arial"/>
                <w:b/>
                <w:color w:val="006600"/>
              </w:rPr>
            </w:pPr>
            <w:r w:rsidRPr="00005C6D">
              <w:rPr>
                <w:rFonts w:ascii="Arial" w:hAnsi="Arial" w:cs="Arial"/>
              </w:rPr>
              <w:t xml:space="preserve"> </w:t>
            </w:r>
            <w:r w:rsidRPr="00005C6D">
              <w:rPr>
                <w:rFonts w:ascii="Arial" w:hAnsi="Arial" w:cs="Arial"/>
                <w:b/>
                <w:color w:val="006600"/>
              </w:rPr>
              <w:t xml:space="preserve">Key Documents: EHCP □ Pen Portrait □ </w:t>
            </w:r>
            <w:proofErr w:type="spellStart"/>
            <w:r w:rsidRPr="00005C6D">
              <w:rPr>
                <w:rFonts w:ascii="Arial" w:hAnsi="Arial" w:cs="Arial"/>
                <w:b/>
                <w:color w:val="006600"/>
              </w:rPr>
              <w:t>Behaviour</w:t>
            </w:r>
            <w:proofErr w:type="spellEnd"/>
            <w:r w:rsidRPr="00005C6D">
              <w:rPr>
                <w:rFonts w:ascii="Arial" w:hAnsi="Arial" w:cs="Arial"/>
                <w:b/>
                <w:color w:val="006600"/>
              </w:rPr>
              <w:t xml:space="preserve"> Plan □ PEP □ Other:</w:t>
            </w:r>
          </w:p>
          <w:p w14:paraId="156774B0" w14:textId="77777777" w:rsidR="00005C6D" w:rsidRPr="00005C6D" w:rsidRDefault="00005C6D" w:rsidP="00005C6D">
            <w:pPr>
              <w:rPr>
                <w:rFonts w:ascii="Arial" w:hAnsi="Arial" w:cs="Arial"/>
              </w:rPr>
            </w:pPr>
            <w:r w:rsidRPr="00005C6D">
              <w:rPr>
                <w:rFonts w:ascii="Arial" w:hAnsi="Arial" w:cs="Arial"/>
                <w:b/>
                <w:color w:val="006600"/>
              </w:rPr>
              <w:br/>
            </w:r>
          </w:p>
        </w:tc>
      </w:tr>
    </w:tbl>
    <w:p w14:paraId="01773E3E" w14:textId="77777777" w:rsidR="00005C6D" w:rsidRPr="00005C6D" w:rsidRDefault="00005C6D" w:rsidP="00005C6D">
      <w:pPr>
        <w:spacing w:after="200"/>
        <w:rPr>
          <w:rFonts w:eastAsiaTheme="minorEastAsia" w:cstheme="minorBidi"/>
          <w:lang w:val="en-US" w:eastAsia="en-US"/>
        </w:rPr>
      </w:pPr>
      <w:r w:rsidRPr="00005C6D">
        <w:rPr>
          <w:rFonts w:eastAsiaTheme="minorEastAsia" w:cstheme="minorBidi"/>
          <w:lang w:val="en-US" w:eastAsia="en-US"/>
        </w:rPr>
        <w:t xml:space="preserve"> </w:t>
      </w:r>
    </w:p>
    <w:p w14:paraId="569B80C7" w14:textId="77777777" w:rsidR="00005C6D" w:rsidRPr="00005C6D" w:rsidRDefault="00005C6D" w:rsidP="00005C6D">
      <w:pPr>
        <w:spacing w:after="120"/>
        <w:rPr>
          <w:rFonts w:eastAsiaTheme="minorEastAsia" w:cstheme="minorBidi"/>
          <w:lang w:val="en-US" w:eastAsia="en-US"/>
        </w:rPr>
      </w:pPr>
      <w:r w:rsidRPr="00005C6D">
        <w:rPr>
          <w:rFonts w:eastAsiaTheme="minorEastAsia" w:cstheme="minorBidi"/>
          <w:b/>
          <w:color w:val="006600"/>
          <w:lang w:val="en-US" w:eastAsia="en-US"/>
        </w:rPr>
        <w:t>Section 2 — Document Review Summary</w:t>
      </w:r>
    </w:p>
    <w:tbl>
      <w:tblPr>
        <w:tblStyle w:val="TableGrid1"/>
        <w:tblW w:w="0" w:type="auto"/>
        <w:tblLook w:val="04A0" w:firstRow="1" w:lastRow="0" w:firstColumn="1" w:lastColumn="0" w:noHBand="0" w:noVBand="1"/>
      </w:tblPr>
      <w:tblGrid>
        <w:gridCol w:w="8640"/>
      </w:tblGrid>
      <w:tr w:rsidR="00005C6D" w:rsidRPr="00005C6D" w14:paraId="47B3DB0D" w14:textId="77777777">
        <w:tc>
          <w:tcPr>
            <w:tcW w:w="8640" w:type="dxa"/>
          </w:tcPr>
          <w:p w14:paraId="26A82B3C" w14:textId="77777777" w:rsidR="00005C6D" w:rsidRPr="00005C6D" w:rsidRDefault="00005C6D" w:rsidP="00005C6D">
            <w:pPr>
              <w:rPr>
                <w:rFonts w:ascii="Arial" w:hAnsi="Arial" w:cs="Arial"/>
                <w:color w:val="C0C0C0"/>
                <w:sz w:val="20"/>
              </w:rPr>
            </w:pPr>
            <w:r w:rsidRPr="00005C6D">
              <w:rPr>
                <w:rFonts w:ascii="Arial" w:hAnsi="Arial" w:cs="Arial"/>
                <w:b/>
                <w:color w:val="006600"/>
              </w:rPr>
              <w:t>Primary Needs/Barriers:</w:t>
            </w:r>
            <w:r w:rsidRPr="00005C6D">
              <w:rPr>
                <w:rFonts w:ascii="Arial" w:hAnsi="Arial" w:cs="Arial"/>
                <w:b/>
                <w:color w:val="006600"/>
              </w:rPr>
              <w:br/>
            </w:r>
          </w:p>
          <w:p w14:paraId="1C8F730B" w14:textId="77777777" w:rsidR="00005C6D" w:rsidRPr="00DA57E6" w:rsidRDefault="00005C6D" w:rsidP="00005C6D">
            <w:pPr>
              <w:rPr>
                <w:rFonts w:ascii="Arial" w:hAnsi="Arial" w:cs="Arial"/>
                <w:color w:val="C0C0C0"/>
                <w:sz w:val="20"/>
              </w:rPr>
            </w:pPr>
          </w:p>
          <w:p w14:paraId="34947973" w14:textId="77777777" w:rsidR="00FF4C21" w:rsidRDefault="00FF4C21" w:rsidP="00005C6D">
            <w:pPr>
              <w:rPr>
                <w:rFonts w:ascii="Arial" w:hAnsi="Arial" w:cs="Arial"/>
                <w:color w:val="C0C0C0"/>
                <w:sz w:val="20"/>
              </w:rPr>
            </w:pPr>
          </w:p>
          <w:p w14:paraId="74E0E0FD" w14:textId="77777777" w:rsidR="00DA57E6" w:rsidRPr="00005C6D" w:rsidRDefault="00DA57E6" w:rsidP="00005C6D">
            <w:pPr>
              <w:rPr>
                <w:rFonts w:ascii="Arial" w:hAnsi="Arial" w:cs="Arial"/>
                <w:color w:val="C0C0C0"/>
                <w:sz w:val="20"/>
              </w:rPr>
            </w:pPr>
          </w:p>
          <w:p w14:paraId="463D2318" w14:textId="77777777" w:rsidR="00005C6D" w:rsidRPr="00005C6D" w:rsidRDefault="00005C6D" w:rsidP="00005C6D">
            <w:pPr>
              <w:rPr>
                <w:rFonts w:ascii="Arial" w:hAnsi="Arial" w:cs="Arial"/>
              </w:rPr>
            </w:pPr>
          </w:p>
          <w:p w14:paraId="32782F1B" w14:textId="77777777" w:rsidR="00005C6D" w:rsidRPr="00005C6D" w:rsidRDefault="00005C6D" w:rsidP="00005C6D">
            <w:pPr>
              <w:rPr>
                <w:rFonts w:ascii="Arial" w:hAnsi="Arial" w:cs="Arial"/>
              </w:rPr>
            </w:pPr>
          </w:p>
        </w:tc>
      </w:tr>
      <w:tr w:rsidR="00005C6D" w:rsidRPr="00005C6D" w14:paraId="5A21ADD0" w14:textId="77777777">
        <w:tc>
          <w:tcPr>
            <w:tcW w:w="8640" w:type="dxa"/>
          </w:tcPr>
          <w:p w14:paraId="59E75D0F" w14:textId="77777777" w:rsidR="00005C6D" w:rsidRPr="00005C6D" w:rsidRDefault="00005C6D" w:rsidP="00005C6D">
            <w:pPr>
              <w:rPr>
                <w:rFonts w:ascii="Arial" w:hAnsi="Arial" w:cs="Arial"/>
              </w:rPr>
            </w:pPr>
            <w:r w:rsidRPr="00005C6D">
              <w:rPr>
                <w:rFonts w:ascii="Arial" w:hAnsi="Arial" w:cs="Arial"/>
              </w:rPr>
              <w:t xml:space="preserve"> </w:t>
            </w:r>
            <w:r w:rsidRPr="00005C6D">
              <w:rPr>
                <w:rFonts w:ascii="Arial" w:hAnsi="Arial" w:cs="Arial"/>
                <w:b/>
                <w:color w:val="006600"/>
              </w:rPr>
              <w:t>Intended Outcomes:</w:t>
            </w:r>
            <w:r w:rsidRPr="00005C6D">
              <w:rPr>
                <w:rFonts w:ascii="Arial" w:hAnsi="Arial" w:cs="Arial"/>
                <w:b/>
                <w:color w:val="006600"/>
              </w:rPr>
              <w:br/>
            </w:r>
          </w:p>
          <w:p w14:paraId="1BE9F266" w14:textId="77777777" w:rsidR="00005C6D" w:rsidRPr="00005C6D" w:rsidRDefault="00005C6D" w:rsidP="00005C6D">
            <w:pPr>
              <w:rPr>
                <w:rFonts w:ascii="Arial" w:hAnsi="Arial" w:cs="Arial"/>
              </w:rPr>
            </w:pPr>
          </w:p>
          <w:p w14:paraId="790506BF" w14:textId="77777777" w:rsidR="00005C6D" w:rsidRPr="00005C6D" w:rsidRDefault="00005C6D" w:rsidP="00005C6D">
            <w:pPr>
              <w:rPr>
                <w:rFonts w:ascii="Arial" w:hAnsi="Arial" w:cs="Arial"/>
              </w:rPr>
            </w:pPr>
          </w:p>
          <w:p w14:paraId="50E0C978" w14:textId="77777777" w:rsidR="00005C6D" w:rsidRPr="00005C6D" w:rsidRDefault="00005C6D" w:rsidP="00005C6D">
            <w:pPr>
              <w:rPr>
                <w:rFonts w:ascii="Arial" w:hAnsi="Arial" w:cs="Arial"/>
              </w:rPr>
            </w:pPr>
          </w:p>
          <w:p w14:paraId="5A9DD2A4" w14:textId="77777777" w:rsidR="00005C6D" w:rsidRPr="00005C6D" w:rsidRDefault="00005C6D" w:rsidP="00005C6D">
            <w:pPr>
              <w:rPr>
                <w:rFonts w:ascii="Arial" w:hAnsi="Arial" w:cs="Arial"/>
              </w:rPr>
            </w:pPr>
          </w:p>
          <w:p w14:paraId="73A6B371" w14:textId="77777777" w:rsidR="00005C6D" w:rsidRPr="00DA57E6" w:rsidRDefault="00005C6D" w:rsidP="00005C6D">
            <w:pPr>
              <w:rPr>
                <w:rFonts w:ascii="Arial" w:hAnsi="Arial" w:cs="Arial"/>
              </w:rPr>
            </w:pPr>
          </w:p>
          <w:p w14:paraId="16A29D65" w14:textId="77777777" w:rsidR="00FF4C21" w:rsidRPr="00005C6D" w:rsidRDefault="00FF4C21" w:rsidP="00005C6D">
            <w:pPr>
              <w:rPr>
                <w:rFonts w:ascii="Arial" w:hAnsi="Arial" w:cs="Arial"/>
              </w:rPr>
            </w:pPr>
          </w:p>
          <w:p w14:paraId="5D3EFC65" w14:textId="77777777" w:rsidR="00005C6D" w:rsidRPr="00005C6D" w:rsidRDefault="00005C6D" w:rsidP="00005C6D">
            <w:pPr>
              <w:rPr>
                <w:rFonts w:ascii="Arial" w:hAnsi="Arial" w:cs="Arial"/>
              </w:rPr>
            </w:pPr>
          </w:p>
          <w:p w14:paraId="5465A2C1" w14:textId="77777777" w:rsidR="00005C6D" w:rsidRPr="00005C6D" w:rsidRDefault="00005C6D" w:rsidP="00005C6D">
            <w:pPr>
              <w:rPr>
                <w:rFonts w:ascii="Arial" w:hAnsi="Arial" w:cs="Arial"/>
              </w:rPr>
            </w:pPr>
          </w:p>
        </w:tc>
      </w:tr>
      <w:tr w:rsidR="00005C6D" w:rsidRPr="00005C6D" w14:paraId="1861E6B4" w14:textId="77777777">
        <w:tc>
          <w:tcPr>
            <w:tcW w:w="8640" w:type="dxa"/>
          </w:tcPr>
          <w:p w14:paraId="5915ED63" w14:textId="77777777" w:rsidR="00005C6D" w:rsidRPr="00005C6D" w:rsidRDefault="00005C6D" w:rsidP="00005C6D">
            <w:pPr>
              <w:rPr>
                <w:rFonts w:ascii="Arial" w:hAnsi="Arial" w:cs="Arial"/>
                <w:color w:val="C0C0C0"/>
                <w:sz w:val="20"/>
              </w:rPr>
            </w:pPr>
            <w:r w:rsidRPr="00005C6D">
              <w:rPr>
                <w:rFonts w:ascii="Arial" w:hAnsi="Arial" w:cs="Arial"/>
              </w:rPr>
              <w:t xml:space="preserve"> </w:t>
            </w:r>
            <w:r w:rsidRPr="00005C6D">
              <w:rPr>
                <w:rFonts w:ascii="Arial" w:hAnsi="Arial" w:cs="Arial"/>
                <w:b/>
                <w:color w:val="006600"/>
              </w:rPr>
              <w:t>Provision/Strategies:</w:t>
            </w:r>
            <w:r w:rsidRPr="00005C6D">
              <w:rPr>
                <w:rFonts w:ascii="Arial" w:hAnsi="Arial" w:cs="Arial"/>
                <w:b/>
                <w:color w:val="006600"/>
              </w:rPr>
              <w:br/>
            </w:r>
          </w:p>
          <w:p w14:paraId="3940CD3A" w14:textId="77777777" w:rsidR="00005C6D" w:rsidRPr="00005C6D" w:rsidRDefault="00005C6D" w:rsidP="00005C6D">
            <w:pPr>
              <w:rPr>
                <w:rFonts w:ascii="Arial" w:hAnsi="Arial" w:cs="Arial"/>
              </w:rPr>
            </w:pPr>
          </w:p>
          <w:p w14:paraId="060DF0E2" w14:textId="77777777" w:rsidR="00005C6D" w:rsidRPr="00005C6D" w:rsidRDefault="00005C6D" w:rsidP="00005C6D">
            <w:pPr>
              <w:rPr>
                <w:rFonts w:ascii="Arial" w:hAnsi="Arial" w:cs="Arial"/>
              </w:rPr>
            </w:pPr>
          </w:p>
          <w:p w14:paraId="5FDEB42A" w14:textId="77777777" w:rsidR="00005C6D" w:rsidRPr="00005C6D" w:rsidRDefault="00005C6D" w:rsidP="00005C6D">
            <w:pPr>
              <w:rPr>
                <w:rFonts w:ascii="Arial" w:hAnsi="Arial" w:cs="Arial"/>
              </w:rPr>
            </w:pPr>
          </w:p>
          <w:p w14:paraId="7DB29395" w14:textId="77777777" w:rsidR="00005C6D" w:rsidRPr="00DA57E6" w:rsidRDefault="00005C6D" w:rsidP="00005C6D">
            <w:pPr>
              <w:rPr>
                <w:rFonts w:ascii="Arial" w:hAnsi="Arial" w:cs="Arial"/>
              </w:rPr>
            </w:pPr>
          </w:p>
          <w:p w14:paraId="0F7E4449" w14:textId="77777777" w:rsidR="00FF4C21" w:rsidRPr="00005C6D" w:rsidRDefault="00FF4C21" w:rsidP="00005C6D">
            <w:pPr>
              <w:rPr>
                <w:rFonts w:ascii="Arial" w:hAnsi="Arial" w:cs="Arial"/>
              </w:rPr>
            </w:pPr>
          </w:p>
          <w:p w14:paraId="46D4C3A6" w14:textId="77777777" w:rsidR="00005C6D" w:rsidRPr="00005C6D" w:rsidRDefault="00005C6D" w:rsidP="00005C6D">
            <w:pPr>
              <w:rPr>
                <w:rFonts w:ascii="Arial" w:hAnsi="Arial" w:cs="Arial"/>
              </w:rPr>
            </w:pPr>
          </w:p>
          <w:p w14:paraId="6B628F58" w14:textId="77777777" w:rsidR="00005C6D" w:rsidRPr="00005C6D" w:rsidRDefault="00005C6D" w:rsidP="00005C6D">
            <w:pPr>
              <w:rPr>
                <w:rFonts w:ascii="Arial" w:hAnsi="Arial" w:cs="Arial"/>
              </w:rPr>
            </w:pPr>
          </w:p>
          <w:p w14:paraId="3F220D38" w14:textId="77777777" w:rsidR="00005C6D" w:rsidRPr="00005C6D" w:rsidRDefault="00005C6D" w:rsidP="00005C6D">
            <w:pPr>
              <w:rPr>
                <w:rFonts w:ascii="Arial" w:hAnsi="Arial" w:cs="Arial"/>
              </w:rPr>
            </w:pPr>
          </w:p>
        </w:tc>
      </w:tr>
    </w:tbl>
    <w:p w14:paraId="7EDC3432" w14:textId="77777777" w:rsidR="00005C6D" w:rsidRPr="00005C6D" w:rsidRDefault="00005C6D" w:rsidP="00005C6D">
      <w:pPr>
        <w:spacing w:after="200"/>
        <w:rPr>
          <w:rFonts w:eastAsiaTheme="minorEastAsia" w:cstheme="minorBidi"/>
          <w:lang w:val="en-US" w:eastAsia="en-US"/>
        </w:rPr>
      </w:pPr>
      <w:r w:rsidRPr="00005C6D">
        <w:rPr>
          <w:rFonts w:eastAsiaTheme="minorEastAsia" w:cstheme="minorBidi"/>
          <w:lang w:val="en-US" w:eastAsia="en-US"/>
        </w:rPr>
        <w:t xml:space="preserve"> </w:t>
      </w:r>
    </w:p>
    <w:p w14:paraId="60CB53D4" w14:textId="77777777" w:rsidR="00005C6D" w:rsidRPr="00005C6D" w:rsidRDefault="00005C6D" w:rsidP="00005C6D">
      <w:pPr>
        <w:spacing w:after="120"/>
        <w:rPr>
          <w:rFonts w:eastAsiaTheme="minorEastAsia" w:cstheme="minorBidi"/>
          <w:lang w:val="en-US" w:eastAsia="en-US"/>
        </w:rPr>
      </w:pPr>
      <w:r w:rsidRPr="00005C6D">
        <w:rPr>
          <w:rFonts w:eastAsiaTheme="minorEastAsia" w:cstheme="minorBidi"/>
          <w:b/>
          <w:color w:val="006600"/>
          <w:lang w:val="en-US" w:eastAsia="en-US"/>
        </w:rPr>
        <w:lastRenderedPageBreak/>
        <w:t>Section 3 — Lesson Visit &amp; Work Scrutiny</w:t>
      </w:r>
    </w:p>
    <w:tbl>
      <w:tblPr>
        <w:tblStyle w:val="TableGrid1"/>
        <w:tblW w:w="0" w:type="auto"/>
        <w:tblLook w:val="04A0" w:firstRow="1" w:lastRow="0" w:firstColumn="1" w:lastColumn="0" w:noHBand="0" w:noVBand="1"/>
      </w:tblPr>
      <w:tblGrid>
        <w:gridCol w:w="8640"/>
      </w:tblGrid>
      <w:tr w:rsidR="00005C6D" w:rsidRPr="00005C6D" w14:paraId="651EA85D" w14:textId="77777777">
        <w:tc>
          <w:tcPr>
            <w:tcW w:w="8640" w:type="dxa"/>
          </w:tcPr>
          <w:p w14:paraId="735BDAFB" w14:textId="77777777" w:rsidR="00005C6D" w:rsidRPr="00005C6D" w:rsidRDefault="00005C6D" w:rsidP="00005C6D">
            <w:pPr>
              <w:rPr>
                <w:rFonts w:ascii="Arial" w:hAnsi="Arial" w:cs="Arial"/>
                <w:color w:val="C0C0C0"/>
                <w:sz w:val="20"/>
              </w:rPr>
            </w:pPr>
            <w:r w:rsidRPr="00005C6D">
              <w:rPr>
                <w:rFonts w:ascii="Arial" w:hAnsi="Arial" w:cs="Arial"/>
                <w:b/>
                <w:color w:val="006600"/>
              </w:rPr>
              <w:t>Observation Focus:</w:t>
            </w:r>
            <w:r w:rsidRPr="00005C6D">
              <w:rPr>
                <w:rFonts w:ascii="Arial" w:hAnsi="Arial" w:cs="Arial"/>
                <w:b/>
                <w:color w:val="006600"/>
              </w:rPr>
              <w:br/>
            </w:r>
          </w:p>
          <w:p w14:paraId="25ECCFC3" w14:textId="77777777" w:rsidR="00005C6D" w:rsidRPr="00005C6D" w:rsidRDefault="00005C6D" w:rsidP="00005C6D">
            <w:pPr>
              <w:rPr>
                <w:rFonts w:ascii="Arial" w:hAnsi="Arial" w:cs="Arial"/>
              </w:rPr>
            </w:pPr>
          </w:p>
          <w:p w14:paraId="08EB39FE" w14:textId="77777777" w:rsidR="00005C6D" w:rsidRPr="00005C6D" w:rsidRDefault="00005C6D" w:rsidP="00005C6D">
            <w:pPr>
              <w:rPr>
                <w:rFonts w:ascii="Arial" w:hAnsi="Arial" w:cs="Arial"/>
              </w:rPr>
            </w:pPr>
          </w:p>
          <w:p w14:paraId="431C8A0F" w14:textId="77777777" w:rsidR="00005C6D" w:rsidRPr="00005C6D" w:rsidRDefault="00005C6D" w:rsidP="00005C6D">
            <w:pPr>
              <w:rPr>
                <w:rFonts w:ascii="Arial" w:hAnsi="Arial" w:cs="Arial"/>
              </w:rPr>
            </w:pPr>
          </w:p>
          <w:p w14:paraId="38E9318C" w14:textId="77777777" w:rsidR="00005C6D" w:rsidRPr="00005C6D" w:rsidRDefault="00005C6D" w:rsidP="00005C6D">
            <w:pPr>
              <w:rPr>
                <w:rFonts w:ascii="Arial" w:hAnsi="Arial" w:cs="Arial"/>
              </w:rPr>
            </w:pPr>
          </w:p>
        </w:tc>
      </w:tr>
      <w:tr w:rsidR="00005C6D" w:rsidRPr="00005C6D" w14:paraId="25FD7B2C" w14:textId="77777777">
        <w:tc>
          <w:tcPr>
            <w:tcW w:w="8640" w:type="dxa"/>
          </w:tcPr>
          <w:p w14:paraId="642DF630" w14:textId="77777777" w:rsidR="00005C6D" w:rsidRPr="00005C6D" w:rsidRDefault="00005C6D" w:rsidP="00005C6D">
            <w:pPr>
              <w:rPr>
                <w:rFonts w:ascii="Arial" w:hAnsi="Arial" w:cs="Arial"/>
                <w:color w:val="C0C0C0"/>
                <w:sz w:val="20"/>
              </w:rPr>
            </w:pPr>
            <w:r w:rsidRPr="00005C6D">
              <w:rPr>
                <w:rFonts w:ascii="Arial" w:hAnsi="Arial" w:cs="Arial"/>
              </w:rPr>
              <w:t xml:space="preserve"> </w:t>
            </w:r>
            <w:r w:rsidRPr="00005C6D">
              <w:rPr>
                <w:rFonts w:ascii="Arial" w:hAnsi="Arial" w:cs="Arial"/>
                <w:b/>
                <w:color w:val="006600"/>
              </w:rPr>
              <w:t>Evidence Noted:</w:t>
            </w:r>
            <w:r w:rsidRPr="00005C6D">
              <w:rPr>
                <w:rFonts w:ascii="Arial" w:hAnsi="Arial" w:cs="Arial"/>
                <w:b/>
                <w:color w:val="006600"/>
              </w:rPr>
              <w:br/>
            </w:r>
          </w:p>
          <w:p w14:paraId="524A79AF" w14:textId="77777777" w:rsidR="00005C6D" w:rsidRPr="00005C6D" w:rsidRDefault="00005C6D" w:rsidP="00005C6D">
            <w:pPr>
              <w:rPr>
                <w:rFonts w:ascii="Arial" w:hAnsi="Arial" w:cs="Arial"/>
              </w:rPr>
            </w:pPr>
          </w:p>
          <w:p w14:paraId="0E2B1E25" w14:textId="77777777" w:rsidR="00005C6D" w:rsidRPr="00005C6D" w:rsidRDefault="00005C6D" w:rsidP="00005C6D">
            <w:pPr>
              <w:rPr>
                <w:rFonts w:ascii="Arial" w:hAnsi="Arial" w:cs="Arial"/>
              </w:rPr>
            </w:pPr>
          </w:p>
          <w:p w14:paraId="273036AD" w14:textId="77777777" w:rsidR="00005C6D" w:rsidRPr="00DA57E6" w:rsidRDefault="00005C6D" w:rsidP="00005C6D">
            <w:pPr>
              <w:rPr>
                <w:rFonts w:ascii="Arial" w:hAnsi="Arial" w:cs="Arial"/>
              </w:rPr>
            </w:pPr>
          </w:p>
          <w:p w14:paraId="1A020E83" w14:textId="77777777" w:rsidR="00586E25" w:rsidRPr="00005C6D" w:rsidRDefault="00586E25" w:rsidP="00005C6D">
            <w:pPr>
              <w:rPr>
                <w:rFonts w:ascii="Arial" w:hAnsi="Arial" w:cs="Arial"/>
              </w:rPr>
            </w:pPr>
          </w:p>
          <w:p w14:paraId="7FAE5E64" w14:textId="77777777" w:rsidR="00005C6D" w:rsidRPr="00005C6D" w:rsidRDefault="00005C6D" w:rsidP="00005C6D">
            <w:pPr>
              <w:rPr>
                <w:rFonts w:ascii="Arial" w:hAnsi="Arial" w:cs="Arial"/>
              </w:rPr>
            </w:pPr>
          </w:p>
          <w:p w14:paraId="5F681079" w14:textId="77777777" w:rsidR="00005C6D" w:rsidRPr="00005C6D" w:rsidRDefault="00005C6D" w:rsidP="00005C6D">
            <w:pPr>
              <w:rPr>
                <w:rFonts w:ascii="Arial" w:hAnsi="Arial" w:cs="Arial"/>
              </w:rPr>
            </w:pPr>
          </w:p>
          <w:p w14:paraId="364CCC65" w14:textId="77777777" w:rsidR="00005C6D" w:rsidRPr="00005C6D" w:rsidRDefault="00005C6D" w:rsidP="00005C6D">
            <w:pPr>
              <w:rPr>
                <w:rFonts w:ascii="Arial" w:hAnsi="Arial" w:cs="Arial"/>
              </w:rPr>
            </w:pPr>
          </w:p>
          <w:p w14:paraId="3B4A21BF" w14:textId="77777777" w:rsidR="00005C6D" w:rsidRPr="00005C6D" w:rsidRDefault="00005C6D" w:rsidP="00005C6D">
            <w:pPr>
              <w:rPr>
                <w:rFonts w:ascii="Arial" w:hAnsi="Arial" w:cs="Arial"/>
              </w:rPr>
            </w:pPr>
          </w:p>
        </w:tc>
      </w:tr>
      <w:tr w:rsidR="00005C6D" w:rsidRPr="00005C6D" w14:paraId="1002A06B" w14:textId="77777777">
        <w:tc>
          <w:tcPr>
            <w:tcW w:w="8640" w:type="dxa"/>
          </w:tcPr>
          <w:p w14:paraId="086B1836" w14:textId="77777777" w:rsidR="00005C6D" w:rsidRPr="00005C6D" w:rsidRDefault="00005C6D" w:rsidP="00005C6D">
            <w:pPr>
              <w:rPr>
                <w:rFonts w:ascii="Arial" w:hAnsi="Arial" w:cs="Arial"/>
                <w:color w:val="C0C0C0"/>
                <w:sz w:val="20"/>
              </w:rPr>
            </w:pPr>
            <w:r w:rsidRPr="00005C6D">
              <w:rPr>
                <w:rFonts w:ascii="Arial" w:hAnsi="Arial" w:cs="Arial"/>
              </w:rPr>
              <w:t xml:space="preserve"> </w:t>
            </w:r>
            <w:r w:rsidRPr="00005C6D">
              <w:rPr>
                <w:rFonts w:ascii="Arial" w:hAnsi="Arial" w:cs="Arial"/>
                <w:b/>
                <w:color w:val="006600"/>
              </w:rPr>
              <w:t>Work Sample Review:</w:t>
            </w:r>
            <w:r w:rsidRPr="00005C6D">
              <w:rPr>
                <w:rFonts w:ascii="Arial" w:hAnsi="Arial" w:cs="Arial"/>
                <w:b/>
                <w:color w:val="006600"/>
              </w:rPr>
              <w:br/>
            </w:r>
          </w:p>
          <w:p w14:paraId="0F8C7F33" w14:textId="77777777" w:rsidR="00005C6D" w:rsidRPr="00005C6D" w:rsidRDefault="00005C6D" w:rsidP="00005C6D">
            <w:pPr>
              <w:rPr>
                <w:rFonts w:ascii="Arial" w:hAnsi="Arial" w:cs="Arial"/>
              </w:rPr>
            </w:pPr>
          </w:p>
          <w:p w14:paraId="1BF8881E" w14:textId="77777777" w:rsidR="00005C6D" w:rsidRPr="00005C6D" w:rsidRDefault="00005C6D" w:rsidP="00005C6D">
            <w:pPr>
              <w:rPr>
                <w:rFonts w:ascii="Arial" w:hAnsi="Arial" w:cs="Arial"/>
              </w:rPr>
            </w:pPr>
          </w:p>
          <w:p w14:paraId="288AB068" w14:textId="77777777" w:rsidR="00005C6D" w:rsidRPr="00005C6D" w:rsidRDefault="00005C6D" w:rsidP="00005C6D">
            <w:pPr>
              <w:rPr>
                <w:rFonts w:ascii="Arial" w:hAnsi="Arial" w:cs="Arial"/>
              </w:rPr>
            </w:pPr>
          </w:p>
          <w:p w14:paraId="6B9E4086" w14:textId="77777777" w:rsidR="00005C6D" w:rsidRPr="00005C6D" w:rsidRDefault="00005C6D" w:rsidP="00005C6D">
            <w:pPr>
              <w:rPr>
                <w:rFonts w:ascii="Arial" w:hAnsi="Arial" w:cs="Arial"/>
              </w:rPr>
            </w:pPr>
          </w:p>
          <w:p w14:paraId="311E3E1B" w14:textId="77777777" w:rsidR="00005C6D" w:rsidRPr="00DA57E6" w:rsidRDefault="00005C6D" w:rsidP="00005C6D">
            <w:pPr>
              <w:rPr>
                <w:rFonts w:ascii="Arial" w:hAnsi="Arial" w:cs="Arial"/>
              </w:rPr>
            </w:pPr>
          </w:p>
          <w:p w14:paraId="42E8118F" w14:textId="77777777" w:rsidR="00586E25" w:rsidRPr="00005C6D" w:rsidRDefault="00586E25" w:rsidP="00005C6D">
            <w:pPr>
              <w:rPr>
                <w:rFonts w:ascii="Arial" w:hAnsi="Arial" w:cs="Arial"/>
              </w:rPr>
            </w:pPr>
          </w:p>
          <w:p w14:paraId="70415B29" w14:textId="77777777" w:rsidR="00005C6D" w:rsidRPr="00005C6D" w:rsidRDefault="00005C6D" w:rsidP="00005C6D">
            <w:pPr>
              <w:rPr>
                <w:rFonts w:ascii="Arial" w:hAnsi="Arial" w:cs="Arial"/>
              </w:rPr>
            </w:pPr>
          </w:p>
          <w:p w14:paraId="16532D6E" w14:textId="77777777" w:rsidR="00005C6D" w:rsidRPr="00005C6D" w:rsidRDefault="00005C6D" w:rsidP="00005C6D">
            <w:pPr>
              <w:rPr>
                <w:rFonts w:ascii="Arial" w:hAnsi="Arial" w:cs="Arial"/>
              </w:rPr>
            </w:pPr>
          </w:p>
        </w:tc>
      </w:tr>
    </w:tbl>
    <w:p w14:paraId="4FD0D8F9" w14:textId="77777777" w:rsidR="00005C6D" w:rsidRPr="00005C6D" w:rsidRDefault="00005C6D" w:rsidP="00005C6D">
      <w:pPr>
        <w:spacing w:after="200"/>
        <w:rPr>
          <w:rFonts w:eastAsiaTheme="minorEastAsia" w:cstheme="minorBidi"/>
          <w:lang w:val="en-US" w:eastAsia="en-US"/>
        </w:rPr>
      </w:pPr>
      <w:r w:rsidRPr="00005C6D">
        <w:rPr>
          <w:rFonts w:eastAsiaTheme="minorEastAsia" w:cstheme="minorBidi"/>
          <w:lang w:val="en-US" w:eastAsia="en-US"/>
        </w:rPr>
        <w:t xml:space="preserve"> </w:t>
      </w:r>
    </w:p>
    <w:p w14:paraId="1A20B9D3" w14:textId="77777777" w:rsidR="00005C6D" w:rsidRPr="00005C6D" w:rsidRDefault="00005C6D" w:rsidP="00005C6D">
      <w:pPr>
        <w:spacing w:after="120"/>
        <w:rPr>
          <w:rFonts w:eastAsiaTheme="minorEastAsia" w:cstheme="minorBidi"/>
          <w:lang w:val="en-US" w:eastAsia="en-US"/>
        </w:rPr>
      </w:pPr>
      <w:r w:rsidRPr="00005C6D">
        <w:rPr>
          <w:rFonts w:eastAsiaTheme="minorEastAsia" w:cstheme="minorBidi"/>
          <w:b/>
          <w:color w:val="006600"/>
          <w:lang w:val="en-US" w:eastAsia="en-US"/>
        </w:rPr>
        <w:t>Section 4 — Pupil Voice</w:t>
      </w:r>
    </w:p>
    <w:tbl>
      <w:tblPr>
        <w:tblStyle w:val="TableGrid1"/>
        <w:tblW w:w="0" w:type="auto"/>
        <w:tblLook w:val="04A0" w:firstRow="1" w:lastRow="0" w:firstColumn="1" w:lastColumn="0" w:noHBand="0" w:noVBand="1"/>
      </w:tblPr>
      <w:tblGrid>
        <w:gridCol w:w="8640"/>
      </w:tblGrid>
      <w:tr w:rsidR="00005C6D" w:rsidRPr="00005C6D" w14:paraId="7A8DE2DC" w14:textId="77777777">
        <w:tc>
          <w:tcPr>
            <w:tcW w:w="8640" w:type="dxa"/>
          </w:tcPr>
          <w:p w14:paraId="7485A6AC" w14:textId="77777777" w:rsidR="00005C6D" w:rsidRPr="00005C6D" w:rsidRDefault="00005C6D" w:rsidP="00005C6D">
            <w:pPr>
              <w:rPr>
                <w:rFonts w:ascii="Arial" w:hAnsi="Arial" w:cs="Arial"/>
                <w:color w:val="C0C0C0"/>
                <w:sz w:val="20"/>
              </w:rPr>
            </w:pPr>
            <w:r w:rsidRPr="00005C6D">
              <w:rPr>
                <w:rFonts w:ascii="Arial" w:hAnsi="Arial" w:cs="Arial"/>
                <w:b/>
                <w:color w:val="006600"/>
              </w:rPr>
              <w:t>What helps?</w:t>
            </w:r>
            <w:r w:rsidRPr="00005C6D">
              <w:rPr>
                <w:rFonts w:ascii="Arial" w:hAnsi="Arial" w:cs="Arial"/>
                <w:b/>
                <w:color w:val="006600"/>
              </w:rPr>
              <w:br/>
            </w:r>
          </w:p>
          <w:p w14:paraId="4657F837" w14:textId="77777777" w:rsidR="00005C6D" w:rsidRPr="00005C6D" w:rsidRDefault="00005C6D" w:rsidP="00005C6D">
            <w:pPr>
              <w:rPr>
                <w:rFonts w:ascii="Arial" w:hAnsi="Arial" w:cs="Arial"/>
              </w:rPr>
            </w:pPr>
          </w:p>
          <w:p w14:paraId="37DA26D4" w14:textId="77777777" w:rsidR="00005C6D" w:rsidRPr="00005C6D" w:rsidRDefault="00005C6D" w:rsidP="00005C6D">
            <w:pPr>
              <w:rPr>
                <w:rFonts w:ascii="Arial" w:hAnsi="Arial" w:cs="Arial"/>
              </w:rPr>
            </w:pPr>
          </w:p>
          <w:p w14:paraId="47106C7B" w14:textId="77777777" w:rsidR="00005C6D" w:rsidRPr="00005C6D" w:rsidRDefault="00005C6D" w:rsidP="00005C6D">
            <w:pPr>
              <w:rPr>
                <w:rFonts w:ascii="Arial" w:hAnsi="Arial" w:cs="Arial"/>
              </w:rPr>
            </w:pPr>
          </w:p>
          <w:p w14:paraId="5C1E7FE0" w14:textId="77777777" w:rsidR="00005C6D" w:rsidRPr="00005C6D" w:rsidRDefault="00005C6D" w:rsidP="00005C6D">
            <w:pPr>
              <w:rPr>
                <w:rFonts w:ascii="Arial" w:hAnsi="Arial" w:cs="Arial"/>
              </w:rPr>
            </w:pPr>
          </w:p>
          <w:p w14:paraId="191CA25F" w14:textId="77777777" w:rsidR="00005C6D" w:rsidRPr="00005C6D" w:rsidRDefault="00005C6D" w:rsidP="00005C6D">
            <w:pPr>
              <w:rPr>
                <w:rFonts w:ascii="Arial" w:hAnsi="Arial" w:cs="Arial"/>
              </w:rPr>
            </w:pPr>
          </w:p>
        </w:tc>
      </w:tr>
      <w:tr w:rsidR="00005C6D" w:rsidRPr="00005C6D" w14:paraId="15879A72" w14:textId="77777777">
        <w:tc>
          <w:tcPr>
            <w:tcW w:w="8640" w:type="dxa"/>
          </w:tcPr>
          <w:p w14:paraId="304515A6" w14:textId="77777777" w:rsidR="00005C6D" w:rsidRPr="00005C6D" w:rsidRDefault="00005C6D" w:rsidP="00005C6D">
            <w:pPr>
              <w:rPr>
                <w:rFonts w:ascii="Arial" w:hAnsi="Arial" w:cs="Arial"/>
                <w:color w:val="C0C0C0"/>
                <w:sz w:val="20"/>
              </w:rPr>
            </w:pPr>
            <w:r w:rsidRPr="00005C6D">
              <w:rPr>
                <w:rFonts w:ascii="Arial" w:hAnsi="Arial" w:cs="Arial"/>
              </w:rPr>
              <w:t xml:space="preserve"> </w:t>
            </w:r>
            <w:r w:rsidRPr="00005C6D">
              <w:rPr>
                <w:rFonts w:ascii="Arial" w:hAnsi="Arial" w:cs="Arial"/>
                <w:b/>
                <w:color w:val="006600"/>
              </w:rPr>
              <w:t>What hinders?</w:t>
            </w:r>
            <w:r w:rsidRPr="00005C6D">
              <w:rPr>
                <w:rFonts w:ascii="Arial" w:hAnsi="Arial" w:cs="Arial"/>
                <w:b/>
                <w:color w:val="006600"/>
              </w:rPr>
              <w:br/>
            </w:r>
          </w:p>
          <w:p w14:paraId="655C415E" w14:textId="77777777" w:rsidR="00005C6D" w:rsidRPr="00005C6D" w:rsidRDefault="00005C6D" w:rsidP="00005C6D">
            <w:pPr>
              <w:rPr>
                <w:rFonts w:ascii="Arial" w:hAnsi="Arial" w:cs="Arial"/>
                <w:color w:val="C0C0C0"/>
                <w:sz w:val="20"/>
              </w:rPr>
            </w:pPr>
          </w:p>
          <w:p w14:paraId="1F44989B" w14:textId="77777777" w:rsidR="00005C6D" w:rsidRPr="00005C6D" w:rsidRDefault="00005C6D" w:rsidP="00005C6D">
            <w:pPr>
              <w:rPr>
                <w:rFonts w:ascii="Arial" w:hAnsi="Arial" w:cs="Arial"/>
                <w:color w:val="C0C0C0"/>
                <w:sz w:val="20"/>
              </w:rPr>
            </w:pPr>
          </w:p>
          <w:p w14:paraId="259F238A" w14:textId="77777777" w:rsidR="00005C6D" w:rsidRPr="00005C6D" w:rsidRDefault="00005C6D" w:rsidP="00005C6D">
            <w:pPr>
              <w:rPr>
                <w:rFonts w:ascii="Arial" w:hAnsi="Arial" w:cs="Arial"/>
                <w:color w:val="C0C0C0"/>
                <w:sz w:val="20"/>
              </w:rPr>
            </w:pPr>
          </w:p>
          <w:p w14:paraId="65232592" w14:textId="77777777" w:rsidR="00005C6D" w:rsidRDefault="00005C6D" w:rsidP="00005C6D">
            <w:pPr>
              <w:rPr>
                <w:rFonts w:ascii="Arial" w:hAnsi="Arial" w:cs="Arial"/>
                <w:color w:val="C0C0C0"/>
                <w:sz w:val="20"/>
              </w:rPr>
            </w:pPr>
          </w:p>
          <w:p w14:paraId="50ACACA4" w14:textId="77777777" w:rsidR="002370F3" w:rsidRPr="00005C6D" w:rsidRDefault="002370F3" w:rsidP="00005C6D">
            <w:pPr>
              <w:rPr>
                <w:rFonts w:ascii="Arial" w:hAnsi="Arial" w:cs="Arial"/>
                <w:color w:val="C0C0C0"/>
                <w:sz w:val="20"/>
              </w:rPr>
            </w:pPr>
          </w:p>
          <w:p w14:paraId="106533F9" w14:textId="77777777" w:rsidR="00005C6D" w:rsidRPr="00005C6D" w:rsidRDefault="00005C6D" w:rsidP="00005C6D">
            <w:pPr>
              <w:rPr>
                <w:rFonts w:ascii="Arial" w:hAnsi="Arial" w:cs="Arial"/>
              </w:rPr>
            </w:pPr>
          </w:p>
        </w:tc>
      </w:tr>
      <w:tr w:rsidR="00005C6D" w:rsidRPr="00005C6D" w14:paraId="621B2718" w14:textId="77777777">
        <w:tc>
          <w:tcPr>
            <w:tcW w:w="8640" w:type="dxa"/>
          </w:tcPr>
          <w:p w14:paraId="0E3CC9BB" w14:textId="77777777" w:rsidR="00005C6D" w:rsidRPr="00005C6D" w:rsidRDefault="00005C6D" w:rsidP="00005C6D">
            <w:pPr>
              <w:rPr>
                <w:rFonts w:ascii="Arial" w:hAnsi="Arial" w:cs="Arial"/>
              </w:rPr>
            </w:pPr>
            <w:r w:rsidRPr="00005C6D">
              <w:rPr>
                <w:rFonts w:ascii="Arial" w:hAnsi="Arial" w:cs="Arial"/>
              </w:rPr>
              <w:t xml:space="preserve"> </w:t>
            </w:r>
            <w:r w:rsidRPr="00005C6D">
              <w:rPr>
                <w:rFonts w:ascii="Arial" w:hAnsi="Arial" w:cs="Arial"/>
                <w:b/>
                <w:color w:val="006600"/>
              </w:rPr>
              <w:t>Sense of belonging/safety:</w:t>
            </w:r>
            <w:r w:rsidRPr="00005C6D">
              <w:rPr>
                <w:rFonts w:ascii="Arial" w:hAnsi="Arial" w:cs="Arial"/>
                <w:b/>
                <w:color w:val="006600"/>
              </w:rPr>
              <w:br/>
            </w:r>
          </w:p>
          <w:p w14:paraId="4D13B4E5" w14:textId="77777777" w:rsidR="00005C6D" w:rsidRPr="00005C6D" w:rsidRDefault="00005C6D" w:rsidP="00005C6D">
            <w:pPr>
              <w:rPr>
                <w:rFonts w:ascii="Arial" w:hAnsi="Arial" w:cs="Arial"/>
              </w:rPr>
            </w:pPr>
          </w:p>
          <w:p w14:paraId="080F843F" w14:textId="77777777" w:rsidR="00005C6D" w:rsidRPr="00005C6D" w:rsidRDefault="00005C6D" w:rsidP="00005C6D">
            <w:pPr>
              <w:rPr>
                <w:rFonts w:ascii="Arial" w:hAnsi="Arial" w:cs="Arial"/>
              </w:rPr>
            </w:pPr>
          </w:p>
          <w:p w14:paraId="56510A33" w14:textId="77777777" w:rsidR="00005C6D" w:rsidRPr="00005C6D" w:rsidRDefault="00005C6D" w:rsidP="00005C6D">
            <w:pPr>
              <w:rPr>
                <w:rFonts w:ascii="Arial" w:hAnsi="Arial" w:cs="Arial"/>
              </w:rPr>
            </w:pPr>
          </w:p>
          <w:p w14:paraId="7E0131E5" w14:textId="77777777" w:rsidR="00005C6D" w:rsidRPr="00005C6D" w:rsidRDefault="00005C6D" w:rsidP="00005C6D">
            <w:pPr>
              <w:rPr>
                <w:rFonts w:ascii="Arial" w:hAnsi="Arial" w:cs="Arial"/>
              </w:rPr>
            </w:pPr>
          </w:p>
          <w:p w14:paraId="0EE42990" w14:textId="77777777" w:rsidR="00005C6D" w:rsidRPr="00005C6D" w:rsidRDefault="00005C6D" w:rsidP="00005C6D">
            <w:pPr>
              <w:rPr>
                <w:rFonts w:ascii="Arial" w:hAnsi="Arial" w:cs="Arial"/>
              </w:rPr>
            </w:pPr>
          </w:p>
        </w:tc>
      </w:tr>
    </w:tbl>
    <w:p w14:paraId="46B79CE2" w14:textId="77777777" w:rsidR="00005C6D" w:rsidRPr="00005C6D" w:rsidRDefault="00005C6D" w:rsidP="00005C6D">
      <w:pPr>
        <w:spacing w:after="200"/>
        <w:rPr>
          <w:rFonts w:eastAsiaTheme="minorEastAsia" w:cstheme="minorBidi"/>
          <w:lang w:val="en-US" w:eastAsia="en-US"/>
        </w:rPr>
      </w:pPr>
      <w:r w:rsidRPr="00005C6D">
        <w:rPr>
          <w:rFonts w:eastAsiaTheme="minorEastAsia" w:cstheme="minorBidi"/>
          <w:lang w:val="en-US" w:eastAsia="en-US"/>
        </w:rPr>
        <w:t xml:space="preserve"> </w:t>
      </w:r>
    </w:p>
    <w:p w14:paraId="0D0A69CA" w14:textId="77777777" w:rsidR="00005C6D" w:rsidRPr="00005C6D" w:rsidRDefault="00005C6D" w:rsidP="00005C6D">
      <w:pPr>
        <w:spacing w:after="120"/>
        <w:rPr>
          <w:rFonts w:eastAsiaTheme="minorEastAsia" w:cstheme="minorBidi"/>
          <w:lang w:val="en-US" w:eastAsia="en-US"/>
        </w:rPr>
      </w:pPr>
      <w:r w:rsidRPr="00005C6D">
        <w:rPr>
          <w:rFonts w:eastAsiaTheme="minorEastAsia" w:cstheme="minorBidi"/>
          <w:b/>
          <w:color w:val="006600"/>
          <w:lang w:val="en-US" w:eastAsia="en-US"/>
        </w:rPr>
        <w:lastRenderedPageBreak/>
        <w:t>Section 5 — Teacher Check-in</w:t>
      </w:r>
    </w:p>
    <w:tbl>
      <w:tblPr>
        <w:tblStyle w:val="TableGrid1"/>
        <w:tblW w:w="0" w:type="auto"/>
        <w:tblLook w:val="04A0" w:firstRow="1" w:lastRow="0" w:firstColumn="1" w:lastColumn="0" w:noHBand="0" w:noVBand="1"/>
      </w:tblPr>
      <w:tblGrid>
        <w:gridCol w:w="8640"/>
      </w:tblGrid>
      <w:tr w:rsidR="00005C6D" w:rsidRPr="00005C6D" w14:paraId="3F55D9D2" w14:textId="77777777">
        <w:tc>
          <w:tcPr>
            <w:tcW w:w="8640" w:type="dxa"/>
          </w:tcPr>
          <w:p w14:paraId="63891C22" w14:textId="77777777" w:rsidR="00005C6D" w:rsidRPr="00005C6D" w:rsidRDefault="00005C6D" w:rsidP="00005C6D">
            <w:pPr>
              <w:rPr>
                <w:rFonts w:ascii="Arial" w:hAnsi="Arial" w:cs="Arial"/>
              </w:rPr>
            </w:pPr>
            <w:r w:rsidRPr="00005C6D">
              <w:rPr>
                <w:rFonts w:ascii="Arial" w:hAnsi="Arial" w:cs="Arial"/>
                <w:b/>
                <w:color w:val="006600"/>
              </w:rPr>
              <w:t>Needs identification:</w:t>
            </w:r>
            <w:r w:rsidRPr="00005C6D">
              <w:rPr>
                <w:rFonts w:ascii="Arial" w:hAnsi="Arial" w:cs="Arial"/>
                <w:b/>
                <w:color w:val="006600"/>
              </w:rPr>
              <w:br/>
            </w:r>
          </w:p>
          <w:p w14:paraId="1E093592" w14:textId="77777777" w:rsidR="00005C6D" w:rsidRPr="00005C6D" w:rsidRDefault="00005C6D" w:rsidP="00005C6D">
            <w:pPr>
              <w:rPr>
                <w:rFonts w:ascii="Arial" w:hAnsi="Arial" w:cs="Arial"/>
              </w:rPr>
            </w:pPr>
          </w:p>
          <w:p w14:paraId="6258E71F" w14:textId="77777777" w:rsidR="00005C6D" w:rsidRPr="00005C6D" w:rsidRDefault="00005C6D" w:rsidP="00005C6D">
            <w:pPr>
              <w:rPr>
                <w:rFonts w:ascii="Arial" w:hAnsi="Arial" w:cs="Arial"/>
              </w:rPr>
            </w:pPr>
          </w:p>
          <w:p w14:paraId="07A77C3D" w14:textId="77777777" w:rsidR="00005C6D" w:rsidRPr="00005C6D" w:rsidRDefault="00005C6D" w:rsidP="00005C6D">
            <w:pPr>
              <w:rPr>
                <w:rFonts w:ascii="Arial" w:hAnsi="Arial" w:cs="Arial"/>
              </w:rPr>
            </w:pPr>
          </w:p>
        </w:tc>
      </w:tr>
      <w:tr w:rsidR="00005C6D" w:rsidRPr="00005C6D" w14:paraId="503B5EEE" w14:textId="77777777">
        <w:tc>
          <w:tcPr>
            <w:tcW w:w="8640" w:type="dxa"/>
          </w:tcPr>
          <w:p w14:paraId="5B9226D4" w14:textId="77777777" w:rsidR="00005C6D" w:rsidRPr="00005C6D" w:rsidRDefault="00005C6D" w:rsidP="00005C6D">
            <w:pPr>
              <w:rPr>
                <w:rFonts w:ascii="Arial" w:hAnsi="Arial" w:cs="Arial"/>
              </w:rPr>
            </w:pPr>
            <w:r w:rsidRPr="00005C6D">
              <w:rPr>
                <w:rFonts w:ascii="Arial" w:hAnsi="Arial" w:cs="Arial"/>
              </w:rPr>
              <w:t xml:space="preserve"> </w:t>
            </w:r>
            <w:r w:rsidRPr="00005C6D">
              <w:rPr>
                <w:rFonts w:ascii="Arial" w:hAnsi="Arial" w:cs="Arial"/>
                <w:b/>
                <w:color w:val="006600"/>
              </w:rPr>
              <w:t>Progress checks:</w:t>
            </w:r>
            <w:r w:rsidRPr="00005C6D">
              <w:rPr>
                <w:rFonts w:ascii="Arial" w:hAnsi="Arial" w:cs="Arial"/>
                <w:b/>
                <w:color w:val="006600"/>
              </w:rPr>
              <w:br/>
            </w:r>
          </w:p>
          <w:p w14:paraId="10E86F2E" w14:textId="77777777" w:rsidR="00005C6D" w:rsidRPr="00005C6D" w:rsidRDefault="00005C6D" w:rsidP="00005C6D">
            <w:pPr>
              <w:rPr>
                <w:rFonts w:ascii="Arial" w:hAnsi="Arial" w:cs="Arial"/>
              </w:rPr>
            </w:pPr>
          </w:p>
          <w:p w14:paraId="3FFDFB39" w14:textId="77777777" w:rsidR="00005C6D" w:rsidRPr="00005C6D" w:rsidRDefault="00005C6D" w:rsidP="00005C6D">
            <w:pPr>
              <w:rPr>
                <w:rFonts w:ascii="Arial" w:hAnsi="Arial" w:cs="Arial"/>
              </w:rPr>
            </w:pPr>
          </w:p>
          <w:p w14:paraId="0D9B8670" w14:textId="77777777" w:rsidR="00005C6D" w:rsidRPr="00005C6D" w:rsidRDefault="00005C6D" w:rsidP="00005C6D">
            <w:pPr>
              <w:rPr>
                <w:rFonts w:ascii="Arial" w:hAnsi="Arial" w:cs="Arial"/>
              </w:rPr>
            </w:pPr>
          </w:p>
          <w:p w14:paraId="22812A2A" w14:textId="77777777" w:rsidR="00005C6D" w:rsidRPr="00005C6D" w:rsidRDefault="00005C6D" w:rsidP="00005C6D">
            <w:pPr>
              <w:rPr>
                <w:rFonts w:ascii="Arial" w:hAnsi="Arial" w:cs="Arial"/>
              </w:rPr>
            </w:pPr>
          </w:p>
        </w:tc>
      </w:tr>
      <w:tr w:rsidR="00005C6D" w:rsidRPr="00005C6D" w14:paraId="598B98ED" w14:textId="77777777">
        <w:tc>
          <w:tcPr>
            <w:tcW w:w="8640" w:type="dxa"/>
          </w:tcPr>
          <w:p w14:paraId="10B5A9DB" w14:textId="77777777" w:rsidR="00005C6D" w:rsidRPr="00005C6D" w:rsidRDefault="00005C6D" w:rsidP="00005C6D">
            <w:pPr>
              <w:rPr>
                <w:rFonts w:ascii="Arial" w:hAnsi="Arial" w:cs="Arial"/>
              </w:rPr>
            </w:pPr>
            <w:r w:rsidRPr="00005C6D">
              <w:rPr>
                <w:rFonts w:ascii="Arial" w:hAnsi="Arial" w:cs="Arial"/>
              </w:rPr>
              <w:t xml:space="preserve"> </w:t>
            </w:r>
            <w:r w:rsidRPr="00005C6D">
              <w:rPr>
                <w:rFonts w:ascii="Arial" w:hAnsi="Arial" w:cs="Arial"/>
                <w:b/>
                <w:color w:val="006600"/>
              </w:rPr>
              <w:t>EHCP knowledge:</w:t>
            </w:r>
            <w:r w:rsidRPr="00005C6D">
              <w:rPr>
                <w:rFonts w:ascii="Arial" w:hAnsi="Arial" w:cs="Arial"/>
                <w:b/>
                <w:color w:val="006600"/>
              </w:rPr>
              <w:br/>
            </w:r>
          </w:p>
          <w:p w14:paraId="2441DE6C" w14:textId="77777777" w:rsidR="00005C6D" w:rsidRPr="00005C6D" w:rsidRDefault="00005C6D" w:rsidP="00005C6D">
            <w:pPr>
              <w:rPr>
                <w:rFonts w:ascii="Arial" w:hAnsi="Arial" w:cs="Arial"/>
              </w:rPr>
            </w:pPr>
          </w:p>
          <w:p w14:paraId="0DFEA0FE" w14:textId="77777777" w:rsidR="00005C6D" w:rsidRPr="00005C6D" w:rsidRDefault="00005C6D" w:rsidP="00005C6D">
            <w:pPr>
              <w:rPr>
                <w:rFonts w:ascii="Arial" w:hAnsi="Arial" w:cs="Arial"/>
              </w:rPr>
            </w:pPr>
          </w:p>
          <w:p w14:paraId="7C72D5E2" w14:textId="77777777" w:rsidR="00005C6D" w:rsidRPr="00005C6D" w:rsidRDefault="00005C6D" w:rsidP="00005C6D">
            <w:pPr>
              <w:rPr>
                <w:rFonts w:ascii="Arial" w:hAnsi="Arial" w:cs="Arial"/>
              </w:rPr>
            </w:pPr>
          </w:p>
          <w:p w14:paraId="5C844659" w14:textId="77777777" w:rsidR="00005C6D" w:rsidRPr="00005C6D" w:rsidRDefault="00005C6D" w:rsidP="00005C6D">
            <w:pPr>
              <w:rPr>
                <w:rFonts w:ascii="Arial" w:hAnsi="Arial" w:cs="Arial"/>
              </w:rPr>
            </w:pPr>
          </w:p>
        </w:tc>
      </w:tr>
      <w:tr w:rsidR="00005C6D" w:rsidRPr="00005C6D" w14:paraId="4CB58383" w14:textId="77777777">
        <w:tc>
          <w:tcPr>
            <w:tcW w:w="8640" w:type="dxa"/>
          </w:tcPr>
          <w:p w14:paraId="5B7698B5" w14:textId="77777777" w:rsidR="00005C6D" w:rsidRPr="00005C6D" w:rsidRDefault="00005C6D" w:rsidP="00005C6D">
            <w:pPr>
              <w:rPr>
                <w:rFonts w:ascii="Arial" w:hAnsi="Arial" w:cs="Arial"/>
              </w:rPr>
            </w:pPr>
            <w:r w:rsidRPr="00005C6D">
              <w:rPr>
                <w:rFonts w:ascii="Arial" w:hAnsi="Arial" w:cs="Arial"/>
              </w:rPr>
              <w:t xml:space="preserve"> </w:t>
            </w:r>
            <w:r w:rsidRPr="00005C6D">
              <w:rPr>
                <w:rFonts w:ascii="Arial" w:hAnsi="Arial" w:cs="Arial"/>
                <w:b/>
                <w:color w:val="006600"/>
              </w:rPr>
              <w:t>PP strategy:</w:t>
            </w:r>
            <w:r w:rsidRPr="00005C6D">
              <w:rPr>
                <w:rFonts w:ascii="Arial" w:hAnsi="Arial" w:cs="Arial"/>
                <w:b/>
                <w:color w:val="006600"/>
              </w:rPr>
              <w:br/>
            </w:r>
          </w:p>
          <w:p w14:paraId="6FCD4512" w14:textId="77777777" w:rsidR="00005C6D" w:rsidRPr="00005C6D" w:rsidRDefault="00005C6D" w:rsidP="00005C6D">
            <w:pPr>
              <w:rPr>
                <w:rFonts w:ascii="Arial" w:hAnsi="Arial" w:cs="Arial"/>
              </w:rPr>
            </w:pPr>
          </w:p>
          <w:p w14:paraId="30DFC444" w14:textId="77777777" w:rsidR="00005C6D" w:rsidRPr="00005C6D" w:rsidRDefault="00005C6D" w:rsidP="00005C6D">
            <w:pPr>
              <w:rPr>
                <w:rFonts w:ascii="Arial" w:hAnsi="Arial" w:cs="Arial"/>
              </w:rPr>
            </w:pPr>
          </w:p>
          <w:p w14:paraId="137940F1" w14:textId="77777777" w:rsidR="00005C6D" w:rsidRPr="00005C6D" w:rsidRDefault="00005C6D" w:rsidP="00005C6D">
            <w:pPr>
              <w:rPr>
                <w:rFonts w:ascii="Arial" w:hAnsi="Arial" w:cs="Arial"/>
              </w:rPr>
            </w:pPr>
          </w:p>
          <w:p w14:paraId="2DBD2808" w14:textId="77777777" w:rsidR="00005C6D" w:rsidRPr="00005C6D" w:rsidRDefault="00005C6D" w:rsidP="00005C6D">
            <w:pPr>
              <w:rPr>
                <w:rFonts w:ascii="Arial" w:hAnsi="Arial" w:cs="Arial"/>
              </w:rPr>
            </w:pPr>
          </w:p>
        </w:tc>
      </w:tr>
    </w:tbl>
    <w:p w14:paraId="6A8312CD" w14:textId="77777777" w:rsidR="00005C6D" w:rsidRPr="00005C6D" w:rsidRDefault="00005C6D" w:rsidP="00005C6D">
      <w:pPr>
        <w:spacing w:after="200"/>
        <w:rPr>
          <w:rFonts w:eastAsiaTheme="minorEastAsia" w:cstheme="minorBidi"/>
          <w:lang w:val="en-US" w:eastAsia="en-US"/>
        </w:rPr>
      </w:pPr>
      <w:r w:rsidRPr="00005C6D">
        <w:rPr>
          <w:rFonts w:eastAsiaTheme="minorEastAsia" w:cstheme="minorBidi"/>
          <w:lang w:val="en-US" w:eastAsia="en-US"/>
        </w:rPr>
        <w:t xml:space="preserve"> </w:t>
      </w:r>
    </w:p>
    <w:p w14:paraId="417536FD" w14:textId="77777777" w:rsidR="00005C6D" w:rsidRPr="00005C6D" w:rsidRDefault="00005C6D" w:rsidP="00005C6D">
      <w:pPr>
        <w:spacing w:after="120"/>
        <w:rPr>
          <w:rFonts w:eastAsiaTheme="minorEastAsia" w:cstheme="minorBidi"/>
          <w:lang w:val="en-US" w:eastAsia="en-US"/>
        </w:rPr>
      </w:pPr>
      <w:r w:rsidRPr="00005C6D">
        <w:rPr>
          <w:rFonts w:eastAsiaTheme="minorEastAsia" w:cstheme="minorBidi"/>
          <w:b/>
          <w:color w:val="006600"/>
          <w:lang w:val="en-US" w:eastAsia="en-US"/>
        </w:rPr>
        <w:t>Section 6 — Evaluation &amp; Actions</w:t>
      </w:r>
    </w:p>
    <w:tbl>
      <w:tblPr>
        <w:tblStyle w:val="TableGrid1"/>
        <w:tblW w:w="0" w:type="auto"/>
        <w:tblLook w:val="04A0" w:firstRow="1" w:lastRow="0" w:firstColumn="1" w:lastColumn="0" w:noHBand="0" w:noVBand="1"/>
      </w:tblPr>
      <w:tblGrid>
        <w:gridCol w:w="8640"/>
      </w:tblGrid>
      <w:tr w:rsidR="00005C6D" w:rsidRPr="00005C6D" w14:paraId="3A4A18C3" w14:textId="77777777">
        <w:tc>
          <w:tcPr>
            <w:tcW w:w="8640" w:type="dxa"/>
          </w:tcPr>
          <w:p w14:paraId="48CB4CB2" w14:textId="77777777" w:rsidR="00005C6D" w:rsidRPr="00005C6D" w:rsidRDefault="00005C6D" w:rsidP="00005C6D">
            <w:pPr>
              <w:rPr>
                <w:rFonts w:ascii="Arial" w:hAnsi="Arial" w:cs="Arial"/>
              </w:rPr>
            </w:pPr>
            <w:r w:rsidRPr="00005C6D">
              <w:rPr>
                <w:rFonts w:ascii="Arial" w:hAnsi="Arial" w:cs="Arial"/>
                <w:b/>
                <w:color w:val="006600"/>
              </w:rPr>
              <w:t>Judgement (circle): Secure &amp; Embedded / Developing / Needs Attention</w:t>
            </w:r>
            <w:r w:rsidRPr="00005C6D">
              <w:rPr>
                <w:rFonts w:ascii="Arial" w:hAnsi="Arial" w:cs="Arial"/>
                <w:b/>
                <w:color w:val="006600"/>
              </w:rPr>
              <w:br/>
            </w:r>
          </w:p>
        </w:tc>
      </w:tr>
      <w:tr w:rsidR="00005C6D" w:rsidRPr="00005C6D" w14:paraId="5194A2C3" w14:textId="77777777">
        <w:tc>
          <w:tcPr>
            <w:tcW w:w="8640" w:type="dxa"/>
          </w:tcPr>
          <w:p w14:paraId="47A4D159" w14:textId="77777777" w:rsidR="00005C6D" w:rsidRPr="00005C6D" w:rsidRDefault="00005C6D" w:rsidP="00005C6D">
            <w:pPr>
              <w:rPr>
                <w:rFonts w:ascii="Arial" w:hAnsi="Arial" w:cs="Arial"/>
              </w:rPr>
            </w:pPr>
            <w:r w:rsidRPr="00005C6D">
              <w:rPr>
                <w:rFonts w:ascii="Arial" w:hAnsi="Arial" w:cs="Arial"/>
              </w:rPr>
              <w:t xml:space="preserve"> </w:t>
            </w:r>
            <w:r w:rsidRPr="00005C6D">
              <w:rPr>
                <w:rFonts w:ascii="Arial" w:hAnsi="Arial" w:cs="Arial"/>
                <w:b/>
                <w:color w:val="006600"/>
              </w:rPr>
              <w:t>Immediate Adjustments:</w:t>
            </w:r>
            <w:r w:rsidRPr="00005C6D">
              <w:rPr>
                <w:rFonts w:ascii="Arial" w:hAnsi="Arial" w:cs="Arial"/>
                <w:b/>
                <w:color w:val="006600"/>
              </w:rPr>
              <w:br/>
            </w:r>
          </w:p>
          <w:p w14:paraId="19001B60" w14:textId="77777777" w:rsidR="00005C6D" w:rsidRPr="00005C6D" w:rsidRDefault="00005C6D" w:rsidP="00005C6D">
            <w:pPr>
              <w:rPr>
                <w:rFonts w:ascii="Arial" w:hAnsi="Arial" w:cs="Arial"/>
              </w:rPr>
            </w:pPr>
          </w:p>
          <w:p w14:paraId="3426F5C3" w14:textId="77777777" w:rsidR="00005C6D" w:rsidRPr="00005C6D" w:rsidRDefault="00005C6D" w:rsidP="00005C6D">
            <w:pPr>
              <w:rPr>
                <w:rFonts w:ascii="Arial" w:hAnsi="Arial" w:cs="Arial"/>
              </w:rPr>
            </w:pPr>
          </w:p>
          <w:p w14:paraId="55AF030B" w14:textId="77777777" w:rsidR="00005C6D" w:rsidRPr="00005C6D" w:rsidRDefault="00005C6D" w:rsidP="00005C6D">
            <w:pPr>
              <w:rPr>
                <w:rFonts w:ascii="Arial" w:hAnsi="Arial" w:cs="Arial"/>
              </w:rPr>
            </w:pPr>
          </w:p>
          <w:p w14:paraId="3614A898" w14:textId="77777777" w:rsidR="00005C6D" w:rsidRPr="00005C6D" w:rsidRDefault="00005C6D" w:rsidP="00005C6D">
            <w:pPr>
              <w:rPr>
                <w:rFonts w:ascii="Arial" w:hAnsi="Arial" w:cs="Arial"/>
              </w:rPr>
            </w:pPr>
          </w:p>
        </w:tc>
      </w:tr>
      <w:tr w:rsidR="00005C6D" w:rsidRPr="00005C6D" w14:paraId="52AFADE3" w14:textId="77777777">
        <w:tc>
          <w:tcPr>
            <w:tcW w:w="8640" w:type="dxa"/>
          </w:tcPr>
          <w:p w14:paraId="4E3500FC" w14:textId="77777777" w:rsidR="00005C6D" w:rsidRPr="00005C6D" w:rsidRDefault="00005C6D" w:rsidP="00005C6D">
            <w:pPr>
              <w:rPr>
                <w:rFonts w:ascii="Arial" w:hAnsi="Arial" w:cs="Arial"/>
              </w:rPr>
            </w:pPr>
            <w:r w:rsidRPr="00005C6D">
              <w:rPr>
                <w:rFonts w:ascii="Arial" w:hAnsi="Arial" w:cs="Arial"/>
              </w:rPr>
              <w:t xml:space="preserve"> </w:t>
            </w:r>
            <w:r w:rsidRPr="00005C6D">
              <w:rPr>
                <w:rFonts w:ascii="Arial" w:hAnsi="Arial" w:cs="Arial"/>
                <w:b/>
                <w:color w:val="006600"/>
              </w:rPr>
              <w:t>Owner &amp; Timeline:</w:t>
            </w:r>
            <w:r w:rsidRPr="00005C6D">
              <w:rPr>
                <w:rFonts w:ascii="Arial" w:hAnsi="Arial" w:cs="Arial"/>
                <w:b/>
                <w:color w:val="006600"/>
              </w:rPr>
              <w:br/>
            </w:r>
          </w:p>
          <w:p w14:paraId="62739DD5" w14:textId="77777777" w:rsidR="00005C6D" w:rsidRPr="00005C6D" w:rsidRDefault="00005C6D" w:rsidP="00005C6D">
            <w:pPr>
              <w:rPr>
                <w:rFonts w:ascii="Arial" w:hAnsi="Arial" w:cs="Arial"/>
              </w:rPr>
            </w:pPr>
          </w:p>
          <w:p w14:paraId="087AEFDD" w14:textId="77777777" w:rsidR="00005C6D" w:rsidRPr="00005C6D" w:rsidRDefault="00005C6D" w:rsidP="00005C6D">
            <w:pPr>
              <w:rPr>
                <w:rFonts w:ascii="Arial" w:hAnsi="Arial" w:cs="Arial"/>
              </w:rPr>
            </w:pPr>
          </w:p>
          <w:p w14:paraId="6F50B1F2" w14:textId="77777777" w:rsidR="00005C6D" w:rsidRPr="00005C6D" w:rsidRDefault="00005C6D" w:rsidP="00005C6D">
            <w:pPr>
              <w:rPr>
                <w:rFonts w:ascii="Arial" w:hAnsi="Arial" w:cs="Arial"/>
              </w:rPr>
            </w:pPr>
          </w:p>
          <w:p w14:paraId="05C787C1" w14:textId="77777777" w:rsidR="00005C6D" w:rsidRPr="00005C6D" w:rsidRDefault="00005C6D" w:rsidP="00005C6D">
            <w:pPr>
              <w:rPr>
                <w:rFonts w:ascii="Arial" w:hAnsi="Arial" w:cs="Arial"/>
              </w:rPr>
            </w:pPr>
          </w:p>
        </w:tc>
      </w:tr>
      <w:tr w:rsidR="00005C6D" w:rsidRPr="00005C6D" w14:paraId="2775E74D" w14:textId="77777777">
        <w:tc>
          <w:tcPr>
            <w:tcW w:w="8640" w:type="dxa"/>
          </w:tcPr>
          <w:p w14:paraId="38AEAED6" w14:textId="77777777" w:rsidR="00005C6D" w:rsidRPr="00005C6D" w:rsidRDefault="00005C6D" w:rsidP="00005C6D">
            <w:pPr>
              <w:rPr>
                <w:rFonts w:ascii="Arial" w:hAnsi="Arial" w:cs="Arial"/>
              </w:rPr>
            </w:pPr>
            <w:r w:rsidRPr="00005C6D">
              <w:rPr>
                <w:rFonts w:ascii="Arial" w:hAnsi="Arial" w:cs="Arial"/>
              </w:rPr>
              <w:t xml:space="preserve"> </w:t>
            </w:r>
            <w:r w:rsidRPr="00005C6D">
              <w:rPr>
                <w:rFonts w:ascii="Arial" w:hAnsi="Arial" w:cs="Arial"/>
                <w:b/>
                <w:color w:val="006600"/>
              </w:rPr>
              <w:t>Success Criteria &amp; Review Point:</w:t>
            </w:r>
            <w:r w:rsidRPr="00005C6D">
              <w:rPr>
                <w:rFonts w:ascii="Arial" w:hAnsi="Arial" w:cs="Arial"/>
                <w:b/>
                <w:color w:val="006600"/>
              </w:rPr>
              <w:br/>
            </w:r>
          </w:p>
          <w:p w14:paraId="20762BA0" w14:textId="77777777" w:rsidR="00005C6D" w:rsidRPr="00005C6D" w:rsidRDefault="00005C6D" w:rsidP="00005C6D">
            <w:pPr>
              <w:rPr>
                <w:rFonts w:ascii="Arial" w:hAnsi="Arial" w:cs="Arial"/>
              </w:rPr>
            </w:pPr>
          </w:p>
          <w:p w14:paraId="70745178" w14:textId="77777777" w:rsidR="00005C6D" w:rsidRPr="00005C6D" w:rsidRDefault="00005C6D" w:rsidP="00005C6D">
            <w:pPr>
              <w:rPr>
                <w:rFonts w:ascii="Arial" w:hAnsi="Arial" w:cs="Arial"/>
              </w:rPr>
            </w:pPr>
          </w:p>
          <w:p w14:paraId="39665936" w14:textId="77777777" w:rsidR="00005C6D" w:rsidRPr="00005C6D" w:rsidRDefault="00005C6D" w:rsidP="00005C6D">
            <w:pPr>
              <w:rPr>
                <w:rFonts w:ascii="Arial" w:hAnsi="Arial" w:cs="Arial"/>
              </w:rPr>
            </w:pPr>
          </w:p>
          <w:p w14:paraId="267946C2" w14:textId="77777777" w:rsidR="00005C6D" w:rsidRPr="00005C6D" w:rsidRDefault="00005C6D" w:rsidP="00005C6D">
            <w:pPr>
              <w:rPr>
                <w:rFonts w:ascii="Arial" w:hAnsi="Arial" w:cs="Arial"/>
              </w:rPr>
            </w:pPr>
          </w:p>
          <w:p w14:paraId="159C47A9" w14:textId="77777777" w:rsidR="00005C6D" w:rsidRPr="00005C6D" w:rsidRDefault="00005C6D" w:rsidP="00005C6D">
            <w:pPr>
              <w:rPr>
                <w:rFonts w:ascii="Arial" w:hAnsi="Arial" w:cs="Arial"/>
              </w:rPr>
            </w:pPr>
          </w:p>
        </w:tc>
      </w:tr>
    </w:tbl>
    <w:p w14:paraId="713744B2" w14:textId="77777777" w:rsidR="00005C6D" w:rsidRPr="00005C6D" w:rsidRDefault="00005C6D" w:rsidP="00005C6D">
      <w:pPr>
        <w:spacing w:after="200"/>
        <w:rPr>
          <w:rFonts w:eastAsiaTheme="minorEastAsia" w:cstheme="minorBidi"/>
          <w:lang w:val="en-US" w:eastAsia="en-US"/>
        </w:rPr>
      </w:pPr>
      <w:r w:rsidRPr="00005C6D">
        <w:rPr>
          <w:rFonts w:eastAsiaTheme="minorEastAsia" w:cstheme="minorBidi"/>
          <w:lang w:val="en-US" w:eastAsia="en-US"/>
        </w:rPr>
        <w:t xml:space="preserve"> </w:t>
      </w:r>
    </w:p>
    <w:p w14:paraId="5B18F6C8" w14:textId="77777777" w:rsidR="00FF4C21" w:rsidRDefault="00FF4C21" w:rsidP="00005C6D">
      <w:pPr>
        <w:spacing w:after="200" w:line="240" w:lineRule="auto"/>
        <w:rPr>
          <w:rFonts w:eastAsiaTheme="minorEastAsia" w:cstheme="minorBidi"/>
          <w:b/>
          <w:color w:val="008000"/>
          <w:lang w:val="en-US" w:eastAsia="en-US"/>
        </w:rPr>
      </w:pPr>
    </w:p>
    <w:p w14:paraId="18AF7647" w14:textId="77777777" w:rsidR="00DA57E6" w:rsidRDefault="00DA57E6" w:rsidP="00005C6D">
      <w:pPr>
        <w:spacing w:after="200" w:line="240" w:lineRule="auto"/>
        <w:rPr>
          <w:rFonts w:eastAsiaTheme="minorEastAsia"/>
          <w:b/>
          <w:bCs/>
          <w:color w:val="008000"/>
          <w:lang w:val="en-US" w:eastAsia="en-US"/>
        </w:rPr>
      </w:pPr>
    </w:p>
    <w:p w14:paraId="5F8887CC" w14:textId="77777777" w:rsidR="00DA57E6" w:rsidRPr="00DA57E6" w:rsidRDefault="00DA57E6" w:rsidP="00005C6D">
      <w:pPr>
        <w:spacing w:after="200" w:line="240" w:lineRule="auto"/>
        <w:rPr>
          <w:rFonts w:eastAsiaTheme="minorEastAsia"/>
          <w:b/>
          <w:bCs/>
          <w:color w:val="008000"/>
          <w:lang w:val="en-US" w:eastAsia="en-US"/>
        </w:rPr>
      </w:pPr>
    </w:p>
    <w:p w14:paraId="705344B1" w14:textId="50C82D8B" w:rsidR="00005C6D" w:rsidRPr="00005C6D" w:rsidRDefault="00586E25" w:rsidP="00005C6D">
      <w:pPr>
        <w:spacing w:after="200" w:line="240" w:lineRule="auto"/>
        <w:rPr>
          <w:rFonts w:eastAsiaTheme="minorEastAsia" w:cstheme="minorBidi"/>
          <w:b/>
          <w:color w:val="008000"/>
          <w:lang w:val="en-US" w:eastAsia="en-US"/>
        </w:rPr>
      </w:pPr>
      <w:r>
        <w:rPr>
          <w:rFonts w:eastAsiaTheme="minorEastAsia" w:cstheme="minorBidi"/>
          <w:b/>
          <w:color w:val="008000"/>
          <w:lang w:val="en-US" w:eastAsia="en-US"/>
        </w:rPr>
        <w:t>C</w:t>
      </w:r>
      <w:r w:rsidR="00005C6D" w:rsidRPr="00005C6D">
        <w:rPr>
          <w:rFonts w:eastAsiaTheme="minorEastAsia" w:cstheme="minorBidi"/>
          <w:b/>
          <w:color w:val="008000"/>
          <w:lang w:val="en-US" w:eastAsia="en-US"/>
        </w:rPr>
        <w:t>ompletion notes</w:t>
      </w:r>
    </w:p>
    <w:p w14:paraId="457F2706" w14:textId="77777777" w:rsidR="00005C6D" w:rsidRPr="00005C6D" w:rsidRDefault="00005C6D" w:rsidP="00005C6D">
      <w:pPr>
        <w:spacing w:after="200" w:line="240" w:lineRule="auto"/>
        <w:rPr>
          <w:rFonts w:eastAsiaTheme="minorEastAsia" w:cstheme="minorBidi"/>
          <w:b/>
          <w:color w:val="008000"/>
          <w:lang w:val="en-US" w:eastAsia="en-US"/>
        </w:rPr>
      </w:pPr>
      <w:r w:rsidRPr="00005C6D">
        <w:rPr>
          <w:rFonts w:eastAsiaTheme="minorEastAsia" w:cstheme="minorBidi"/>
          <w:b/>
          <w:color w:val="008000"/>
          <w:lang w:val="en-US" w:eastAsia="en-US"/>
        </w:rPr>
        <w:t>Leader Prompts</w:t>
      </w:r>
    </w:p>
    <w:p w14:paraId="3A08DA3C" w14:textId="77777777" w:rsidR="00005C6D" w:rsidRPr="00005C6D" w:rsidRDefault="00005C6D" w:rsidP="00005C6D">
      <w:pPr>
        <w:spacing w:after="200" w:line="240" w:lineRule="auto"/>
        <w:rPr>
          <w:rFonts w:eastAsiaTheme="minorEastAsia" w:cstheme="minorBidi"/>
          <w:lang w:val="en-US" w:eastAsia="en-US"/>
        </w:rPr>
      </w:pPr>
      <w:r w:rsidRPr="00005C6D">
        <w:rPr>
          <w:rFonts w:eastAsiaTheme="minorEastAsia" w:cstheme="minorBidi"/>
          <w:lang w:val="en-US" w:eastAsia="en-US"/>
        </w:rPr>
        <w:t>•</w:t>
      </w:r>
      <w:r w:rsidRPr="00005C6D">
        <w:rPr>
          <w:rFonts w:eastAsiaTheme="minorEastAsia" w:cstheme="minorBidi"/>
          <w:lang w:val="en-US" w:eastAsia="en-US"/>
        </w:rPr>
        <w:tab/>
        <w:t>How have approaches in key documents reduced barriers? What strategies are being used?</w:t>
      </w:r>
    </w:p>
    <w:p w14:paraId="00A90D76" w14:textId="77777777" w:rsidR="00005C6D" w:rsidRPr="00005C6D" w:rsidRDefault="00005C6D" w:rsidP="00005C6D">
      <w:pPr>
        <w:spacing w:after="200" w:line="240" w:lineRule="auto"/>
        <w:rPr>
          <w:rFonts w:eastAsiaTheme="minorEastAsia" w:cstheme="minorBidi"/>
          <w:lang w:val="en-US" w:eastAsia="en-US"/>
        </w:rPr>
      </w:pPr>
      <w:r w:rsidRPr="00005C6D">
        <w:rPr>
          <w:rFonts w:eastAsiaTheme="minorEastAsia" w:cstheme="minorBidi"/>
          <w:lang w:val="en-US" w:eastAsia="en-US"/>
        </w:rPr>
        <w:t>•</w:t>
      </w:r>
      <w:r w:rsidRPr="00005C6D">
        <w:rPr>
          <w:rFonts w:eastAsiaTheme="minorEastAsia" w:cstheme="minorBidi"/>
          <w:lang w:val="en-US" w:eastAsia="en-US"/>
        </w:rPr>
        <w:tab/>
        <w:t>In what ways will we see these approaches in the lesson?</w:t>
      </w:r>
    </w:p>
    <w:p w14:paraId="70761D4A" w14:textId="77777777" w:rsidR="00005C6D" w:rsidRPr="00005C6D" w:rsidRDefault="00005C6D" w:rsidP="00005C6D">
      <w:pPr>
        <w:spacing w:after="200" w:line="240" w:lineRule="auto"/>
        <w:rPr>
          <w:rFonts w:eastAsiaTheme="minorEastAsia" w:cstheme="minorBidi"/>
          <w:lang w:val="en-US" w:eastAsia="en-US"/>
        </w:rPr>
      </w:pPr>
      <w:r w:rsidRPr="00005C6D">
        <w:rPr>
          <w:rFonts w:eastAsiaTheme="minorEastAsia" w:cstheme="minorBidi"/>
          <w:lang w:val="en-US" w:eastAsia="en-US"/>
        </w:rPr>
        <w:t>•</w:t>
      </w:r>
      <w:r w:rsidRPr="00005C6D">
        <w:rPr>
          <w:rFonts w:eastAsiaTheme="minorEastAsia" w:cstheme="minorBidi"/>
          <w:lang w:val="en-US" w:eastAsia="en-US"/>
        </w:rPr>
        <w:tab/>
        <w:t>How have you used a graduated approach for this pupil?</w:t>
      </w:r>
    </w:p>
    <w:p w14:paraId="7E4E8D47" w14:textId="77777777" w:rsidR="00005C6D" w:rsidRPr="00005C6D" w:rsidRDefault="00005C6D" w:rsidP="00005C6D">
      <w:pPr>
        <w:spacing w:after="200" w:line="240" w:lineRule="auto"/>
        <w:rPr>
          <w:rFonts w:eastAsiaTheme="minorEastAsia" w:cstheme="minorBidi"/>
          <w:lang w:val="en-US" w:eastAsia="en-US"/>
        </w:rPr>
      </w:pPr>
      <w:r w:rsidRPr="00005C6D">
        <w:rPr>
          <w:rFonts w:eastAsiaTheme="minorEastAsia" w:cstheme="minorBidi"/>
          <w:lang w:val="en-US" w:eastAsia="en-US"/>
        </w:rPr>
        <w:t>•</w:t>
      </w:r>
      <w:r w:rsidRPr="00005C6D">
        <w:rPr>
          <w:rFonts w:eastAsiaTheme="minorEastAsia" w:cstheme="minorBidi"/>
          <w:lang w:val="en-US" w:eastAsia="en-US"/>
        </w:rPr>
        <w:tab/>
        <w:t>Have teachers received training/support in using a graduated approach?</w:t>
      </w:r>
    </w:p>
    <w:p w14:paraId="268EC9AA" w14:textId="77777777" w:rsidR="00005C6D" w:rsidRPr="00005C6D" w:rsidRDefault="00005C6D" w:rsidP="00005C6D">
      <w:pPr>
        <w:spacing w:after="200" w:line="240" w:lineRule="auto"/>
        <w:rPr>
          <w:rFonts w:eastAsiaTheme="minorEastAsia" w:cstheme="minorBidi"/>
          <w:lang w:val="en-US" w:eastAsia="en-US"/>
        </w:rPr>
      </w:pPr>
      <w:r w:rsidRPr="00005C6D">
        <w:rPr>
          <w:rFonts w:eastAsiaTheme="minorEastAsia" w:cstheme="minorBidi"/>
          <w:lang w:val="en-US" w:eastAsia="en-US"/>
        </w:rPr>
        <w:t>•</w:t>
      </w:r>
      <w:r w:rsidRPr="00005C6D">
        <w:rPr>
          <w:rFonts w:eastAsiaTheme="minorEastAsia" w:cstheme="minorBidi"/>
          <w:lang w:val="en-US" w:eastAsia="en-US"/>
        </w:rPr>
        <w:tab/>
        <w:t>How do you identify pupils’ needs and check progress?</w:t>
      </w:r>
    </w:p>
    <w:p w14:paraId="4EDB55C0" w14:textId="77777777" w:rsidR="00005C6D" w:rsidRPr="00005C6D" w:rsidRDefault="00005C6D" w:rsidP="00005C6D">
      <w:pPr>
        <w:spacing w:after="200" w:line="240" w:lineRule="auto"/>
        <w:rPr>
          <w:rFonts w:eastAsiaTheme="minorEastAsia" w:cstheme="minorBidi"/>
          <w:lang w:val="en-US" w:eastAsia="en-US"/>
        </w:rPr>
      </w:pPr>
      <w:r w:rsidRPr="00005C6D">
        <w:rPr>
          <w:rFonts w:eastAsiaTheme="minorEastAsia" w:cstheme="minorBidi"/>
          <w:lang w:val="en-US" w:eastAsia="en-US"/>
        </w:rPr>
        <w:t>•</w:t>
      </w:r>
      <w:r w:rsidRPr="00005C6D">
        <w:rPr>
          <w:rFonts w:eastAsiaTheme="minorEastAsia" w:cstheme="minorBidi"/>
          <w:lang w:val="en-US" w:eastAsia="en-US"/>
        </w:rPr>
        <w:tab/>
        <w:t>What evidence informs pupil premium strategy?</w:t>
      </w:r>
    </w:p>
    <w:p w14:paraId="4F757C2B" w14:textId="77777777" w:rsidR="00005C6D" w:rsidRPr="00005C6D" w:rsidRDefault="00005C6D" w:rsidP="00005C6D">
      <w:pPr>
        <w:spacing w:after="200" w:line="240" w:lineRule="auto"/>
        <w:rPr>
          <w:rFonts w:eastAsiaTheme="minorEastAsia" w:cstheme="minorBidi"/>
          <w:lang w:val="en-US" w:eastAsia="en-US"/>
        </w:rPr>
      </w:pPr>
      <w:r w:rsidRPr="00005C6D">
        <w:rPr>
          <w:rFonts w:eastAsiaTheme="minorEastAsia" w:cstheme="minorBidi"/>
          <w:lang w:val="en-US" w:eastAsia="en-US"/>
        </w:rPr>
        <w:t>•</w:t>
      </w:r>
      <w:r w:rsidRPr="00005C6D">
        <w:rPr>
          <w:rFonts w:eastAsiaTheme="minorEastAsia" w:cstheme="minorBidi"/>
          <w:lang w:val="en-US" w:eastAsia="en-US"/>
        </w:rPr>
        <w:tab/>
        <w:t>Do teachers understand and implement the pupil premium strategy?</w:t>
      </w:r>
    </w:p>
    <w:p w14:paraId="69295A28" w14:textId="77777777" w:rsidR="00005C6D" w:rsidRPr="00005C6D" w:rsidRDefault="00005C6D" w:rsidP="00005C6D">
      <w:pPr>
        <w:spacing w:after="200" w:line="240" w:lineRule="auto"/>
        <w:rPr>
          <w:rFonts w:eastAsiaTheme="minorEastAsia" w:cstheme="minorBidi"/>
          <w:lang w:val="en-US" w:eastAsia="en-US"/>
        </w:rPr>
      </w:pPr>
      <w:r w:rsidRPr="00005C6D">
        <w:rPr>
          <w:rFonts w:eastAsiaTheme="minorEastAsia" w:cstheme="minorBidi"/>
          <w:lang w:val="en-US" w:eastAsia="en-US"/>
        </w:rPr>
        <w:t>•</w:t>
      </w:r>
      <w:r w:rsidRPr="00005C6D">
        <w:rPr>
          <w:rFonts w:eastAsiaTheme="minorEastAsia" w:cstheme="minorBidi"/>
          <w:lang w:val="en-US" w:eastAsia="en-US"/>
        </w:rPr>
        <w:tab/>
        <w:t>How is the local area partnership’s strategy enacted?</w:t>
      </w:r>
    </w:p>
    <w:p w14:paraId="727496E1" w14:textId="77777777" w:rsidR="00005C6D" w:rsidRPr="00005C6D" w:rsidRDefault="00005C6D" w:rsidP="00005C6D">
      <w:pPr>
        <w:spacing w:after="200" w:line="240" w:lineRule="auto"/>
        <w:rPr>
          <w:rFonts w:eastAsiaTheme="minorEastAsia" w:cstheme="minorBidi"/>
          <w:lang w:val="en-US" w:eastAsia="en-US"/>
        </w:rPr>
      </w:pPr>
      <w:r w:rsidRPr="00005C6D">
        <w:rPr>
          <w:rFonts w:eastAsiaTheme="minorEastAsia" w:cstheme="minorBidi"/>
          <w:lang w:val="en-US" w:eastAsia="en-US"/>
        </w:rPr>
        <w:t>•</w:t>
      </w:r>
      <w:r w:rsidRPr="00005C6D">
        <w:rPr>
          <w:rFonts w:eastAsiaTheme="minorEastAsia" w:cstheme="minorBidi"/>
          <w:lang w:val="en-US" w:eastAsia="en-US"/>
        </w:rPr>
        <w:tab/>
        <w:t>How do you check PEP impact on learning opportunities?</w:t>
      </w:r>
    </w:p>
    <w:p w14:paraId="7DCD3A95" w14:textId="77777777" w:rsidR="00005C6D" w:rsidRPr="00005C6D" w:rsidRDefault="00005C6D" w:rsidP="00005C6D">
      <w:pPr>
        <w:spacing w:after="200" w:line="240" w:lineRule="auto"/>
        <w:rPr>
          <w:rFonts w:eastAsiaTheme="minorEastAsia" w:cstheme="minorBidi"/>
          <w:b/>
          <w:color w:val="008000"/>
          <w:lang w:val="en-US" w:eastAsia="en-US"/>
        </w:rPr>
      </w:pPr>
      <w:r w:rsidRPr="00005C6D">
        <w:rPr>
          <w:rFonts w:eastAsiaTheme="minorEastAsia" w:cstheme="minorBidi"/>
          <w:b/>
          <w:color w:val="008000"/>
          <w:lang w:val="en-US" w:eastAsia="en-US"/>
        </w:rPr>
        <w:t>Teacher Prompts</w:t>
      </w:r>
    </w:p>
    <w:p w14:paraId="454D6848" w14:textId="77777777" w:rsidR="00005C6D" w:rsidRPr="00005C6D" w:rsidRDefault="00005C6D" w:rsidP="00005C6D">
      <w:pPr>
        <w:spacing w:after="200" w:line="240" w:lineRule="auto"/>
        <w:rPr>
          <w:rFonts w:eastAsiaTheme="minorEastAsia" w:cstheme="minorBidi"/>
          <w:lang w:val="en-US" w:eastAsia="en-US"/>
        </w:rPr>
      </w:pPr>
      <w:r w:rsidRPr="00005C6D">
        <w:rPr>
          <w:rFonts w:eastAsiaTheme="minorEastAsia" w:cstheme="minorBidi"/>
          <w:lang w:val="en-US" w:eastAsia="en-US"/>
        </w:rPr>
        <w:t>•</w:t>
      </w:r>
      <w:r w:rsidRPr="00005C6D">
        <w:rPr>
          <w:rFonts w:eastAsiaTheme="minorEastAsia" w:cstheme="minorBidi"/>
          <w:lang w:val="en-US" w:eastAsia="en-US"/>
        </w:rPr>
        <w:tab/>
        <w:t>How do you identify pupils’ needs?</w:t>
      </w:r>
    </w:p>
    <w:p w14:paraId="45A65943" w14:textId="77777777" w:rsidR="00005C6D" w:rsidRPr="00005C6D" w:rsidRDefault="00005C6D" w:rsidP="00005C6D">
      <w:pPr>
        <w:spacing w:after="200" w:line="240" w:lineRule="auto"/>
        <w:rPr>
          <w:rFonts w:eastAsiaTheme="minorEastAsia" w:cstheme="minorBidi"/>
          <w:lang w:val="en-US" w:eastAsia="en-US"/>
        </w:rPr>
      </w:pPr>
      <w:r w:rsidRPr="00005C6D">
        <w:rPr>
          <w:rFonts w:eastAsiaTheme="minorEastAsia" w:cstheme="minorBidi"/>
          <w:lang w:val="en-US" w:eastAsia="en-US"/>
        </w:rPr>
        <w:t>•</w:t>
      </w:r>
      <w:r w:rsidRPr="00005C6D">
        <w:rPr>
          <w:rFonts w:eastAsiaTheme="minorEastAsia" w:cstheme="minorBidi"/>
          <w:lang w:val="en-US" w:eastAsia="en-US"/>
        </w:rPr>
        <w:tab/>
        <w:t>How do you check pupils’ progress?</w:t>
      </w:r>
    </w:p>
    <w:p w14:paraId="19BB47A5" w14:textId="77777777" w:rsidR="00005C6D" w:rsidRPr="00005C6D" w:rsidRDefault="00005C6D" w:rsidP="00005C6D">
      <w:pPr>
        <w:spacing w:after="200" w:line="240" w:lineRule="auto"/>
        <w:rPr>
          <w:rFonts w:eastAsiaTheme="minorEastAsia" w:cstheme="minorBidi"/>
          <w:lang w:val="en-US" w:eastAsia="en-US"/>
        </w:rPr>
      </w:pPr>
      <w:r w:rsidRPr="00005C6D">
        <w:rPr>
          <w:rFonts w:eastAsiaTheme="minorEastAsia" w:cstheme="minorBidi"/>
          <w:lang w:val="en-US" w:eastAsia="en-US"/>
        </w:rPr>
        <w:t>•</w:t>
      </w:r>
      <w:r w:rsidRPr="00005C6D">
        <w:rPr>
          <w:rFonts w:eastAsiaTheme="minorEastAsia" w:cstheme="minorBidi"/>
          <w:lang w:val="en-US" w:eastAsia="en-US"/>
        </w:rPr>
        <w:tab/>
        <w:t>Knowledge of pupil documents (EHCP, pen portrait, plan, PEP).</w:t>
      </w:r>
    </w:p>
    <w:p w14:paraId="40B8326C" w14:textId="77777777" w:rsidR="00005C6D" w:rsidRPr="00005C6D" w:rsidRDefault="00005C6D" w:rsidP="00005C6D">
      <w:pPr>
        <w:spacing w:after="200" w:line="240" w:lineRule="auto"/>
        <w:rPr>
          <w:rFonts w:eastAsiaTheme="minorEastAsia" w:cstheme="minorBidi"/>
          <w:lang w:val="en-US" w:eastAsia="en-US"/>
        </w:rPr>
      </w:pPr>
      <w:r w:rsidRPr="00005C6D">
        <w:rPr>
          <w:rFonts w:eastAsiaTheme="minorEastAsia" w:cstheme="minorBidi"/>
          <w:lang w:val="en-US" w:eastAsia="en-US"/>
        </w:rPr>
        <w:t>•</w:t>
      </w:r>
      <w:r w:rsidRPr="00005C6D">
        <w:rPr>
          <w:rFonts w:eastAsiaTheme="minorEastAsia" w:cstheme="minorBidi"/>
          <w:lang w:val="en-US" w:eastAsia="en-US"/>
        </w:rPr>
        <w:tab/>
        <w:t>Knowledge of pupil premium strategy and PEPs.</w:t>
      </w:r>
    </w:p>
    <w:p w14:paraId="75733CE3" w14:textId="77777777" w:rsidR="00005C6D" w:rsidRPr="00005C6D" w:rsidRDefault="00005C6D" w:rsidP="00005C6D">
      <w:pPr>
        <w:spacing w:after="200" w:line="240" w:lineRule="auto"/>
        <w:rPr>
          <w:rFonts w:eastAsiaTheme="minorEastAsia" w:cstheme="minorBidi"/>
          <w:lang w:val="en-US" w:eastAsia="en-US"/>
        </w:rPr>
      </w:pPr>
      <w:r w:rsidRPr="00005C6D">
        <w:rPr>
          <w:rFonts w:eastAsiaTheme="minorEastAsia" w:cstheme="minorBidi"/>
          <w:lang w:val="en-US" w:eastAsia="en-US"/>
        </w:rPr>
        <w:t>•</w:t>
      </w:r>
      <w:r w:rsidRPr="00005C6D">
        <w:rPr>
          <w:rFonts w:eastAsiaTheme="minorEastAsia" w:cstheme="minorBidi"/>
          <w:lang w:val="en-US" w:eastAsia="en-US"/>
        </w:rPr>
        <w:tab/>
        <w:t>How have you used a graduated approach for this pupil?</w:t>
      </w:r>
    </w:p>
    <w:p w14:paraId="60F3C0A1" w14:textId="77777777" w:rsidR="00005C6D" w:rsidRPr="00005C6D" w:rsidRDefault="00005C6D" w:rsidP="00005C6D">
      <w:pPr>
        <w:spacing w:after="200" w:line="240" w:lineRule="auto"/>
        <w:rPr>
          <w:rFonts w:eastAsiaTheme="minorEastAsia" w:cstheme="minorBidi"/>
          <w:lang w:val="en-US" w:eastAsia="en-US"/>
        </w:rPr>
      </w:pPr>
      <w:r w:rsidRPr="00005C6D">
        <w:rPr>
          <w:rFonts w:eastAsiaTheme="minorEastAsia" w:cstheme="minorBidi"/>
          <w:lang w:val="en-US" w:eastAsia="en-US"/>
        </w:rPr>
        <w:t>•</w:t>
      </w:r>
      <w:r w:rsidRPr="00005C6D">
        <w:rPr>
          <w:rFonts w:eastAsiaTheme="minorEastAsia" w:cstheme="minorBidi"/>
          <w:lang w:val="en-US" w:eastAsia="en-US"/>
        </w:rPr>
        <w:tab/>
        <w:t>Have you received training/support in using a graduated approach?</w:t>
      </w:r>
    </w:p>
    <w:p w14:paraId="0231DD8C" w14:textId="77777777" w:rsidR="00005C6D" w:rsidRPr="00005C6D" w:rsidRDefault="00005C6D" w:rsidP="00005C6D">
      <w:pPr>
        <w:spacing w:after="200" w:line="240" w:lineRule="auto"/>
        <w:rPr>
          <w:rFonts w:eastAsiaTheme="minorEastAsia" w:cstheme="minorBidi"/>
          <w:b/>
          <w:color w:val="008000"/>
          <w:lang w:val="en-US" w:eastAsia="en-US"/>
        </w:rPr>
      </w:pPr>
      <w:r w:rsidRPr="00005C6D">
        <w:rPr>
          <w:rFonts w:eastAsiaTheme="minorEastAsia" w:cstheme="minorBidi"/>
          <w:b/>
          <w:color w:val="008000"/>
          <w:lang w:val="en-US" w:eastAsia="en-US"/>
        </w:rPr>
        <w:t>Staff Knowledge &amp; Implementation Check</w:t>
      </w:r>
    </w:p>
    <w:p w14:paraId="4E0CFD67" w14:textId="77777777" w:rsidR="00005C6D" w:rsidRPr="00005C6D" w:rsidRDefault="00005C6D" w:rsidP="00005C6D">
      <w:pPr>
        <w:spacing w:after="200" w:line="240" w:lineRule="auto"/>
        <w:rPr>
          <w:rFonts w:eastAsiaTheme="minorEastAsia" w:cstheme="minorBidi"/>
          <w:lang w:val="en-US" w:eastAsia="en-US"/>
        </w:rPr>
      </w:pPr>
      <w:r w:rsidRPr="00005C6D">
        <w:rPr>
          <w:rFonts w:eastAsiaTheme="minorEastAsia" w:cstheme="minorBidi"/>
          <w:lang w:val="en-US" w:eastAsia="en-US"/>
        </w:rPr>
        <w:t>•</w:t>
      </w:r>
      <w:r w:rsidRPr="00005C6D">
        <w:rPr>
          <w:rFonts w:eastAsiaTheme="minorEastAsia" w:cstheme="minorBidi"/>
          <w:lang w:val="en-US" w:eastAsia="en-US"/>
        </w:rPr>
        <w:tab/>
        <w:t>Knows key documents and classroom implications.</w:t>
      </w:r>
    </w:p>
    <w:p w14:paraId="63624570" w14:textId="77777777" w:rsidR="00005C6D" w:rsidRPr="00005C6D" w:rsidRDefault="00005C6D" w:rsidP="00005C6D">
      <w:pPr>
        <w:spacing w:after="200" w:line="240" w:lineRule="auto"/>
        <w:rPr>
          <w:rFonts w:eastAsiaTheme="minorEastAsia" w:cstheme="minorBidi"/>
          <w:lang w:val="en-US" w:eastAsia="en-US"/>
        </w:rPr>
      </w:pPr>
      <w:r w:rsidRPr="00005C6D">
        <w:rPr>
          <w:rFonts w:eastAsiaTheme="minorEastAsia" w:cstheme="minorBidi"/>
          <w:lang w:val="en-US" w:eastAsia="en-US"/>
        </w:rPr>
        <w:t>•</w:t>
      </w:r>
      <w:r w:rsidRPr="00005C6D">
        <w:rPr>
          <w:rFonts w:eastAsiaTheme="minorEastAsia" w:cstheme="minorBidi"/>
          <w:lang w:val="en-US" w:eastAsia="en-US"/>
        </w:rPr>
        <w:tab/>
        <w:t>Applies graduated approach (Assess–Plan–Do–Review).</w:t>
      </w:r>
    </w:p>
    <w:p w14:paraId="4C0ED58B" w14:textId="77777777" w:rsidR="00005C6D" w:rsidRPr="00005C6D" w:rsidRDefault="00005C6D" w:rsidP="00005C6D">
      <w:pPr>
        <w:spacing w:after="200" w:line="240" w:lineRule="auto"/>
        <w:rPr>
          <w:rFonts w:eastAsiaTheme="minorEastAsia" w:cstheme="minorBidi"/>
          <w:lang w:val="en-US" w:eastAsia="en-US"/>
        </w:rPr>
      </w:pPr>
      <w:r w:rsidRPr="00005C6D">
        <w:rPr>
          <w:rFonts w:eastAsiaTheme="minorEastAsia" w:cstheme="minorBidi"/>
          <w:lang w:val="en-US" w:eastAsia="en-US"/>
        </w:rPr>
        <w:t>•</w:t>
      </w:r>
      <w:r w:rsidRPr="00005C6D">
        <w:rPr>
          <w:rFonts w:eastAsiaTheme="minorEastAsia" w:cstheme="minorBidi"/>
          <w:lang w:val="en-US" w:eastAsia="en-US"/>
        </w:rPr>
        <w:tab/>
        <w:t>Understands and implements PP strategy in planning/teaching/feedback.</w:t>
      </w:r>
    </w:p>
    <w:p w14:paraId="70231900" w14:textId="77777777" w:rsidR="00005C6D" w:rsidRPr="00005C6D" w:rsidRDefault="00005C6D" w:rsidP="00005C6D">
      <w:pPr>
        <w:spacing w:after="200" w:line="240" w:lineRule="auto"/>
        <w:rPr>
          <w:rFonts w:eastAsiaTheme="minorEastAsia" w:cstheme="minorBidi"/>
          <w:lang w:val="en-US" w:eastAsia="en-US"/>
        </w:rPr>
      </w:pPr>
      <w:r w:rsidRPr="00005C6D">
        <w:rPr>
          <w:rFonts w:eastAsiaTheme="minorEastAsia" w:cstheme="minorBidi"/>
          <w:lang w:val="en-US" w:eastAsia="en-US"/>
        </w:rPr>
        <w:t>•</w:t>
      </w:r>
      <w:r w:rsidRPr="00005C6D">
        <w:rPr>
          <w:rFonts w:eastAsiaTheme="minorEastAsia" w:cstheme="minorBidi"/>
          <w:lang w:val="en-US" w:eastAsia="en-US"/>
        </w:rPr>
        <w:tab/>
        <w:t xml:space="preserve">Monitors progress and </w:t>
      </w:r>
      <w:proofErr w:type="gramStart"/>
      <w:r w:rsidRPr="00005C6D">
        <w:rPr>
          <w:rFonts w:eastAsiaTheme="minorEastAsia" w:cstheme="minorBidi"/>
          <w:lang w:val="en-US" w:eastAsia="en-US"/>
        </w:rPr>
        <w:t>adapts</w:t>
      </w:r>
      <w:proofErr w:type="gramEnd"/>
      <w:r w:rsidRPr="00005C6D">
        <w:rPr>
          <w:rFonts w:eastAsiaTheme="minorEastAsia" w:cstheme="minorBidi"/>
          <w:lang w:val="en-US" w:eastAsia="en-US"/>
        </w:rPr>
        <w:t xml:space="preserve"> provision accordingly.</w:t>
      </w:r>
    </w:p>
    <w:p w14:paraId="663D697E" w14:textId="77777777" w:rsidR="007C1814" w:rsidRDefault="007C1814">
      <w:pPr>
        <w:rPr>
          <w:sz w:val="24"/>
          <w:szCs w:val="24"/>
        </w:rPr>
        <w:sectPr w:rsidR="007C1814" w:rsidSect="009C0FCD">
          <w:pgSz w:w="11909" w:h="16834"/>
          <w:pgMar w:top="1440" w:right="1440" w:bottom="1440" w:left="1440" w:header="0" w:footer="720" w:gutter="0"/>
          <w:pgNumType w:start="1"/>
          <w:cols w:space="720"/>
          <w:docGrid w:linePitch="299"/>
        </w:sectPr>
      </w:pPr>
    </w:p>
    <w:p w14:paraId="662BF680" w14:textId="3A7B2F08" w:rsidR="008F06DF" w:rsidRPr="00207334" w:rsidRDefault="002E7669" w:rsidP="004E375F">
      <w:r>
        <w:rPr>
          <w:noProof/>
        </w:rPr>
        <w:lastRenderedPageBreak/>
        <mc:AlternateContent>
          <mc:Choice Requires="wps">
            <w:drawing>
              <wp:anchor distT="45720" distB="45720" distL="114300" distR="114300" simplePos="0" relativeHeight="251660289" behindDoc="0" locked="0" layoutInCell="1" allowOverlap="1" wp14:anchorId="7C93D823" wp14:editId="48B2B107">
                <wp:simplePos x="0" y="0"/>
                <wp:positionH relativeFrom="column">
                  <wp:posOffset>-589915</wp:posOffset>
                </wp:positionH>
                <wp:positionV relativeFrom="paragraph">
                  <wp:posOffset>11430</wp:posOffset>
                </wp:positionV>
                <wp:extent cx="2360930" cy="1404620"/>
                <wp:effectExtent l="0" t="0" r="22860" b="11430"/>
                <wp:wrapSquare wrapText="bothSides"/>
                <wp:docPr id="8959074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7629B234" w14:textId="6E80D285" w:rsidR="002E7669" w:rsidRDefault="002E7669">
                            <w:r>
                              <w:t>Annex 3: Case sampling process</w:t>
                            </w:r>
                            <w:r w:rsidR="00F23BB4">
                              <w:t xml:space="preserve"> / activities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C93D823" id="_x0000_s1027" type="#_x0000_t202" style="position:absolute;margin-left:-46.45pt;margin-top:.9pt;width:185.9pt;height:110.6pt;z-index:251660289;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">
                <v:textbox style="mso-fit-shape-to-text:t">
                  <w:txbxContent>
                    <w:p w14:paraId="7629B234" w14:textId="6E80D285" w:rsidR="002E7669" w:rsidRDefault="002E7669">
                      <w:r>
                        <w:t>Annex 3: Case sampling process</w:t>
                      </w:r>
                      <w:r w:rsidR="00F23BB4">
                        <w:t xml:space="preserve"> / activities</w:t>
                      </w:r>
                    </w:p>
                  </w:txbxContent>
                </v:textbox>
                <w10:wrap type="square"/>
              </v:shape>
            </w:pict>
          </mc:Fallback>
        </mc:AlternateContent>
      </w:r>
      <w:r w:rsidR="008F06DF" w:rsidRPr="00207334">
        <w:rPr>
          <w:noProof/>
        </w:rPr>
        <w:drawing>
          <wp:inline distT="0" distB="0" distL="0" distR="0" wp14:anchorId="1F2998CB" wp14:editId="3C0F9C3A">
            <wp:extent cx="8820150" cy="6219825"/>
            <wp:effectExtent l="0" t="0" r="0" b="28575"/>
            <wp:docPr id="1095681219"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sectPr w:rsidR="008F06DF" w:rsidRPr="00207334" w:rsidSect="007C1814">
      <w:pgSz w:w="16834" w:h="11909" w:orient="landscape"/>
      <w:pgMar w:top="1440" w:right="1440" w:bottom="1440" w:left="1440" w:header="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313C81" w14:textId="77777777" w:rsidR="002E5420" w:rsidRDefault="002E5420">
      <w:pPr>
        <w:spacing w:line="240" w:lineRule="auto"/>
      </w:pPr>
      <w:r>
        <w:separator/>
      </w:r>
    </w:p>
  </w:endnote>
  <w:endnote w:type="continuationSeparator" w:id="0">
    <w:p w14:paraId="40586947" w14:textId="77777777" w:rsidR="002E5420" w:rsidRDefault="002E542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8612D3" w14:textId="318A776B" w:rsidR="002F34A9" w:rsidRDefault="00865532">
    <w:pPr>
      <w:pStyle w:val="Footer"/>
    </w:pPr>
    <w:r>
      <w:t xml:space="preserve">Reviewed: </w:t>
    </w:r>
    <w:r w:rsidR="00315068">
      <w:t>December</w:t>
    </w:r>
    <w:r w:rsidR="00904893">
      <w:t xml:space="preserv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9CE308" w14:textId="77777777" w:rsidR="002E5420" w:rsidRDefault="002E5420">
      <w:pPr>
        <w:spacing w:line="240" w:lineRule="auto"/>
      </w:pPr>
      <w:r>
        <w:separator/>
      </w:r>
    </w:p>
  </w:footnote>
  <w:footnote w:type="continuationSeparator" w:id="0">
    <w:p w14:paraId="2AD7A15A" w14:textId="77777777" w:rsidR="002E5420" w:rsidRDefault="002E542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B6110" w14:textId="77777777" w:rsidR="002F34A9" w:rsidRDefault="002F34A9">
    <w:pPr>
      <w:spacing w:line="240" w:lineRule="auto"/>
      <w:jc w:val="center"/>
    </w:pPr>
  </w:p>
  <w:p w14:paraId="6A61E540" w14:textId="477F4153" w:rsidR="006E799E" w:rsidRDefault="006E799E" w:rsidP="006E799E">
    <w:pPr>
      <w:spacing w:line="240" w:lineRule="auto"/>
    </w:pPr>
  </w:p>
  <w:p w14:paraId="70412EA3" w14:textId="77777777" w:rsidR="006E799E" w:rsidRDefault="006E799E" w:rsidP="006E799E">
    <w:pPr>
      <w:spacing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22A32"/>
    <w:multiLevelType w:val="multilevel"/>
    <w:tmpl w:val="049080C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 w15:restartNumberingAfterBreak="0">
    <w:nsid w:val="0C26455F"/>
    <w:multiLevelType w:val="multilevel"/>
    <w:tmpl w:val="05447EB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 w15:restartNumberingAfterBreak="0">
    <w:nsid w:val="17567FD8"/>
    <w:multiLevelType w:val="hybridMultilevel"/>
    <w:tmpl w:val="B47811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D4A4717"/>
    <w:multiLevelType w:val="multilevel"/>
    <w:tmpl w:val="0078769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FF94836"/>
    <w:multiLevelType w:val="multilevel"/>
    <w:tmpl w:val="EE1A1A9C"/>
    <w:lvl w:ilvl="0">
      <w:start w:val="1"/>
      <w:numFmt w:val="bullet"/>
      <w:lvlText w:val="●"/>
      <w:lvlJc w:val="left"/>
      <w:pPr>
        <w:ind w:left="720" w:firstLine="360"/>
      </w:pPr>
      <w:rPr>
        <w:rFonts w:ascii="Noto Sans Symbols" w:eastAsia="Noto Sans Symbols" w:hAnsi="Noto Sans Symbols" w:cs="Noto Sans Symbols"/>
        <w:u w:val="none"/>
      </w:rPr>
    </w:lvl>
    <w:lvl w:ilvl="1">
      <w:start w:val="1"/>
      <w:numFmt w:val="lowerRoman"/>
      <w:lvlText w:val="%2."/>
      <w:lvlJc w:val="right"/>
      <w:pPr>
        <w:ind w:left="1440" w:firstLine="1080"/>
      </w:pPr>
      <w:rPr>
        <w:u w:val="none"/>
      </w:rPr>
    </w:lvl>
    <w:lvl w:ilvl="2">
      <w:start w:val="1"/>
      <w:numFmt w:val="decimal"/>
      <w:lvlText w:val="%3."/>
      <w:lvlJc w:val="left"/>
      <w:pPr>
        <w:ind w:left="2160" w:firstLine="1800"/>
      </w:pPr>
      <w:rPr>
        <w:u w:val="none"/>
      </w:rPr>
    </w:lvl>
    <w:lvl w:ilvl="3">
      <w:start w:val="1"/>
      <w:numFmt w:val="lowerLetter"/>
      <w:lvlText w:val="%4."/>
      <w:lvlJc w:val="left"/>
      <w:pPr>
        <w:ind w:left="2880" w:firstLine="2520"/>
      </w:pPr>
      <w:rPr>
        <w:u w:val="none"/>
      </w:rPr>
    </w:lvl>
    <w:lvl w:ilvl="4">
      <w:start w:val="1"/>
      <w:numFmt w:val="lowerRoman"/>
      <w:lvlText w:val="%5."/>
      <w:lvlJc w:val="right"/>
      <w:pPr>
        <w:ind w:left="3600" w:firstLine="3240"/>
      </w:pPr>
      <w:rPr>
        <w:u w:val="none"/>
      </w:rPr>
    </w:lvl>
    <w:lvl w:ilvl="5">
      <w:start w:val="1"/>
      <w:numFmt w:val="decimal"/>
      <w:lvlText w:val="%6."/>
      <w:lvlJc w:val="left"/>
      <w:pPr>
        <w:ind w:left="4320" w:firstLine="3960"/>
      </w:pPr>
      <w:rPr>
        <w:u w:val="none"/>
      </w:rPr>
    </w:lvl>
    <w:lvl w:ilvl="6">
      <w:start w:val="1"/>
      <w:numFmt w:val="lowerLetter"/>
      <w:lvlText w:val="%7."/>
      <w:lvlJc w:val="left"/>
      <w:pPr>
        <w:ind w:left="5040" w:firstLine="4680"/>
      </w:pPr>
      <w:rPr>
        <w:u w:val="none"/>
      </w:rPr>
    </w:lvl>
    <w:lvl w:ilvl="7">
      <w:start w:val="1"/>
      <w:numFmt w:val="lowerRoman"/>
      <w:lvlText w:val="%8."/>
      <w:lvlJc w:val="right"/>
      <w:pPr>
        <w:ind w:left="5760" w:firstLine="5400"/>
      </w:pPr>
      <w:rPr>
        <w:u w:val="none"/>
      </w:rPr>
    </w:lvl>
    <w:lvl w:ilvl="8">
      <w:start w:val="1"/>
      <w:numFmt w:val="decimal"/>
      <w:lvlText w:val="%9."/>
      <w:lvlJc w:val="left"/>
      <w:pPr>
        <w:ind w:left="6480" w:firstLine="6120"/>
      </w:pPr>
      <w:rPr>
        <w:u w:val="none"/>
      </w:rPr>
    </w:lvl>
  </w:abstractNum>
  <w:abstractNum w:abstractNumId="5" w15:restartNumberingAfterBreak="0">
    <w:nsid w:val="20191D5D"/>
    <w:multiLevelType w:val="multilevel"/>
    <w:tmpl w:val="680E407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281B5D67"/>
    <w:multiLevelType w:val="multilevel"/>
    <w:tmpl w:val="F41A20C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15:restartNumberingAfterBreak="0">
    <w:nsid w:val="2E05417E"/>
    <w:multiLevelType w:val="multilevel"/>
    <w:tmpl w:val="9D1CCB7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15:restartNumberingAfterBreak="0">
    <w:nsid w:val="2E8D2062"/>
    <w:multiLevelType w:val="multilevel"/>
    <w:tmpl w:val="1E94920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9" w15:restartNumberingAfterBreak="0">
    <w:nsid w:val="2EE53DC5"/>
    <w:multiLevelType w:val="hybridMultilevel"/>
    <w:tmpl w:val="BF104E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042134F"/>
    <w:multiLevelType w:val="multilevel"/>
    <w:tmpl w:val="FFF28A9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80A084C"/>
    <w:multiLevelType w:val="multilevel"/>
    <w:tmpl w:val="15A6E1E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2446638"/>
    <w:multiLevelType w:val="multilevel"/>
    <w:tmpl w:val="9C68CA58"/>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3" w15:restartNumberingAfterBreak="0">
    <w:nsid w:val="42B97360"/>
    <w:multiLevelType w:val="multilevel"/>
    <w:tmpl w:val="F54C2D7C"/>
    <w:lvl w:ilvl="0">
      <w:start w:val="1"/>
      <w:numFmt w:val="bullet"/>
      <w:lvlText w:val="●"/>
      <w:lvlJc w:val="left"/>
      <w:pPr>
        <w:ind w:left="1125" w:hanging="360"/>
      </w:pPr>
      <w:rPr>
        <w:rFonts w:ascii="Noto Sans Symbols" w:eastAsia="Noto Sans Symbols" w:hAnsi="Noto Sans Symbols" w:cs="Noto Sans Symbols"/>
      </w:rPr>
    </w:lvl>
    <w:lvl w:ilvl="1">
      <w:start w:val="1"/>
      <w:numFmt w:val="bullet"/>
      <w:lvlText w:val="o"/>
      <w:lvlJc w:val="left"/>
      <w:pPr>
        <w:ind w:left="1845" w:hanging="360"/>
      </w:pPr>
      <w:rPr>
        <w:rFonts w:ascii="Courier New" w:eastAsia="Courier New" w:hAnsi="Courier New" w:cs="Courier New"/>
      </w:rPr>
    </w:lvl>
    <w:lvl w:ilvl="2">
      <w:start w:val="1"/>
      <w:numFmt w:val="bullet"/>
      <w:lvlText w:val="▪"/>
      <w:lvlJc w:val="left"/>
      <w:pPr>
        <w:ind w:left="2565" w:hanging="360"/>
      </w:pPr>
      <w:rPr>
        <w:rFonts w:ascii="Noto Sans Symbols" w:eastAsia="Noto Sans Symbols" w:hAnsi="Noto Sans Symbols" w:cs="Noto Sans Symbols"/>
      </w:rPr>
    </w:lvl>
    <w:lvl w:ilvl="3">
      <w:start w:val="1"/>
      <w:numFmt w:val="bullet"/>
      <w:lvlText w:val="●"/>
      <w:lvlJc w:val="left"/>
      <w:pPr>
        <w:ind w:left="3285" w:hanging="360"/>
      </w:pPr>
      <w:rPr>
        <w:rFonts w:ascii="Noto Sans Symbols" w:eastAsia="Noto Sans Symbols" w:hAnsi="Noto Sans Symbols" w:cs="Noto Sans Symbols"/>
      </w:rPr>
    </w:lvl>
    <w:lvl w:ilvl="4">
      <w:start w:val="1"/>
      <w:numFmt w:val="bullet"/>
      <w:lvlText w:val="o"/>
      <w:lvlJc w:val="left"/>
      <w:pPr>
        <w:ind w:left="4005" w:hanging="360"/>
      </w:pPr>
      <w:rPr>
        <w:rFonts w:ascii="Courier New" w:eastAsia="Courier New" w:hAnsi="Courier New" w:cs="Courier New"/>
      </w:rPr>
    </w:lvl>
    <w:lvl w:ilvl="5">
      <w:start w:val="1"/>
      <w:numFmt w:val="bullet"/>
      <w:lvlText w:val="▪"/>
      <w:lvlJc w:val="left"/>
      <w:pPr>
        <w:ind w:left="4725" w:hanging="360"/>
      </w:pPr>
      <w:rPr>
        <w:rFonts w:ascii="Noto Sans Symbols" w:eastAsia="Noto Sans Symbols" w:hAnsi="Noto Sans Symbols" w:cs="Noto Sans Symbols"/>
      </w:rPr>
    </w:lvl>
    <w:lvl w:ilvl="6">
      <w:start w:val="1"/>
      <w:numFmt w:val="bullet"/>
      <w:lvlText w:val="●"/>
      <w:lvlJc w:val="left"/>
      <w:pPr>
        <w:ind w:left="5445" w:hanging="360"/>
      </w:pPr>
      <w:rPr>
        <w:rFonts w:ascii="Noto Sans Symbols" w:eastAsia="Noto Sans Symbols" w:hAnsi="Noto Sans Symbols" w:cs="Noto Sans Symbols"/>
      </w:rPr>
    </w:lvl>
    <w:lvl w:ilvl="7">
      <w:start w:val="1"/>
      <w:numFmt w:val="bullet"/>
      <w:lvlText w:val="o"/>
      <w:lvlJc w:val="left"/>
      <w:pPr>
        <w:ind w:left="6165" w:hanging="360"/>
      </w:pPr>
      <w:rPr>
        <w:rFonts w:ascii="Courier New" w:eastAsia="Courier New" w:hAnsi="Courier New" w:cs="Courier New"/>
      </w:rPr>
    </w:lvl>
    <w:lvl w:ilvl="8">
      <w:start w:val="1"/>
      <w:numFmt w:val="bullet"/>
      <w:lvlText w:val="▪"/>
      <w:lvlJc w:val="left"/>
      <w:pPr>
        <w:ind w:left="6885" w:hanging="360"/>
      </w:pPr>
      <w:rPr>
        <w:rFonts w:ascii="Noto Sans Symbols" w:eastAsia="Noto Sans Symbols" w:hAnsi="Noto Sans Symbols" w:cs="Noto Sans Symbols"/>
      </w:rPr>
    </w:lvl>
  </w:abstractNum>
  <w:abstractNum w:abstractNumId="14" w15:restartNumberingAfterBreak="0">
    <w:nsid w:val="56ED0BCE"/>
    <w:multiLevelType w:val="multilevel"/>
    <w:tmpl w:val="FCE2FC3E"/>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5" w15:restartNumberingAfterBreak="0">
    <w:nsid w:val="582725BF"/>
    <w:multiLevelType w:val="multilevel"/>
    <w:tmpl w:val="7C00B08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 w15:restartNumberingAfterBreak="0">
    <w:nsid w:val="58FE5A8E"/>
    <w:multiLevelType w:val="multilevel"/>
    <w:tmpl w:val="A7C6DD2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606C6C48"/>
    <w:multiLevelType w:val="hybridMultilevel"/>
    <w:tmpl w:val="210ACDE4"/>
    <w:lvl w:ilvl="0" w:tplc="9A2C04C4">
      <w:numFmt w:val="bullet"/>
      <w:lvlText w:val="-"/>
      <w:lvlJc w:val="left"/>
      <w:pPr>
        <w:ind w:left="720" w:hanging="360"/>
      </w:pPr>
      <w:rPr>
        <w:rFonts w:ascii="Calibri" w:eastAsia="Times New Roman" w:hAnsi="Calibri" w:cs="Calibri"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CCA4BE8"/>
    <w:multiLevelType w:val="multilevel"/>
    <w:tmpl w:val="A1FA5E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73ED0F48"/>
    <w:multiLevelType w:val="multilevel"/>
    <w:tmpl w:val="E4C61C0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 w15:restartNumberingAfterBreak="0">
    <w:nsid w:val="73FE38F8"/>
    <w:multiLevelType w:val="multilevel"/>
    <w:tmpl w:val="81D684F8"/>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1" w15:restartNumberingAfterBreak="0">
    <w:nsid w:val="744F57AE"/>
    <w:multiLevelType w:val="hybridMultilevel"/>
    <w:tmpl w:val="115EA5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4524724"/>
    <w:multiLevelType w:val="multilevel"/>
    <w:tmpl w:val="04EAF2B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3" w15:restartNumberingAfterBreak="0">
    <w:nsid w:val="76574B20"/>
    <w:multiLevelType w:val="multilevel"/>
    <w:tmpl w:val="7C58CFB4"/>
    <w:lvl w:ilvl="0">
      <w:start w:val="5"/>
      <w:numFmt w:val="decimal"/>
      <w:lvlText w:val="%1"/>
      <w:lvlJc w:val="left"/>
      <w:pPr>
        <w:ind w:left="360" w:hanging="360"/>
      </w:pPr>
    </w:lvl>
    <w:lvl w:ilvl="1">
      <w:start w:val="1"/>
      <w:numFmt w:val="decimal"/>
      <w:lvlText w:val="%1.%2"/>
      <w:lvlJc w:val="left"/>
      <w:pPr>
        <w:ind w:left="765" w:hanging="360"/>
      </w:pPr>
    </w:lvl>
    <w:lvl w:ilvl="2">
      <w:start w:val="1"/>
      <w:numFmt w:val="decimal"/>
      <w:lvlText w:val="%1.%2.%3"/>
      <w:lvlJc w:val="left"/>
      <w:pPr>
        <w:ind w:left="1530" w:hanging="720"/>
      </w:pPr>
    </w:lvl>
    <w:lvl w:ilvl="3">
      <w:start w:val="1"/>
      <w:numFmt w:val="decimal"/>
      <w:lvlText w:val="%1.%2.%3.%4"/>
      <w:lvlJc w:val="left"/>
      <w:pPr>
        <w:ind w:left="1935" w:hanging="720"/>
      </w:pPr>
    </w:lvl>
    <w:lvl w:ilvl="4">
      <w:start w:val="1"/>
      <w:numFmt w:val="decimal"/>
      <w:lvlText w:val="%1.%2.%3.%4.%5"/>
      <w:lvlJc w:val="left"/>
      <w:pPr>
        <w:ind w:left="2700" w:hanging="1080"/>
      </w:pPr>
    </w:lvl>
    <w:lvl w:ilvl="5">
      <w:start w:val="1"/>
      <w:numFmt w:val="decimal"/>
      <w:lvlText w:val="%1.%2.%3.%4.%5.%6"/>
      <w:lvlJc w:val="left"/>
      <w:pPr>
        <w:ind w:left="3105" w:hanging="1080"/>
      </w:pPr>
    </w:lvl>
    <w:lvl w:ilvl="6">
      <w:start w:val="1"/>
      <w:numFmt w:val="decimal"/>
      <w:lvlText w:val="%1.%2.%3.%4.%5.%6.%7"/>
      <w:lvlJc w:val="left"/>
      <w:pPr>
        <w:ind w:left="3870" w:hanging="1440"/>
      </w:pPr>
    </w:lvl>
    <w:lvl w:ilvl="7">
      <w:start w:val="1"/>
      <w:numFmt w:val="decimal"/>
      <w:lvlText w:val="%1.%2.%3.%4.%5.%6.%7.%8"/>
      <w:lvlJc w:val="left"/>
      <w:pPr>
        <w:ind w:left="4275" w:hanging="1440"/>
      </w:pPr>
    </w:lvl>
    <w:lvl w:ilvl="8">
      <w:start w:val="1"/>
      <w:numFmt w:val="decimal"/>
      <w:lvlText w:val="%1.%2.%3.%4.%5.%6.%7.%8.%9"/>
      <w:lvlJc w:val="left"/>
      <w:pPr>
        <w:ind w:left="5040" w:hanging="1800"/>
      </w:pPr>
    </w:lvl>
  </w:abstractNum>
  <w:abstractNum w:abstractNumId="24" w15:restartNumberingAfterBreak="0">
    <w:nsid w:val="79917F76"/>
    <w:multiLevelType w:val="hybridMultilevel"/>
    <w:tmpl w:val="17A67D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9EA6585"/>
    <w:multiLevelType w:val="multilevel"/>
    <w:tmpl w:val="D3FC17A6"/>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16cid:durableId="861743028">
    <w:abstractNumId w:val="0"/>
  </w:num>
  <w:num w:numId="2" w16cid:durableId="1159807239">
    <w:abstractNumId w:val="25"/>
  </w:num>
  <w:num w:numId="3" w16cid:durableId="1593197564">
    <w:abstractNumId w:val="12"/>
  </w:num>
  <w:num w:numId="4" w16cid:durableId="1636596667">
    <w:abstractNumId w:val="18"/>
  </w:num>
  <w:num w:numId="5" w16cid:durableId="432554284">
    <w:abstractNumId w:val="8"/>
  </w:num>
  <w:num w:numId="6" w16cid:durableId="1736932961">
    <w:abstractNumId w:val="10"/>
  </w:num>
  <w:num w:numId="7" w16cid:durableId="1580090387">
    <w:abstractNumId w:val="20"/>
  </w:num>
  <w:num w:numId="8" w16cid:durableId="2032753930">
    <w:abstractNumId w:val="7"/>
  </w:num>
  <w:num w:numId="9" w16cid:durableId="1894658754">
    <w:abstractNumId w:val="1"/>
  </w:num>
  <w:num w:numId="10" w16cid:durableId="709188594">
    <w:abstractNumId w:val="13"/>
  </w:num>
  <w:num w:numId="11" w16cid:durableId="2098163810">
    <w:abstractNumId w:val="6"/>
  </w:num>
  <w:num w:numId="12" w16cid:durableId="1078401814">
    <w:abstractNumId w:val="11"/>
  </w:num>
  <w:num w:numId="13" w16cid:durableId="1314988135">
    <w:abstractNumId w:val="5"/>
  </w:num>
  <w:num w:numId="14" w16cid:durableId="166478731">
    <w:abstractNumId w:val="3"/>
  </w:num>
  <w:num w:numId="15" w16cid:durableId="139929136">
    <w:abstractNumId w:val="19"/>
  </w:num>
  <w:num w:numId="16" w16cid:durableId="651758304">
    <w:abstractNumId w:val="23"/>
  </w:num>
  <w:num w:numId="17" w16cid:durableId="543105362">
    <w:abstractNumId w:val="22"/>
  </w:num>
  <w:num w:numId="18" w16cid:durableId="882135300">
    <w:abstractNumId w:val="16"/>
  </w:num>
  <w:num w:numId="19" w16cid:durableId="1177230177">
    <w:abstractNumId w:val="15"/>
  </w:num>
  <w:num w:numId="20" w16cid:durableId="1952125465">
    <w:abstractNumId w:val="4"/>
  </w:num>
  <w:num w:numId="21" w16cid:durableId="1365331685">
    <w:abstractNumId w:val="14"/>
  </w:num>
  <w:num w:numId="22" w16cid:durableId="1335260862">
    <w:abstractNumId w:val="24"/>
  </w:num>
  <w:num w:numId="23" w16cid:durableId="90586715">
    <w:abstractNumId w:val="17"/>
  </w:num>
  <w:num w:numId="24" w16cid:durableId="1903372500">
    <w:abstractNumId w:val="2"/>
  </w:num>
  <w:num w:numId="25" w16cid:durableId="1468009967">
    <w:abstractNumId w:val="9"/>
  </w:num>
  <w:num w:numId="26" w16cid:durableId="70984021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1178"/>
    <w:rsid w:val="00005C6D"/>
    <w:rsid w:val="000122F4"/>
    <w:rsid w:val="00014F66"/>
    <w:rsid w:val="00021A79"/>
    <w:rsid w:val="000242A2"/>
    <w:rsid w:val="00034494"/>
    <w:rsid w:val="00035979"/>
    <w:rsid w:val="00044ECF"/>
    <w:rsid w:val="0005083F"/>
    <w:rsid w:val="00052805"/>
    <w:rsid w:val="000575D0"/>
    <w:rsid w:val="000605F5"/>
    <w:rsid w:val="000A0267"/>
    <w:rsid w:val="000B0DAA"/>
    <w:rsid w:val="000B341B"/>
    <w:rsid w:val="000C55FB"/>
    <w:rsid w:val="000E56C8"/>
    <w:rsid w:val="000F6AEA"/>
    <w:rsid w:val="00102FDF"/>
    <w:rsid w:val="001121E0"/>
    <w:rsid w:val="001142C9"/>
    <w:rsid w:val="00116F5E"/>
    <w:rsid w:val="00137F2C"/>
    <w:rsid w:val="00153FFB"/>
    <w:rsid w:val="00162C07"/>
    <w:rsid w:val="00175845"/>
    <w:rsid w:val="00185278"/>
    <w:rsid w:val="00185EBE"/>
    <w:rsid w:val="001A3011"/>
    <w:rsid w:val="001D0C90"/>
    <w:rsid w:val="001D2A03"/>
    <w:rsid w:val="001D6395"/>
    <w:rsid w:val="001E1708"/>
    <w:rsid w:val="00207334"/>
    <w:rsid w:val="00207BA7"/>
    <w:rsid w:val="00214A05"/>
    <w:rsid w:val="00215B08"/>
    <w:rsid w:val="00234B78"/>
    <w:rsid w:val="002370F3"/>
    <w:rsid w:val="00245A8B"/>
    <w:rsid w:val="002604AC"/>
    <w:rsid w:val="00266BDB"/>
    <w:rsid w:val="0027496C"/>
    <w:rsid w:val="00281178"/>
    <w:rsid w:val="002A75F4"/>
    <w:rsid w:val="002D13C7"/>
    <w:rsid w:val="002E04C7"/>
    <w:rsid w:val="002E3495"/>
    <w:rsid w:val="002E5420"/>
    <w:rsid w:val="002E7669"/>
    <w:rsid w:val="002F06A6"/>
    <w:rsid w:val="002F34A9"/>
    <w:rsid w:val="002F432F"/>
    <w:rsid w:val="002F618C"/>
    <w:rsid w:val="003033FF"/>
    <w:rsid w:val="0031104B"/>
    <w:rsid w:val="00315068"/>
    <w:rsid w:val="00323307"/>
    <w:rsid w:val="00337502"/>
    <w:rsid w:val="00385FA8"/>
    <w:rsid w:val="003A4F96"/>
    <w:rsid w:val="003B262C"/>
    <w:rsid w:val="003B3946"/>
    <w:rsid w:val="003C496E"/>
    <w:rsid w:val="004220E6"/>
    <w:rsid w:val="0042255C"/>
    <w:rsid w:val="004306A8"/>
    <w:rsid w:val="00430E77"/>
    <w:rsid w:val="004505CF"/>
    <w:rsid w:val="00451A87"/>
    <w:rsid w:val="00480A4B"/>
    <w:rsid w:val="00483C8D"/>
    <w:rsid w:val="00492BC4"/>
    <w:rsid w:val="004A32C3"/>
    <w:rsid w:val="004A5961"/>
    <w:rsid w:val="004A6F6A"/>
    <w:rsid w:val="004B26BC"/>
    <w:rsid w:val="004D1BF7"/>
    <w:rsid w:val="004D2FDA"/>
    <w:rsid w:val="004E375F"/>
    <w:rsid w:val="004E5EFD"/>
    <w:rsid w:val="004F6142"/>
    <w:rsid w:val="005364D9"/>
    <w:rsid w:val="00540D0D"/>
    <w:rsid w:val="005625FE"/>
    <w:rsid w:val="005654D6"/>
    <w:rsid w:val="00586E25"/>
    <w:rsid w:val="00593949"/>
    <w:rsid w:val="00594D09"/>
    <w:rsid w:val="005E38B6"/>
    <w:rsid w:val="006037DB"/>
    <w:rsid w:val="00644114"/>
    <w:rsid w:val="00661B4F"/>
    <w:rsid w:val="00671261"/>
    <w:rsid w:val="00697056"/>
    <w:rsid w:val="006A1210"/>
    <w:rsid w:val="006D25C5"/>
    <w:rsid w:val="006E1B35"/>
    <w:rsid w:val="006E2FE1"/>
    <w:rsid w:val="006E799E"/>
    <w:rsid w:val="00701B16"/>
    <w:rsid w:val="00701E74"/>
    <w:rsid w:val="00702363"/>
    <w:rsid w:val="0070351C"/>
    <w:rsid w:val="00721E2B"/>
    <w:rsid w:val="0072306B"/>
    <w:rsid w:val="0073066C"/>
    <w:rsid w:val="00743A9B"/>
    <w:rsid w:val="007527B1"/>
    <w:rsid w:val="0075361D"/>
    <w:rsid w:val="00754566"/>
    <w:rsid w:val="007556F2"/>
    <w:rsid w:val="007809A9"/>
    <w:rsid w:val="00780CB3"/>
    <w:rsid w:val="007979B7"/>
    <w:rsid w:val="007C1814"/>
    <w:rsid w:val="007F3299"/>
    <w:rsid w:val="00822B5A"/>
    <w:rsid w:val="00855C95"/>
    <w:rsid w:val="00860AB8"/>
    <w:rsid w:val="00860BD8"/>
    <w:rsid w:val="0086241C"/>
    <w:rsid w:val="00865532"/>
    <w:rsid w:val="0086682A"/>
    <w:rsid w:val="00882171"/>
    <w:rsid w:val="00884AF4"/>
    <w:rsid w:val="008A218D"/>
    <w:rsid w:val="008B4F95"/>
    <w:rsid w:val="008C3519"/>
    <w:rsid w:val="008F06DF"/>
    <w:rsid w:val="008F3641"/>
    <w:rsid w:val="008F7CC3"/>
    <w:rsid w:val="00904893"/>
    <w:rsid w:val="00913C21"/>
    <w:rsid w:val="00925248"/>
    <w:rsid w:val="00931E5E"/>
    <w:rsid w:val="00935E9C"/>
    <w:rsid w:val="00941552"/>
    <w:rsid w:val="009419AB"/>
    <w:rsid w:val="009607DD"/>
    <w:rsid w:val="0097484A"/>
    <w:rsid w:val="0099028B"/>
    <w:rsid w:val="0099621A"/>
    <w:rsid w:val="009A2FF4"/>
    <w:rsid w:val="009A33B9"/>
    <w:rsid w:val="009B6927"/>
    <w:rsid w:val="009C0FCD"/>
    <w:rsid w:val="009D45FE"/>
    <w:rsid w:val="009E708E"/>
    <w:rsid w:val="009F4BE3"/>
    <w:rsid w:val="009F5301"/>
    <w:rsid w:val="009F6713"/>
    <w:rsid w:val="00A0523B"/>
    <w:rsid w:val="00A239BD"/>
    <w:rsid w:val="00A27F4A"/>
    <w:rsid w:val="00A30900"/>
    <w:rsid w:val="00A31B91"/>
    <w:rsid w:val="00A400CC"/>
    <w:rsid w:val="00A541E9"/>
    <w:rsid w:val="00A6001F"/>
    <w:rsid w:val="00A66E3D"/>
    <w:rsid w:val="00A712FC"/>
    <w:rsid w:val="00A76FD7"/>
    <w:rsid w:val="00A818AC"/>
    <w:rsid w:val="00A83DC9"/>
    <w:rsid w:val="00A86B4E"/>
    <w:rsid w:val="00A86E0A"/>
    <w:rsid w:val="00A94E62"/>
    <w:rsid w:val="00AA717F"/>
    <w:rsid w:val="00AB5A9F"/>
    <w:rsid w:val="00AC62AF"/>
    <w:rsid w:val="00AC6457"/>
    <w:rsid w:val="00AE4ECA"/>
    <w:rsid w:val="00AF5E29"/>
    <w:rsid w:val="00AF79FF"/>
    <w:rsid w:val="00B10A91"/>
    <w:rsid w:val="00B3474A"/>
    <w:rsid w:val="00B42F4A"/>
    <w:rsid w:val="00B51528"/>
    <w:rsid w:val="00B532A4"/>
    <w:rsid w:val="00B54FCF"/>
    <w:rsid w:val="00B75F63"/>
    <w:rsid w:val="00B82A92"/>
    <w:rsid w:val="00B922B4"/>
    <w:rsid w:val="00B95C18"/>
    <w:rsid w:val="00BB1D06"/>
    <w:rsid w:val="00BD44A3"/>
    <w:rsid w:val="00BF4395"/>
    <w:rsid w:val="00BF7A02"/>
    <w:rsid w:val="00C06B16"/>
    <w:rsid w:val="00C174DE"/>
    <w:rsid w:val="00C179A8"/>
    <w:rsid w:val="00C24862"/>
    <w:rsid w:val="00C373D8"/>
    <w:rsid w:val="00C677F3"/>
    <w:rsid w:val="00C76EEC"/>
    <w:rsid w:val="00C76F46"/>
    <w:rsid w:val="00C9083C"/>
    <w:rsid w:val="00C91FBB"/>
    <w:rsid w:val="00C92978"/>
    <w:rsid w:val="00C94BEF"/>
    <w:rsid w:val="00CA0579"/>
    <w:rsid w:val="00CA61AB"/>
    <w:rsid w:val="00CC4F7F"/>
    <w:rsid w:val="00CE7632"/>
    <w:rsid w:val="00CE7959"/>
    <w:rsid w:val="00CF7A1A"/>
    <w:rsid w:val="00D125EC"/>
    <w:rsid w:val="00D31152"/>
    <w:rsid w:val="00D3393E"/>
    <w:rsid w:val="00D708CF"/>
    <w:rsid w:val="00D82EA6"/>
    <w:rsid w:val="00D879A1"/>
    <w:rsid w:val="00D97044"/>
    <w:rsid w:val="00DA57E6"/>
    <w:rsid w:val="00DF3D0D"/>
    <w:rsid w:val="00DF5DE7"/>
    <w:rsid w:val="00E14F75"/>
    <w:rsid w:val="00E36DBB"/>
    <w:rsid w:val="00E4303F"/>
    <w:rsid w:val="00E55A8F"/>
    <w:rsid w:val="00E6210F"/>
    <w:rsid w:val="00E66475"/>
    <w:rsid w:val="00E92BD6"/>
    <w:rsid w:val="00EA2921"/>
    <w:rsid w:val="00EA3401"/>
    <w:rsid w:val="00EA436A"/>
    <w:rsid w:val="00F0054E"/>
    <w:rsid w:val="00F07139"/>
    <w:rsid w:val="00F23BB4"/>
    <w:rsid w:val="00F25527"/>
    <w:rsid w:val="00F43EA1"/>
    <w:rsid w:val="00F73FF1"/>
    <w:rsid w:val="00F85EEC"/>
    <w:rsid w:val="00F87858"/>
    <w:rsid w:val="00F96B60"/>
    <w:rsid w:val="00FA326D"/>
    <w:rsid w:val="00FA7838"/>
    <w:rsid w:val="00FE683F"/>
    <w:rsid w:val="00FF4C21"/>
    <w:rsid w:val="06D2C536"/>
    <w:rsid w:val="0783B4EE"/>
    <w:rsid w:val="078C1727"/>
    <w:rsid w:val="0AA08E5A"/>
    <w:rsid w:val="0AA3457F"/>
    <w:rsid w:val="0B580ACA"/>
    <w:rsid w:val="19F3641C"/>
    <w:rsid w:val="1F27FDF7"/>
    <w:rsid w:val="207BB7F5"/>
    <w:rsid w:val="25A65950"/>
    <w:rsid w:val="25EE8501"/>
    <w:rsid w:val="2C85B873"/>
    <w:rsid w:val="2F1D99B1"/>
    <w:rsid w:val="37813814"/>
    <w:rsid w:val="3AC2E361"/>
    <w:rsid w:val="3F259A0C"/>
    <w:rsid w:val="40AAAADF"/>
    <w:rsid w:val="43ADD328"/>
    <w:rsid w:val="445E33C9"/>
    <w:rsid w:val="4A15B570"/>
    <w:rsid w:val="4ABE8654"/>
    <w:rsid w:val="50DC2CC4"/>
    <w:rsid w:val="55E4144F"/>
    <w:rsid w:val="55F1C4FE"/>
    <w:rsid w:val="607BFD22"/>
    <w:rsid w:val="667ED8D8"/>
    <w:rsid w:val="66D93646"/>
    <w:rsid w:val="720F32BF"/>
    <w:rsid w:val="79FBA9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58150F"/>
  <w15:docId w15:val="{B5782F85-0EC2-4C2E-8047-2AFA33961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5" w:type="dxa"/>
        <w:left w:w="15" w:type="dxa"/>
        <w:bottom w:w="15" w:type="dxa"/>
        <w:right w:w="15" w:type="dxa"/>
      </w:tblCellMar>
    </w:tblPr>
  </w:style>
  <w:style w:type="paragraph" w:styleId="Header">
    <w:name w:val="header"/>
    <w:basedOn w:val="Normal"/>
    <w:link w:val="HeaderChar"/>
    <w:uiPriority w:val="99"/>
    <w:unhideWhenUsed/>
    <w:rsid w:val="0099028B"/>
    <w:pPr>
      <w:tabs>
        <w:tab w:val="center" w:pos="4513"/>
        <w:tab w:val="right" w:pos="9026"/>
      </w:tabs>
      <w:spacing w:line="240" w:lineRule="auto"/>
    </w:pPr>
  </w:style>
  <w:style w:type="character" w:customStyle="1" w:styleId="HeaderChar">
    <w:name w:val="Header Char"/>
    <w:basedOn w:val="DefaultParagraphFont"/>
    <w:link w:val="Header"/>
    <w:uiPriority w:val="99"/>
    <w:rsid w:val="0099028B"/>
  </w:style>
  <w:style w:type="paragraph" w:styleId="Footer">
    <w:name w:val="footer"/>
    <w:basedOn w:val="Normal"/>
    <w:link w:val="FooterChar"/>
    <w:uiPriority w:val="99"/>
    <w:unhideWhenUsed/>
    <w:rsid w:val="0099028B"/>
    <w:pPr>
      <w:tabs>
        <w:tab w:val="center" w:pos="4513"/>
        <w:tab w:val="right" w:pos="9026"/>
      </w:tabs>
      <w:spacing w:line="240" w:lineRule="auto"/>
    </w:pPr>
  </w:style>
  <w:style w:type="character" w:customStyle="1" w:styleId="FooterChar">
    <w:name w:val="Footer Char"/>
    <w:basedOn w:val="DefaultParagraphFont"/>
    <w:link w:val="Footer"/>
    <w:uiPriority w:val="99"/>
    <w:rsid w:val="0099028B"/>
  </w:style>
  <w:style w:type="table" w:styleId="TableGrid">
    <w:name w:val="Table Grid"/>
    <w:basedOn w:val="TableNormal"/>
    <w:uiPriority w:val="39"/>
    <w:rsid w:val="00540D0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0351C"/>
    <w:pPr>
      <w:spacing w:after="160" w:line="259" w:lineRule="auto"/>
      <w:ind w:left="720"/>
      <w:contextualSpacing/>
    </w:pPr>
    <w:rPr>
      <w:rFonts w:asciiTheme="minorHAnsi" w:eastAsiaTheme="minorHAnsi" w:hAnsiTheme="minorHAnsi" w:cstheme="minorBidi"/>
      <w:lang w:eastAsia="en-US"/>
    </w:rPr>
  </w:style>
  <w:style w:type="paragraph" w:customStyle="1" w:styleId="Default">
    <w:name w:val="Default"/>
    <w:rsid w:val="00F07139"/>
    <w:pPr>
      <w:autoSpaceDE w:val="0"/>
      <w:autoSpaceDN w:val="0"/>
      <w:adjustRightInd w:val="0"/>
      <w:spacing w:line="240" w:lineRule="auto"/>
    </w:pPr>
    <w:rPr>
      <w:rFonts w:ascii="Calibri" w:hAnsi="Calibri" w:cs="Calibri"/>
      <w:color w:val="000000"/>
      <w:sz w:val="24"/>
      <w:szCs w:val="24"/>
    </w:rPr>
  </w:style>
  <w:style w:type="character" w:styleId="Hyperlink">
    <w:name w:val="Hyperlink"/>
    <w:basedOn w:val="DefaultParagraphFont"/>
    <w:uiPriority w:val="99"/>
    <w:unhideWhenUsed/>
    <w:rsid w:val="00483C8D"/>
    <w:rPr>
      <w:color w:val="0000FF" w:themeColor="hyperlink"/>
      <w:u w:val="single"/>
    </w:rPr>
  </w:style>
  <w:style w:type="character" w:styleId="UnresolvedMention">
    <w:name w:val="Unresolved Mention"/>
    <w:basedOn w:val="DefaultParagraphFont"/>
    <w:uiPriority w:val="99"/>
    <w:semiHidden/>
    <w:unhideWhenUsed/>
    <w:rsid w:val="00483C8D"/>
    <w:rPr>
      <w:color w:val="605E5C"/>
      <w:shd w:val="clear" w:color="auto" w:fill="E1DFDD"/>
    </w:rPr>
  </w:style>
  <w:style w:type="paragraph" w:styleId="NoSpacing">
    <w:name w:val="No Spacing"/>
    <w:uiPriority w:val="1"/>
    <w:qFormat/>
    <w:rsid w:val="00D708CF"/>
    <w:pPr>
      <w:spacing w:line="240" w:lineRule="auto"/>
    </w:pPr>
  </w:style>
  <w:style w:type="table" w:customStyle="1" w:styleId="TableGrid1">
    <w:name w:val="Table Grid1"/>
    <w:basedOn w:val="TableNormal"/>
    <w:next w:val="TableGrid"/>
    <w:uiPriority w:val="59"/>
    <w:rsid w:val="00005C6D"/>
    <w:pPr>
      <w:spacing w:line="240" w:lineRule="auto"/>
    </w:pPr>
    <w:rPr>
      <w:rFonts w:asciiTheme="minorHAnsi" w:eastAsiaTheme="minorEastAsia" w:hAnsiTheme="minorHAnsi" w:cstheme="minorBid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diagramQuickStyle" Target="diagrams/quickStyle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svg"/><Relationship Id="rId17" Type="http://schemas.openxmlformats.org/officeDocument/2006/relationships/diagramLayout" Target="diagrams/layout1.xml"/><Relationship Id="rId2" Type="http://schemas.openxmlformats.org/officeDocument/2006/relationships/customXml" Target="../customXml/item2.xml"/><Relationship Id="rId16" Type="http://schemas.openxmlformats.org/officeDocument/2006/relationships/diagramData" Target="diagrams/data1.xml"/><Relationship Id="rId20" Type="http://schemas.microsoft.com/office/2007/relationships/diagramDrawing" Target="diagrams/drawing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4.png"/><Relationship Id="rId10" Type="http://schemas.openxmlformats.org/officeDocument/2006/relationships/image" Target="media/image1.png"/><Relationship Id="rId19" Type="http://schemas.openxmlformats.org/officeDocument/2006/relationships/diagramColors" Target="diagrams/colors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5DDA52C-5573-44B3-86A6-1621F102AE3E}" type="doc">
      <dgm:prSet loTypeId="urn:microsoft.com/office/officeart/2005/8/layout/venn2" loCatId="relationship" qsTypeId="urn:microsoft.com/office/officeart/2005/8/quickstyle/simple1" qsCatId="simple" csTypeId="urn:microsoft.com/office/officeart/2005/8/colors/accent1_2" csCatId="accent1" phldr="1"/>
      <dgm:spPr/>
      <dgm:t>
        <a:bodyPr/>
        <a:lstStyle/>
        <a:p>
          <a:endParaRPr lang="en-GB"/>
        </a:p>
      </dgm:t>
    </dgm:pt>
    <dgm:pt modelId="{4E3C4342-7C91-4CEE-82CA-635AA7B6A64C}">
      <dgm:prSet phldrT="[Text]" phldr="1"/>
      <dgm:spPr/>
      <dgm:t>
        <a:bodyPr/>
        <a:lstStyle/>
        <a:p>
          <a:endParaRPr lang="en-GB"/>
        </a:p>
      </dgm:t>
    </dgm:pt>
    <dgm:pt modelId="{77A6E386-3B21-49C9-9037-C43A5C8EA8F7}" type="parTrans" cxnId="{F68149DF-5E3E-4907-9B76-E6E5FF741DBE}">
      <dgm:prSet/>
      <dgm:spPr/>
      <dgm:t>
        <a:bodyPr/>
        <a:lstStyle/>
        <a:p>
          <a:endParaRPr lang="en-GB"/>
        </a:p>
      </dgm:t>
    </dgm:pt>
    <dgm:pt modelId="{2DC8D273-99C9-40B8-8C8E-3C2141E50304}" type="sibTrans" cxnId="{F68149DF-5E3E-4907-9B76-E6E5FF741DBE}">
      <dgm:prSet/>
      <dgm:spPr/>
      <dgm:t>
        <a:bodyPr/>
        <a:lstStyle/>
        <a:p>
          <a:endParaRPr lang="en-GB"/>
        </a:p>
      </dgm:t>
    </dgm:pt>
    <dgm:pt modelId="{4115CFD8-132B-46D8-A063-06B3D50799D8}">
      <dgm:prSet phldrT="[Text]" phldr="1"/>
      <dgm:spPr/>
      <dgm:t>
        <a:bodyPr/>
        <a:lstStyle/>
        <a:p>
          <a:endParaRPr lang="en-GB"/>
        </a:p>
      </dgm:t>
    </dgm:pt>
    <dgm:pt modelId="{E5564831-FFEE-44A9-83FD-77D3BC407F0D}" type="parTrans" cxnId="{05226F65-DA2C-4D36-AD2F-81A60ADDE0BD}">
      <dgm:prSet/>
      <dgm:spPr/>
      <dgm:t>
        <a:bodyPr/>
        <a:lstStyle/>
        <a:p>
          <a:endParaRPr lang="en-GB"/>
        </a:p>
      </dgm:t>
    </dgm:pt>
    <dgm:pt modelId="{37FA4D0D-07DF-4E49-81F4-4C1081AA6345}" type="sibTrans" cxnId="{05226F65-DA2C-4D36-AD2F-81A60ADDE0BD}">
      <dgm:prSet/>
      <dgm:spPr/>
      <dgm:t>
        <a:bodyPr/>
        <a:lstStyle/>
        <a:p>
          <a:endParaRPr lang="en-GB"/>
        </a:p>
      </dgm:t>
    </dgm:pt>
    <dgm:pt modelId="{90D68E3A-A16C-46E9-BB0B-47614B9A28E4}">
      <dgm:prSet custT="1"/>
      <dgm:spPr>
        <a:solidFill>
          <a:srgbClr val="00B050"/>
        </a:solidFill>
      </dgm:spPr>
      <dgm:t>
        <a:bodyPr/>
        <a:lstStyle/>
        <a:p>
          <a:pPr>
            <a:buNone/>
          </a:pPr>
          <a:r>
            <a:rPr lang="en-GB" sz="1000">
              <a:solidFill>
                <a:sysClr val="windowText" lastClr="000000"/>
              </a:solidFill>
              <a:latin typeface="Arial" panose="020B0604020202020204" pitchFamily="34" charset="0"/>
              <a:cs typeface="Arial" panose="020B0604020202020204" pitchFamily="34" charset="0"/>
            </a:rPr>
            <a:t>EHCP: Section B – Identification of Need, Section F – Provision, Section E – Outcomes</a:t>
          </a:r>
        </a:p>
      </dgm:t>
    </dgm:pt>
    <dgm:pt modelId="{3E8F62D6-2735-499B-BC96-21888809926D}" type="parTrans" cxnId="{1E8D5D4F-EE06-453A-BE58-E745CCBD3372}">
      <dgm:prSet/>
      <dgm:spPr/>
      <dgm:t>
        <a:bodyPr/>
        <a:lstStyle/>
        <a:p>
          <a:endParaRPr lang="en-GB"/>
        </a:p>
      </dgm:t>
    </dgm:pt>
    <dgm:pt modelId="{AF708DAF-4040-4501-8187-3F03FBB1C47A}" type="sibTrans" cxnId="{1E8D5D4F-EE06-453A-BE58-E745CCBD3372}">
      <dgm:prSet/>
      <dgm:spPr/>
      <dgm:t>
        <a:bodyPr/>
        <a:lstStyle/>
        <a:p>
          <a:endParaRPr lang="en-GB"/>
        </a:p>
      </dgm:t>
    </dgm:pt>
    <dgm:pt modelId="{AD269C25-A641-46CA-9F2C-A69F5A9B2AD5}">
      <dgm:prSet custT="1"/>
      <dgm:spPr>
        <a:solidFill>
          <a:srgbClr val="1CF026"/>
        </a:solidFill>
      </dgm:spPr>
      <dgm:t>
        <a:bodyPr/>
        <a:lstStyle/>
        <a:p>
          <a:pPr>
            <a:buNone/>
          </a:pPr>
          <a:r>
            <a:rPr lang="en-GB" sz="800">
              <a:solidFill>
                <a:sysClr val="windowText" lastClr="000000"/>
              </a:solidFill>
              <a:latin typeface="Arial" panose="020B0604020202020204" pitchFamily="34" charset="0"/>
              <a:cs typeface="Arial" panose="020B0604020202020204" pitchFamily="34" charset="0"/>
            </a:rPr>
            <a:t>12-Week Outcomes; Do outcomes match EHCP?Are strategies specific and measurable?One Page Profile: Do all areas align with EHCP and 12-week outcomes?Are strategies consistently applied in the classroom?</a:t>
          </a:r>
        </a:p>
      </dgm:t>
    </dgm:pt>
    <dgm:pt modelId="{8D38B7E1-1FAC-4AE5-87BD-AA8B346758F1}" type="parTrans" cxnId="{5C1739A8-8B4B-4C76-81FA-086F087CCA19}">
      <dgm:prSet/>
      <dgm:spPr/>
      <dgm:t>
        <a:bodyPr/>
        <a:lstStyle/>
        <a:p>
          <a:endParaRPr lang="en-GB"/>
        </a:p>
      </dgm:t>
    </dgm:pt>
    <dgm:pt modelId="{B8740FAA-774F-40CB-A3A0-405FB69C5880}" type="sibTrans" cxnId="{5C1739A8-8B4B-4C76-81FA-086F087CCA19}">
      <dgm:prSet/>
      <dgm:spPr/>
      <dgm:t>
        <a:bodyPr/>
        <a:lstStyle/>
        <a:p>
          <a:endParaRPr lang="en-GB"/>
        </a:p>
      </dgm:t>
    </dgm:pt>
    <dgm:pt modelId="{07ECBD39-B991-44B3-8CD8-E02265230B63}">
      <dgm:prSet custT="1"/>
      <dgm:spPr>
        <a:solidFill>
          <a:srgbClr val="92D050"/>
        </a:solidFill>
      </dgm:spPr>
      <dgm:t>
        <a:bodyPr/>
        <a:lstStyle/>
        <a:p>
          <a:pPr>
            <a:buNone/>
          </a:pPr>
          <a:r>
            <a:rPr lang="en-GB" sz="800">
              <a:solidFill>
                <a:sysClr val="windowText" lastClr="000000"/>
              </a:solidFill>
              <a:latin typeface="Arial" panose="020B0604020202020204" pitchFamily="34" charset="0"/>
              <a:cs typeface="Arial" panose="020B0604020202020204" pitchFamily="34" charset="0"/>
            </a:rPr>
            <a:t>Attendance: What are the barriers?How has attendance been supported?  Behaviour: What does the data show? What interventions have supported progress? Therapy Input: What access has been provided? What impact has been observed?  </a:t>
          </a:r>
        </a:p>
      </dgm:t>
    </dgm:pt>
    <dgm:pt modelId="{B862273F-126E-4DB2-8F82-356380AEAD31}" type="parTrans" cxnId="{B47D23F2-AB61-4B84-9D43-B7111AF76687}">
      <dgm:prSet/>
      <dgm:spPr/>
      <dgm:t>
        <a:bodyPr/>
        <a:lstStyle/>
        <a:p>
          <a:endParaRPr lang="en-GB"/>
        </a:p>
      </dgm:t>
    </dgm:pt>
    <dgm:pt modelId="{B359B221-B3A3-43E7-A80B-D30151552383}" type="sibTrans" cxnId="{B47D23F2-AB61-4B84-9D43-B7111AF76687}">
      <dgm:prSet/>
      <dgm:spPr/>
      <dgm:t>
        <a:bodyPr/>
        <a:lstStyle/>
        <a:p>
          <a:endParaRPr lang="en-GB"/>
        </a:p>
      </dgm:t>
    </dgm:pt>
    <dgm:pt modelId="{A6EA315F-489C-4480-9540-4C005ECE3EC6}">
      <dgm:prSet custT="1"/>
      <dgm:spPr>
        <a:solidFill>
          <a:schemeClr val="accent3">
            <a:lumMod val="60000"/>
            <a:lumOff val="40000"/>
          </a:schemeClr>
        </a:solidFill>
      </dgm:spPr>
      <dgm:t>
        <a:bodyPr/>
        <a:lstStyle/>
        <a:p>
          <a:pPr>
            <a:buNone/>
          </a:pPr>
          <a:r>
            <a:rPr lang="en-GB" sz="900">
              <a:solidFill>
                <a:sysClr val="windowText" lastClr="000000"/>
              </a:solidFill>
              <a:latin typeface="Arial" panose="020B0604020202020204" pitchFamily="34" charset="0"/>
              <a:cs typeface="Arial" panose="020B0604020202020204" pitchFamily="34" charset="0"/>
            </a:rPr>
            <a:t>Work Scrutiny: Are expectations high and marking consistent?</a:t>
          </a:r>
        </a:p>
      </dgm:t>
    </dgm:pt>
    <dgm:pt modelId="{345130BA-58B6-4E50-8477-0665A84C826B}" type="parTrans" cxnId="{13FE38F0-09A2-4FF3-ACFE-968322A470FD}">
      <dgm:prSet/>
      <dgm:spPr/>
      <dgm:t>
        <a:bodyPr/>
        <a:lstStyle/>
        <a:p>
          <a:endParaRPr lang="en-GB"/>
        </a:p>
      </dgm:t>
    </dgm:pt>
    <dgm:pt modelId="{9E82F85D-3B25-43FF-A81E-5A61FCFABFFA}" type="sibTrans" cxnId="{13FE38F0-09A2-4FF3-ACFE-968322A470FD}">
      <dgm:prSet/>
      <dgm:spPr/>
      <dgm:t>
        <a:bodyPr/>
        <a:lstStyle/>
        <a:p>
          <a:endParaRPr lang="en-GB"/>
        </a:p>
      </dgm:t>
    </dgm:pt>
    <dgm:pt modelId="{BA9DE252-B4E7-4C61-8CDC-70B66F7FE00D}">
      <dgm:prSet custT="1"/>
      <dgm:spPr>
        <a:solidFill>
          <a:srgbClr val="EECF12"/>
        </a:solidFill>
      </dgm:spPr>
      <dgm:t>
        <a:bodyPr/>
        <a:lstStyle/>
        <a:p>
          <a:pPr>
            <a:buNone/>
          </a:pPr>
          <a:r>
            <a:rPr lang="en-GB" sz="900">
              <a:solidFill>
                <a:sysClr val="windowText" lastClr="000000"/>
              </a:solidFill>
              <a:latin typeface="Arial" panose="020B0604020202020204" pitchFamily="34" charset="0"/>
              <a:cs typeface="Arial" panose="020B0604020202020204" pitchFamily="34" charset="0"/>
            </a:rPr>
            <a:t>Classroom Observation: Are agreed strategies visible in practice? Is progress evident within lessons?</a:t>
          </a:r>
        </a:p>
      </dgm:t>
    </dgm:pt>
    <dgm:pt modelId="{C3A72387-3BB4-4868-8E27-874BFE7B42C6}" type="parTrans" cxnId="{6C5DC8F0-FBF3-4375-BD5E-E5340C486BEE}">
      <dgm:prSet/>
      <dgm:spPr/>
      <dgm:t>
        <a:bodyPr/>
        <a:lstStyle/>
        <a:p>
          <a:endParaRPr lang="en-GB"/>
        </a:p>
      </dgm:t>
    </dgm:pt>
    <dgm:pt modelId="{F34D481C-E62C-48DA-9503-723342CCB461}" type="sibTrans" cxnId="{6C5DC8F0-FBF3-4375-BD5E-E5340C486BEE}">
      <dgm:prSet/>
      <dgm:spPr/>
      <dgm:t>
        <a:bodyPr/>
        <a:lstStyle/>
        <a:p>
          <a:endParaRPr lang="en-GB"/>
        </a:p>
      </dgm:t>
    </dgm:pt>
    <dgm:pt modelId="{DAEBD961-9E2C-44F2-8291-029A5378FB30}">
      <dgm:prSet custT="1"/>
      <dgm:spPr>
        <a:solidFill>
          <a:srgbClr val="B6F517"/>
        </a:solidFill>
      </dgm:spPr>
      <dgm:t>
        <a:bodyPr/>
        <a:lstStyle/>
        <a:p>
          <a:r>
            <a:rPr lang="en-GB" sz="1000">
              <a:solidFill>
                <a:sysClr val="windowText" lastClr="000000"/>
              </a:solidFill>
              <a:latin typeface="Arial" panose="020B0604020202020204" pitchFamily="34" charset="0"/>
              <a:cs typeface="Arial" panose="020B0604020202020204" pitchFamily="34" charset="0"/>
            </a:rPr>
            <a:t>Staff Conversations</a:t>
          </a:r>
        </a:p>
      </dgm:t>
    </dgm:pt>
    <dgm:pt modelId="{C9F39141-4AEA-4B38-A7FF-60DD44FB13F5}" type="parTrans" cxnId="{67C9D7D3-427E-49F5-9671-F193AD74E51B}">
      <dgm:prSet/>
      <dgm:spPr/>
      <dgm:t>
        <a:bodyPr/>
        <a:lstStyle/>
        <a:p>
          <a:endParaRPr lang="en-GB"/>
        </a:p>
      </dgm:t>
    </dgm:pt>
    <dgm:pt modelId="{189F26B1-58F3-4801-BB18-E29EA74B1857}" type="sibTrans" cxnId="{67C9D7D3-427E-49F5-9671-F193AD74E51B}">
      <dgm:prSet/>
      <dgm:spPr/>
      <dgm:t>
        <a:bodyPr/>
        <a:lstStyle/>
        <a:p>
          <a:endParaRPr lang="en-GB"/>
        </a:p>
      </dgm:t>
    </dgm:pt>
    <dgm:pt modelId="{15F2915F-2112-422A-B132-80E048A1A338}">
      <dgm:prSet custT="1"/>
      <dgm:spPr>
        <a:solidFill>
          <a:srgbClr val="FEFE0E"/>
        </a:solidFill>
      </dgm:spPr>
      <dgm:t>
        <a:bodyPr/>
        <a:lstStyle/>
        <a:p>
          <a:pPr>
            <a:buNone/>
          </a:pPr>
          <a:r>
            <a:rPr lang="en-GB" sz="1000">
              <a:solidFill>
                <a:sysClr val="windowText" lastClr="000000"/>
              </a:solidFill>
              <a:latin typeface="Arial" panose="020B0604020202020204" pitchFamily="34" charset="0"/>
              <a:cs typeface="Arial" panose="020B0604020202020204" pitchFamily="34" charset="0"/>
            </a:rPr>
            <a:t>Pupil Conversations</a:t>
          </a:r>
        </a:p>
      </dgm:t>
    </dgm:pt>
    <dgm:pt modelId="{DB9D36A9-D051-498F-AC44-4FAFE63DBFDF}" type="parTrans" cxnId="{09ABF65F-C16C-4CF7-B749-BCF925A76953}">
      <dgm:prSet/>
      <dgm:spPr/>
      <dgm:t>
        <a:bodyPr/>
        <a:lstStyle/>
        <a:p>
          <a:endParaRPr lang="en-GB"/>
        </a:p>
      </dgm:t>
    </dgm:pt>
    <dgm:pt modelId="{E763EAAA-8F36-4F8C-B925-29B0BF403721}" type="sibTrans" cxnId="{09ABF65F-C16C-4CF7-B749-BCF925A76953}">
      <dgm:prSet/>
      <dgm:spPr/>
      <dgm:t>
        <a:bodyPr/>
        <a:lstStyle/>
        <a:p>
          <a:endParaRPr lang="en-GB"/>
        </a:p>
      </dgm:t>
    </dgm:pt>
    <dgm:pt modelId="{EF32FA63-4307-43AA-B31F-EA45B08A3270}">
      <dgm:prSet/>
      <dgm:spPr/>
    </dgm:pt>
    <dgm:pt modelId="{DEAEB43F-5BDE-4833-9530-A6368DC27EC2}" type="parTrans" cxnId="{706A1FC4-9720-4EC1-BCD4-FE0348FEB684}">
      <dgm:prSet/>
      <dgm:spPr/>
      <dgm:t>
        <a:bodyPr/>
        <a:lstStyle/>
        <a:p>
          <a:endParaRPr lang="en-GB"/>
        </a:p>
      </dgm:t>
    </dgm:pt>
    <dgm:pt modelId="{D68BE6C3-E3ED-460A-96F4-9627424B6755}" type="sibTrans" cxnId="{706A1FC4-9720-4EC1-BCD4-FE0348FEB684}">
      <dgm:prSet/>
      <dgm:spPr/>
      <dgm:t>
        <a:bodyPr/>
        <a:lstStyle/>
        <a:p>
          <a:endParaRPr lang="en-GB"/>
        </a:p>
      </dgm:t>
    </dgm:pt>
    <dgm:pt modelId="{1A8C84C8-A262-419F-8F87-EE17BA7FDFCB}">
      <dgm:prSet/>
      <dgm:spPr/>
    </dgm:pt>
    <dgm:pt modelId="{5E7E23BD-84B7-4370-B59C-C7C518998937}" type="parTrans" cxnId="{204DFF74-C4A0-4E97-BA77-C996705AD761}">
      <dgm:prSet/>
      <dgm:spPr/>
      <dgm:t>
        <a:bodyPr/>
        <a:lstStyle/>
        <a:p>
          <a:endParaRPr lang="en-GB"/>
        </a:p>
      </dgm:t>
    </dgm:pt>
    <dgm:pt modelId="{40F94B96-98B4-4E2D-997D-48289999B70D}" type="sibTrans" cxnId="{204DFF74-C4A0-4E97-BA77-C996705AD761}">
      <dgm:prSet/>
      <dgm:spPr/>
      <dgm:t>
        <a:bodyPr/>
        <a:lstStyle/>
        <a:p>
          <a:endParaRPr lang="en-GB"/>
        </a:p>
      </dgm:t>
    </dgm:pt>
    <dgm:pt modelId="{614FD5E5-7138-49CE-98A2-956513FCFC8D}">
      <dgm:prSet/>
      <dgm:spPr/>
    </dgm:pt>
    <dgm:pt modelId="{EC1D2970-39D0-4B5B-9831-3AF0DA031F00}" type="parTrans" cxnId="{58459279-9C4A-4035-A103-71ED2B5A7058}">
      <dgm:prSet/>
      <dgm:spPr/>
      <dgm:t>
        <a:bodyPr/>
        <a:lstStyle/>
        <a:p>
          <a:endParaRPr lang="en-GB"/>
        </a:p>
      </dgm:t>
    </dgm:pt>
    <dgm:pt modelId="{6F115519-0E23-47B3-9652-CB3CEB051BBA}" type="sibTrans" cxnId="{58459279-9C4A-4035-A103-71ED2B5A7058}">
      <dgm:prSet/>
      <dgm:spPr/>
      <dgm:t>
        <a:bodyPr/>
        <a:lstStyle/>
        <a:p>
          <a:endParaRPr lang="en-GB"/>
        </a:p>
      </dgm:t>
    </dgm:pt>
    <dgm:pt modelId="{CA4B1E79-7DDA-40BD-AB95-3FA792CFBA8A}">
      <dgm:prSet/>
      <dgm:spPr/>
    </dgm:pt>
    <dgm:pt modelId="{54224068-B523-498E-8126-B76657B6948E}" type="parTrans" cxnId="{013F392D-A80D-4F0B-8B56-A47C2046D352}">
      <dgm:prSet/>
      <dgm:spPr/>
      <dgm:t>
        <a:bodyPr/>
        <a:lstStyle/>
        <a:p>
          <a:endParaRPr lang="en-GB"/>
        </a:p>
      </dgm:t>
    </dgm:pt>
    <dgm:pt modelId="{8EC696B2-8759-4B59-BD28-07B4E8462D15}" type="sibTrans" cxnId="{013F392D-A80D-4F0B-8B56-A47C2046D352}">
      <dgm:prSet/>
      <dgm:spPr/>
      <dgm:t>
        <a:bodyPr/>
        <a:lstStyle/>
        <a:p>
          <a:endParaRPr lang="en-GB"/>
        </a:p>
      </dgm:t>
    </dgm:pt>
    <dgm:pt modelId="{ABD427FB-A1D0-42C0-85AD-0CE586A5A3AE}">
      <dgm:prSet/>
      <dgm:spPr/>
    </dgm:pt>
    <dgm:pt modelId="{1B87B563-1755-4276-943F-A629179A9BC5}" type="parTrans" cxnId="{F99CD714-E4FC-4A41-B78A-E5D4988765E0}">
      <dgm:prSet/>
      <dgm:spPr/>
      <dgm:t>
        <a:bodyPr/>
        <a:lstStyle/>
        <a:p>
          <a:endParaRPr lang="en-GB"/>
        </a:p>
      </dgm:t>
    </dgm:pt>
    <dgm:pt modelId="{6CBD9320-575D-4D5F-9DA2-769E592A884A}" type="sibTrans" cxnId="{F99CD714-E4FC-4A41-B78A-E5D4988765E0}">
      <dgm:prSet/>
      <dgm:spPr/>
      <dgm:t>
        <a:bodyPr/>
        <a:lstStyle/>
        <a:p>
          <a:endParaRPr lang="en-GB"/>
        </a:p>
      </dgm:t>
    </dgm:pt>
    <dgm:pt modelId="{7A48C683-4858-477F-89C3-B7C04EB0530B}">
      <dgm:prSet/>
      <dgm:spPr/>
    </dgm:pt>
    <dgm:pt modelId="{80569515-B823-4AF3-B75E-3BE276C5A0F6}" type="parTrans" cxnId="{8A2782B3-A32F-48E6-89A4-0AE2DD3C5019}">
      <dgm:prSet/>
      <dgm:spPr/>
      <dgm:t>
        <a:bodyPr/>
        <a:lstStyle/>
        <a:p>
          <a:endParaRPr lang="en-GB"/>
        </a:p>
      </dgm:t>
    </dgm:pt>
    <dgm:pt modelId="{81D686CE-9E37-4E61-B26E-414CEB1CCD04}" type="sibTrans" cxnId="{8A2782B3-A32F-48E6-89A4-0AE2DD3C5019}">
      <dgm:prSet/>
      <dgm:spPr/>
      <dgm:t>
        <a:bodyPr/>
        <a:lstStyle/>
        <a:p>
          <a:endParaRPr lang="en-GB"/>
        </a:p>
      </dgm:t>
    </dgm:pt>
    <dgm:pt modelId="{68C5FE86-3588-40F4-8F3A-3A98BF03FE8D}">
      <dgm:prSet/>
      <dgm:spPr/>
    </dgm:pt>
    <dgm:pt modelId="{2954B4AE-8C19-45AF-809A-B9DB20633698}" type="parTrans" cxnId="{CDEE72CF-EB70-45EE-9390-C91C5555FD0F}">
      <dgm:prSet/>
      <dgm:spPr/>
      <dgm:t>
        <a:bodyPr/>
        <a:lstStyle/>
        <a:p>
          <a:endParaRPr lang="en-GB"/>
        </a:p>
      </dgm:t>
    </dgm:pt>
    <dgm:pt modelId="{02FC5B0A-A5A8-4124-814C-53F533E8C288}" type="sibTrans" cxnId="{CDEE72CF-EB70-45EE-9390-C91C5555FD0F}">
      <dgm:prSet/>
      <dgm:spPr/>
      <dgm:t>
        <a:bodyPr/>
        <a:lstStyle/>
        <a:p>
          <a:endParaRPr lang="en-GB"/>
        </a:p>
      </dgm:t>
    </dgm:pt>
    <dgm:pt modelId="{86385F96-0A93-4101-BD63-E1550D4B8BC1}">
      <dgm:prSet/>
      <dgm:spPr/>
    </dgm:pt>
    <dgm:pt modelId="{6E3A34AD-B185-49AE-B019-4FF416485D26}" type="parTrans" cxnId="{A0E41B44-7DE3-4132-9D39-38C367FB74A0}">
      <dgm:prSet/>
      <dgm:spPr/>
      <dgm:t>
        <a:bodyPr/>
        <a:lstStyle/>
        <a:p>
          <a:endParaRPr lang="en-GB"/>
        </a:p>
      </dgm:t>
    </dgm:pt>
    <dgm:pt modelId="{ABFFFB17-84C4-4466-9495-7AE542E2C4F5}" type="sibTrans" cxnId="{A0E41B44-7DE3-4132-9D39-38C367FB74A0}">
      <dgm:prSet/>
      <dgm:spPr/>
      <dgm:t>
        <a:bodyPr/>
        <a:lstStyle/>
        <a:p>
          <a:endParaRPr lang="en-GB"/>
        </a:p>
      </dgm:t>
    </dgm:pt>
    <dgm:pt modelId="{64E9C835-EA7B-4516-A070-054F94FC9E6A}">
      <dgm:prSet/>
      <dgm:spPr/>
      <dgm:t>
        <a:bodyPr/>
        <a:lstStyle/>
        <a:p>
          <a:pPr>
            <a:buNone/>
          </a:pPr>
          <a:endParaRPr lang="en-GB"/>
        </a:p>
      </dgm:t>
    </dgm:pt>
    <dgm:pt modelId="{FC10A191-FABA-4FDC-B62D-C4DAB80634D8}" type="parTrans" cxnId="{F5D0E279-ACE3-4653-AA10-3D0E106FA0D0}">
      <dgm:prSet/>
      <dgm:spPr/>
      <dgm:t>
        <a:bodyPr/>
        <a:lstStyle/>
        <a:p>
          <a:endParaRPr lang="en-GB"/>
        </a:p>
      </dgm:t>
    </dgm:pt>
    <dgm:pt modelId="{ED831574-7EC1-4C04-85F1-0709C53038E1}" type="sibTrans" cxnId="{F5D0E279-ACE3-4653-AA10-3D0E106FA0D0}">
      <dgm:prSet/>
      <dgm:spPr/>
      <dgm:t>
        <a:bodyPr/>
        <a:lstStyle/>
        <a:p>
          <a:endParaRPr lang="en-GB"/>
        </a:p>
      </dgm:t>
    </dgm:pt>
    <dgm:pt modelId="{050EDD23-757B-4752-8D9F-D6CE083247AF}" type="pres">
      <dgm:prSet presAssocID="{B5DDA52C-5573-44B3-86A6-1621F102AE3E}" presName="Name0" presStyleCnt="0">
        <dgm:presLayoutVars>
          <dgm:chMax val="7"/>
          <dgm:resizeHandles val="exact"/>
        </dgm:presLayoutVars>
      </dgm:prSet>
      <dgm:spPr/>
    </dgm:pt>
    <dgm:pt modelId="{9BA7CE58-7F43-44C8-B55E-2B3630266E00}" type="pres">
      <dgm:prSet presAssocID="{B5DDA52C-5573-44B3-86A6-1621F102AE3E}" presName="comp1" presStyleCnt="0"/>
      <dgm:spPr/>
    </dgm:pt>
    <dgm:pt modelId="{5BBAE042-01C0-4F6B-94B3-755DC36F1093}" type="pres">
      <dgm:prSet presAssocID="{B5DDA52C-5573-44B3-86A6-1621F102AE3E}" presName="circle1" presStyleLbl="node1" presStyleIdx="0" presStyleCnt="7"/>
      <dgm:spPr/>
    </dgm:pt>
    <dgm:pt modelId="{C0F7584B-D0E5-4C5D-8450-4DADA207EACF}" type="pres">
      <dgm:prSet presAssocID="{B5DDA52C-5573-44B3-86A6-1621F102AE3E}" presName="c1text" presStyleLbl="node1" presStyleIdx="0" presStyleCnt="7">
        <dgm:presLayoutVars>
          <dgm:bulletEnabled val="1"/>
        </dgm:presLayoutVars>
      </dgm:prSet>
      <dgm:spPr/>
    </dgm:pt>
    <dgm:pt modelId="{EAED1E90-9A01-4E82-AB87-B3014B7C4F7C}" type="pres">
      <dgm:prSet presAssocID="{B5DDA52C-5573-44B3-86A6-1621F102AE3E}" presName="comp2" presStyleCnt="0"/>
      <dgm:spPr/>
    </dgm:pt>
    <dgm:pt modelId="{077F9AFE-5751-42B4-913E-E5018719E87A}" type="pres">
      <dgm:prSet presAssocID="{B5DDA52C-5573-44B3-86A6-1621F102AE3E}" presName="circle2" presStyleLbl="node1" presStyleIdx="1" presStyleCnt="7"/>
      <dgm:spPr/>
    </dgm:pt>
    <dgm:pt modelId="{BF955790-657E-4588-95FA-4341656C4824}" type="pres">
      <dgm:prSet presAssocID="{B5DDA52C-5573-44B3-86A6-1621F102AE3E}" presName="c2text" presStyleLbl="node1" presStyleIdx="1" presStyleCnt="7">
        <dgm:presLayoutVars>
          <dgm:bulletEnabled val="1"/>
        </dgm:presLayoutVars>
      </dgm:prSet>
      <dgm:spPr/>
    </dgm:pt>
    <dgm:pt modelId="{FA9DA72F-F322-4D2D-9CED-463BA20DE2DD}" type="pres">
      <dgm:prSet presAssocID="{B5DDA52C-5573-44B3-86A6-1621F102AE3E}" presName="comp3" presStyleCnt="0"/>
      <dgm:spPr/>
    </dgm:pt>
    <dgm:pt modelId="{55CDBB5A-25FF-4B35-9715-074355ACEC68}" type="pres">
      <dgm:prSet presAssocID="{B5DDA52C-5573-44B3-86A6-1621F102AE3E}" presName="circle3" presStyleLbl="node1" presStyleIdx="2" presStyleCnt="7"/>
      <dgm:spPr/>
    </dgm:pt>
    <dgm:pt modelId="{D81D8867-D7FB-4BCA-8F0C-0EF29C73C135}" type="pres">
      <dgm:prSet presAssocID="{B5DDA52C-5573-44B3-86A6-1621F102AE3E}" presName="c3text" presStyleLbl="node1" presStyleIdx="2" presStyleCnt="7">
        <dgm:presLayoutVars>
          <dgm:bulletEnabled val="1"/>
        </dgm:presLayoutVars>
      </dgm:prSet>
      <dgm:spPr/>
    </dgm:pt>
    <dgm:pt modelId="{8C251D19-2EB0-4EE8-91C9-20882D794CCE}" type="pres">
      <dgm:prSet presAssocID="{B5DDA52C-5573-44B3-86A6-1621F102AE3E}" presName="comp4" presStyleCnt="0"/>
      <dgm:spPr/>
    </dgm:pt>
    <dgm:pt modelId="{F446E18A-5905-4DBE-B9FF-A170E222D9D5}" type="pres">
      <dgm:prSet presAssocID="{B5DDA52C-5573-44B3-86A6-1621F102AE3E}" presName="circle4" presStyleLbl="node1" presStyleIdx="3" presStyleCnt="7"/>
      <dgm:spPr/>
    </dgm:pt>
    <dgm:pt modelId="{9CB51187-4421-4C95-AC0C-EC3F75238F0E}" type="pres">
      <dgm:prSet presAssocID="{B5DDA52C-5573-44B3-86A6-1621F102AE3E}" presName="c4text" presStyleLbl="node1" presStyleIdx="3" presStyleCnt="7">
        <dgm:presLayoutVars>
          <dgm:bulletEnabled val="1"/>
        </dgm:presLayoutVars>
      </dgm:prSet>
      <dgm:spPr/>
    </dgm:pt>
    <dgm:pt modelId="{12A4605F-2EC7-4350-9CCC-1320CC36EBF2}" type="pres">
      <dgm:prSet presAssocID="{B5DDA52C-5573-44B3-86A6-1621F102AE3E}" presName="comp5" presStyleCnt="0"/>
      <dgm:spPr/>
    </dgm:pt>
    <dgm:pt modelId="{D39A6177-4A9A-4AAE-808A-D338FC338FB2}" type="pres">
      <dgm:prSet presAssocID="{B5DDA52C-5573-44B3-86A6-1621F102AE3E}" presName="circle5" presStyleLbl="node1" presStyleIdx="4" presStyleCnt="7"/>
      <dgm:spPr/>
    </dgm:pt>
    <dgm:pt modelId="{CB9DD31C-9380-4EEF-B24F-1FF83798F60B}" type="pres">
      <dgm:prSet presAssocID="{B5DDA52C-5573-44B3-86A6-1621F102AE3E}" presName="c5text" presStyleLbl="node1" presStyleIdx="4" presStyleCnt="7">
        <dgm:presLayoutVars>
          <dgm:bulletEnabled val="1"/>
        </dgm:presLayoutVars>
      </dgm:prSet>
      <dgm:spPr/>
    </dgm:pt>
    <dgm:pt modelId="{24BE3198-3BE8-4AC4-AD6D-F1E2109840BD}" type="pres">
      <dgm:prSet presAssocID="{B5DDA52C-5573-44B3-86A6-1621F102AE3E}" presName="comp6" presStyleCnt="0"/>
      <dgm:spPr/>
    </dgm:pt>
    <dgm:pt modelId="{D94D0F6F-2E72-4C45-8273-5A5032183151}" type="pres">
      <dgm:prSet presAssocID="{B5DDA52C-5573-44B3-86A6-1621F102AE3E}" presName="circle6" presStyleLbl="node1" presStyleIdx="5" presStyleCnt="7"/>
      <dgm:spPr/>
    </dgm:pt>
    <dgm:pt modelId="{C67A3932-1873-44AF-A2C8-B2DB6459BED3}" type="pres">
      <dgm:prSet presAssocID="{B5DDA52C-5573-44B3-86A6-1621F102AE3E}" presName="c6text" presStyleLbl="node1" presStyleIdx="5" presStyleCnt="7">
        <dgm:presLayoutVars>
          <dgm:bulletEnabled val="1"/>
        </dgm:presLayoutVars>
      </dgm:prSet>
      <dgm:spPr/>
    </dgm:pt>
    <dgm:pt modelId="{FE8A4D49-F2A3-4651-AA04-46E45DED9216}" type="pres">
      <dgm:prSet presAssocID="{B5DDA52C-5573-44B3-86A6-1621F102AE3E}" presName="comp7" presStyleCnt="0"/>
      <dgm:spPr/>
    </dgm:pt>
    <dgm:pt modelId="{C23848FA-8DD0-46DF-B6C9-865D815ABF53}" type="pres">
      <dgm:prSet presAssocID="{B5DDA52C-5573-44B3-86A6-1621F102AE3E}" presName="circle7" presStyleLbl="node1" presStyleIdx="6" presStyleCnt="7"/>
      <dgm:spPr/>
    </dgm:pt>
    <dgm:pt modelId="{F39E1CC5-6C02-41FD-A395-4130C23B62DC}" type="pres">
      <dgm:prSet presAssocID="{B5DDA52C-5573-44B3-86A6-1621F102AE3E}" presName="c7text" presStyleLbl="node1" presStyleIdx="6" presStyleCnt="7">
        <dgm:presLayoutVars>
          <dgm:bulletEnabled val="1"/>
        </dgm:presLayoutVars>
      </dgm:prSet>
      <dgm:spPr/>
    </dgm:pt>
  </dgm:ptLst>
  <dgm:cxnLst>
    <dgm:cxn modelId="{44823008-AA6B-43C5-8947-3E4A1090B4D9}" type="presOf" srcId="{AD269C25-A641-46CA-9F2C-A69F5A9B2AD5}" destId="{077F9AFE-5751-42B4-913E-E5018719E87A}" srcOrd="0" destOrd="0" presId="urn:microsoft.com/office/officeart/2005/8/layout/venn2"/>
    <dgm:cxn modelId="{F99CD714-E4FC-4A41-B78A-E5D4988765E0}" srcId="{B5DDA52C-5573-44B3-86A6-1621F102AE3E}" destId="{ABD427FB-A1D0-42C0-85AD-0CE586A5A3AE}" srcOrd="11" destOrd="0" parTransId="{1B87B563-1755-4276-943F-A629179A9BC5}" sibTransId="{6CBD9320-575D-4D5F-9DA2-769E592A884A}"/>
    <dgm:cxn modelId="{43D7631F-264A-4ABB-905B-DC8E3011CC09}" type="presOf" srcId="{DAEBD961-9E2C-44F2-8291-029A5378FB30}" destId="{D94D0F6F-2E72-4C45-8273-5A5032183151}" srcOrd="0" destOrd="0" presId="urn:microsoft.com/office/officeart/2005/8/layout/venn2"/>
    <dgm:cxn modelId="{0ABFCD21-8B9C-432A-B1F5-EEA44F8D3AD9}" type="presOf" srcId="{A6EA315F-489C-4480-9540-4C005ECE3EC6}" destId="{9CB51187-4421-4C95-AC0C-EC3F75238F0E}" srcOrd="1" destOrd="0" presId="urn:microsoft.com/office/officeart/2005/8/layout/venn2"/>
    <dgm:cxn modelId="{268A6726-3992-461C-8D37-65AA0FA56385}" type="presOf" srcId="{BA9DE252-B4E7-4C61-8CDC-70B66F7FE00D}" destId="{D39A6177-4A9A-4AAE-808A-D338FC338FB2}" srcOrd="0" destOrd="0" presId="urn:microsoft.com/office/officeart/2005/8/layout/venn2"/>
    <dgm:cxn modelId="{013F392D-A80D-4F0B-8B56-A47C2046D352}" srcId="{B5DDA52C-5573-44B3-86A6-1621F102AE3E}" destId="{CA4B1E79-7DDA-40BD-AB95-3FA792CFBA8A}" srcOrd="10" destOrd="0" parTransId="{54224068-B523-498E-8126-B76657B6948E}" sibTransId="{8EC696B2-8759-4B59-BD28-07B4E8462D15}"/>
    <dgm:cxn modelId="{09ABF65F-C16C-4CF7-B749-BCF925A76953}" srcId="{B5DDA52C-5573-44B3-86A6-1621F102AE3E}" destId="{15F2915F-2112-422A-B132-80E048A1A338}" srcOrd="6" destOrd="0" parTransId="{DB9D36A9-D051-498F-AC44-4FAFE63DBFDF}" sibTransId="{E763EAAA-8F36-4F8C-B925-29B0BF403721}"/>
    <dgm:cxn modelId="{F1FCD142-35EF-4174-99FA-B2AD0ADE2F85}" type="presOf" srcId="{07ECBD39-B991-44B3-8CD8-E02265230B63}" destId="{55CDBB5A-25FF-4B35-9715-074355ACEC68}" srcOrd="0" destOrd="0" presId="urn:microsoft.com/office/officeart/2005/8/layout/venn2"/>
    <dgm:cxn modelId="{A0E41B44-7DE3-4132-9D39-38C367FB74A0}" srcId="{B5DDA52C-5573-44B3-86A6-1621F102AE3E}" destId="{86385F96-0A93-4101-BD63-E1550D4B8BC1}" srcOrd="14" destOrd="0" parTransId="{6E3A34AD-B185-49AE-B019-4FF416485D26}" sibTransId="{ABFFFB17-84C4-4466-9495-7AE542E2C4F5}"/>
    <dgm:cxn modelId="{05226F65-DA2C-4D36-AD2F-81A60ADDE0BD}" srcId="{B5DDA52C-5573-44B3-86A6-1621F102AE3E}" destId="{4115CFD8-132B-46D8-A063-06B3D50799D8}" srcOrd="17" destOrd="0" parTransId="{E5564831-FFEE-44A9-83FD-77D3BC407F0D}" sibTransId="{37FA4D0D-07DF-4E49-81F4-4C1081AA6345}"/>
    <dgm:cxn modelId="{42398D68-E270-4E88-B194-979697AF3055}" type="presOf" srcId="{15F2915F-2112-422A-B132-80E048A1A338}" destId="{C23848FA-8DD0-46DF-B6C9-865D815ABF53}" srcOrd="0" destOrd="0" presId="urn:microsoft.com/office/officeart/2005/8/layout/venn2"/>
    <dgm:cxn modelId="{1E8D5D4F-EE06-453A-BE58-E745CCBD3372}" srcId="{B5DDA52C-5573-44B3-86A6-1621F102AE3E}" destId="{90D68E3A-A16C-46E9-BB0B-47614B9A28E4}" srcOrd="0" destOrd="0" parTransId="{3E8F62D6-2735-499B-BC96-21888809926D}" sibTransId="{AF708DAF-4040-4501-8187-3F03FBB1C47A}"/>
    <dgm:cxn modelId="{BB414770-2617-4FF4-BEA4-83772391080A}" type="presOf" srcId="{B5DDA52C-5573-44B3-86A6-1621F102AE3E}" destId="{050EDD23-757B-4752-8D9F-D6CE083247AF}" srcOrd="0" destOrd="0" presId="urn:microsoft.com/office/officeart/2005/8/layout/venn2"/>
    <dgm:cxn modelId="{204DFF74-C4A0-4E97-BA77-C996705AD761}" srcId="{B5DDA52C-5573-44B3-86A6-1621F102AE3E}" destId="{1A8C84C8-A262-419F-8F87-EE17BA7FDFCB}" srcOrd="8" destOrd="0" parTransId="{5E7E23BD-84B7-4370-B59C-C7C518998937}" sibTransId="{40F94B96-98B4-4E2D-997D-48289999B70D}"/>
    <dgm:cxn modelId="{58459279-9C4A-4035-A103-71ED2B5A7058}" srcId="{B5DDA52C-5573-44B3-86A6-1621F102AE3E}" destId="{614FD5E5-7138-49CE-98A2-956513FCFC8D}" srcOrd="9" destOrd="0" parTransId="{EC1D2970-39D0-4B5B-9831-3AF0DA031F00}" sibTransId="{6F115519-0E23-47B3-9652-CB3CEB051BBA}"/>
    <dgm:cxn modelId="{F5D0E279-ACE3-4653-AA10-3D0E106FA0D0}" srcId="{B5DDA52C-5573-44B3-86A6-1621F102AE3E}" destId="{64E9C835-EA7B-4516-A070-054F94FC9E6A}" srcOrd="15" destOrd="0" parTransId="{FC10A191-FABA-4FDC-B62D-C4DAB80634D8}" sibTransId="{ED831574-7EC1-4C04-85F1-0709C53038E1}"/>
    <dgm:cxn modelId="{B1EBCD5A-6C6B-448E-9BC7-782DE90243D0}" type="presOf" srcId="{90D68E3A-A16C-46E9-BB0B-47614B9A28E4}" destId="{C0F7584B-D0E5-4C5D-8450-4DADA207EACF}" srcOrd="1" destOrd="0" presId="urn:microsoft.com/office/officeart/2005/8/layout/venn2"/>
    <dgm:cxn modelId="{F58DC983-1BDB-4AB3-9500-4F74B413DAAC}" type="presOf" srcId="{15F2915F-2112-422A-B132-80E048A1A338}" destId="{F39E1CC5-6C02-41FD-A395-4130C23B62DC}" srcOrd="1" destOrd="0" presId="urn:microsoft.com/office/officeart/2005/8/layout/venn2"/>
    <dgm:cxn modelId="{8BACAD86-B045-4291-A5DC-D895143379D5}" type="presOf" srcId="{BA9DE252-B4E7-4C61-8CDC-70B66F7FE00D}" destId="{CB9DD31C-9380-4EEF-B24F-1FF83798F60B}" srcOrd="1" destOrd="0" presId="urn:microsoft.com/office/officeart/2005/8/layout/venn2"/>
    <dgm:cxn modelId="{AA73F28C-1AE4-4157-81A9-A39F8B16DF80}" type="presOf" srcId="{90D68E3A-A16C-46E9-BB0B-47614B9A28E4}" destId="{5BBAE042-01C0-4F6B-94B3-755DC36F1093}" srcOrd="0" destOrd="0" presId="urn:microsoft.com/office/officeart/2005/8/layout/venn2"/>
    <dgm:cxn modelId="{5C1739A8-8B4B-4C76-81FA-086F087CCA19}" srcId="{B5DDA52C-5573-44B3-86A6-1621F102AE3E}" destId="{AD269C25-A641-46CA-9F2C-A69F5A9B2AD5}" srcOrd="1" destOrd="0" parTransId="{8D38B7E1-1FAC-4AE5-87BD-AA8B346758F1}" sibTransId="{B8740FAA-774F-40CB-A3A0-405FB69C5880}"/>
    <dgm:cxn modelId="{8A2782B3-A32F-48E6-89A4-0AE2DD3C5019}" srcId="{B5DDA52C-5573-44B3-86A6-1621F102AE3E}" destId="{7A48C683-4858-477F-89C3-B7C04EB0530B}" srcOrd="12" destOrd="0" parTransId="{80569515-B823-4AF3-B75E-3BE276C5A0F6}" sibTransId="{81D686CE-9E37-4E61-B26E-414CEB1CCD04}"/>
    <dgm:cxn modelId="{B984A4B6-D131-43F8-9620-7918D5074AC8}" type="presOf" srcId="{DAEBD961-9E2C-44F2-8291-029A5378FB30}" destId="{C67A3932-1873-44AF-A2C8-B2DB6459BED3}" srcOrd="1" destOrd="0" presId="urn:microsoft.com/office/officeart/2005/8/layout/venn2"/>
    <dgm:cxn modelId="{44C394BA-190A-4594-8B75-CE828CFC683C}" type="presOf" srcId="{A6EA315F-489C-4480-9540-4C005ECE3EC6}" destId="{F446E18A-5905-4DBE-B9FF-A170E222D9D5}" srcOrd="0" destOrd="0" presId="urn:microsoft.com/office/officeart/2005/8/layout/venn2"/>
    <dgm:cxn modelId="{740D36BE-55CC-4E82-9697-55AF7E820268}" type="presOf" srcId="{07ECBD39-B991-44B3-8CD8-E02265230B63}" destId="{D81D8867-D7FB-4BCA-8F0C-0EF29C73C135}" srcOrd="1" destOrd="0" presId="urn:microsoft.com/office/officeart/2005/8/layout/venn2"/>
    <dgm:cxn modelId="{706A1FC4-9720-4EC1-BCD4-FE0348FEB684}" srcId="{B5DDA52C-5573-44B3-86A6-1621F102AE3E}" destId="{EF32FA63-4307-43AA-B31F-EA45B08A3270}" srcOrd="7" destOrd="0" parTransId="{DEAEB43F-5BDE-4833-9530-A6368DC27EC2}" sibTransId="{D68BE6C3-E3ED-460A-96F4-9627424B6755}"/>
    <dgm:cxn modelId="{CDEE72CF-EB70-45EE-9390-C91C5555FD0F}" srcId="{B5DDA52C-5573-44B3-86A6-1621F102AE3E}" destId="{68C5FE86-3588-40F4-8F3A-3A98BF03FE8D}" srcOrd="13" destOrd="0" parTransId="{2954B4AE-8C19-45AF-809A-B9DB20633698}" sibTransId="{02FC5B0A-A5A8-4124-814C-53F533E8C288}"/>
    <dgm:cxn modelId="{67C9D7D3-427E-49F5-9671-F193AD74E51B}" srcId="{B5DDA52C-5573-44B3-86A6-1621F102AE3E}" destId="{DAEBD961-9E2C-44F2-8291-029A5378FB30}" srcOrd="5" destOrd="0" parTransId="{C9F39141-4AEA-4B38-A7FF-60DD44FB13F5}" sibTransId="{189F26B1-58F3-4801-BB18-E29EA74B1857}"/>
    <dgm:cxn modelId="{F68149DF-5E3E-4907-9B76-E6E5FF741DBE}" srcId="{B5DDA52C-5573-44B3-86A6-1621F102AE3E}" destId="{4E3C4342-7C91-4CEE-82CA-635AA7B6A64C}" srcOrd="16" destOrd="0" parTransId="{77A6E386-3B21-49C9-9037-C43A5C8EA8F7}" sibTransId="{2DC8D273-99C9-40B8-8C8E-3C2141E50304}"/>
    <dgm:cxn modelId="{13FE38F0-09A2-4FF3-ACFE-968322A470FD}" srcId="{B5DDA52C-5573-44B3-86A6-1621F102AE3E}" destId="{A6EA315F-489C-4480-9540-4C005ECE3EC6}" srcOrd="3" destOrd="0" parTransId="{345130BA-58B6-4E50-8477-0665A84C826B}" sibTransId="{9E82F85D-3B25-43FF-A81E-5A61FCFABFFA}"/>
    <dgm:cxn modelId="{6C5DC8F0-FBF3-4375-BD5E-E5340C486BEE}" srcId="{B5DDA52C-5573-44B3-86A6-1621F102AE3E}" destId="{BA9DE252-B4E7-4C61-8CDC-70B66F7FE00D}" srcOrd="4" destOrd="0" parTransId="{C3A72387-3BB4-4868-8E27-874BFE7B42C6}" sibTransId="{F34D481C-E62C-48DA-9503-723342CCB461}"/>
    <dgm:cxn modelId="{B47D23F2-AB61-4B84-9D43-B7111AF76687}" srcId="{B5DDA52C-5573-44B3-86A6-1621F102AE3E}" destId="{07ECBD39-B991-44B3-8CD8-E02265230B63}" srcOrd="2" destOrd="0" parTransId="{B862273F-126E-4DB2-8F82-356380AEAD31}" sibTransId="{B359B221-B3A3-43E7-A80B-D30151552383}"/>
    <dgm:cxn modelId="{63A158FF-3822-438D-BBE0-7A5B95D460FB}" type="presOf" srcId="{AD269C25-A641-46CA-9F2C-A69F5A9B2AD5}" destId="{BF955790-657E-4588-95FA-4341656C4824}" srcOrd="1" destOrd="0" presId="urn:microsoft.com/office/officeart/2005/8/layout/venn2"/>
    <dgm:cxn modelId="{C918126F-E434-4439-A958-13DB75620132}" type="presParOf" srcId="{050EDD23-757B-4752-8D9F-D6CE083247AF}" destId="{9BA7CE58-7F43-44C8-B55E-2B3630266E00}" srcOrd="0" destOrd="0" presId="urn:microsoft.com/office/officeart/2005/8/layout/venn2"/>
    <dgm:cxn modelId="{A27AB4C3-6EF7-4A62-9AB4-BFD8CADB8E1D}" type="presParOf" srcId="{9BA7CE58-7F43-44C8-B55E-2B3630266E00}" destId="{5BBAE042-01C0-4F6B-94B3-755DC36F1093}" srcOrd="0" destOrd="0" presId="urn:microsoft.com/office/officeart/2005/8/layout/venn2"/>
    <dgm:cxn modelId="{173E051C-936E-49B0-8F29-F7B36C78592F}" type="presParOf" srcId="{9BA7CE58-7F43-44C8-B55E-2B3630266E00}" destId="{C0F7584B-D0E5-4C5D-8450-4DADA207EACF}" srcOrd="1" destOrd="0" presId="urn:microsoft.com/office/officeart/2005/8/layout/venn2"/>
    <dgm:cxn modelId="{72630CEE-2F22-41EC-80EB-0C9347285F72}" type="presParOf" srcId="{050EDD23-757B-4752-8D9F-D6CE083247AF}" destId="{EAED1E90-9A01-4E82-AB87-B3014B7C4F7C}" srcOrd="1" destOrd="0" presId="urn:microsoft.com/office/officeart/2005/8/layout/venn2"/>
    <dgm:cxn modelId="{A66BABA2-46EC-48F9-A5E0-1B3B461C0E51}" type="presParOf" srcId="{EAED1E90-9A01-4E82-AB87-B3014B7C4F7C}" destId="{077F9AFE-5751-42B4-913E-E5018719E87A}" srcOrd="0" destOrd="0" presId="urn:microsoft.com/office/officeart/2005/8/layout/venn2"/>
    <dgm:cxn modelId="{F2514D2B-9D4C-45B1-8862-E6D0E18CA14D}" type="presParOf" srcId="{EAED1E90-9A01-4E82-AB87-B3014B7C4F7C}" destId="{BF955790-657E-4588-95FA-4341656C4824}" srcOrd="1" destOrd="0" presId="urn:microsoft.com/office/officeart/2005/8/layout/venn2"/>
    <dgm:cxn modelId="{9D3A9B27-4668-4547-963A-4577F8C7EF1C}" type="presParOf" srcId="{050EDD23-757B-4752-8D9F-D6CE083247AF}" destId="{FA9DA72F-F322-4D2D-9CED-463BA20DE2DD}" srcOrd="2" destOrd="0" presId="urn:microsoft.com/office/officeart/2005/8/layout/venn2"/>
    <dgm:cxn modelId="{9134E613-17D5-4CC0-8921-0E9788CAD65F}" type="presParOf" srcId="{FA9DA72F-F322-4D2D-9CED-463BA20DE2DD}" destId="{55CDBB5A-25FF-4B35-9715-074355ACEC68}" srcOrd="0" destOrd="0" presId="urn:microsoft.com/office/officeart/2005/8/layout/venn2"/>
    <dgm:cxn modelId="{3D655F9D-4185-4139-A8A9-07968EED033F}" type="presParOf" srcId="{FA9DA72F-F322-4D2D-9CED-463BA20DE2DD}" destId="{D81D8867-D7FB-4BCA-8F0C-0EF29C73C135}" srcOrd="1" destOrd="0" presId="urn:microsoft.com/office/officeart/2005/8/layout/venn2"/>
    <dgm:cxn modelId="{85566B21-FDF4-49CF-A276-EA21B4BCB858}" type="presParOf" srcId="{050EDD23-757B-4752-8D9F-D6CE083247AF}" destId="{8C251D19-2EB0-4EE8-91C9-20882D794CCE}" srcOrd="3" destOrd="0" presId="urn:microsoft.com/office/officeart/2005/8/layout/venn2"/>
    <dgm:cxn modelId="{05BCDA3D-FA2F-419A-A14A-DB71BA2AA423}" type="presParOf" srcId="{8C251D19-2EB0-4EE8-91C9-20882D794CCE}" destId="{F446E18A-5905-4DBE-B9FF-A170E222D9D5}" srcOrd="0" destOrd="0" presId="urn:microsoft.com/office/officeart/2005/8/layout/venn2"/>
    <dgm:cxn modelId="{3964C1A0-483D-4F12-8328-CB370A541193}" type="presParOf" srcId="{8C251D19-2EB0-4EE8-91C9-20882D794CCE}" destId="{9CB51187-4421-4C95-AC0C-EC3F75238F0E}" srcOrd="1" destOrd="0" presId="urn:microsoft.com/office/officeart/2005/8/layout/venn2"/>
    <dgm:cxn modelId="{E759D59D-3041-4266-B7FB-6002493B567C}" type="presParOf" srcId="{050EDD23-757B-4752-8D9F-D6CE083247AF}" destId="{12A4605F-2EC7-4350-9CCC-1320CC36EBF2}" srcOrd="4" destOrd="0" presId="urn:microsoft.com/office/officeart/2005/8/layout/venn2"/>
    <dgm:cxn modelId="{98BFBFC2-27F4-404F-A978-C4CECEF3D5F8}" type="presParOf" srcId="{12A4605F-2EC7-4350-9CCC-1320CC36EBF2}" destId="{D39A6177-4A9A-4AAE-808A-D338FC338FB2}" srcOrd="0" destOrd="0" presId="urn:microsoft.com/office/officeart/2005/8/layout/venn2"/>
    <dgm:cxn modelId="{4C113D40-6E86-428F-A879-E7E2269FC02D}" type="presParOf" srcId="{12A4605F-2EC7-4350-9CCC-1320CC36EBF2}" destId="{CB9DD31C-9380-4EEF-B24F-1FF83798F60B}" srcOrd="1" destOrd="0" presId="urn:microsoft.com/office/officeart/2005/8/layout/venn2"/>
    <dgm:cxn modelId="{0AC9FB95-7EE7-4811-9740-CE5FF2DBB1FD}" type="presParOf" srcId="{050EDD23-757B-4752-8D9F-D6CE083247AF}" destId="{24BE3198-3BE8-4AC4-AD6D-F1E2109840BD}" srcOrd="5" destOrd="0" presId="urn:microsoft.com/office/officeart/2005/8/layout/venn2"/>
    <dgm:cxn modelId="{B5C334C2-5B49-4408-8E3F-D41D344EE830}" type="presParOf" srcId="{24BE3198-3BE8-4AC4-AD6D-F1E2109840BD}" destId="{D94D0F6F-2E72-4C45-8273-5A5032183151}" srcOrd="0" destOrd="0" presId="urn:microsoft.com/office/officeart/2005/8/layout/venn2"/>
    <dgm:cxn modelId="{F65435AD-9C1A-43F9-9E60-AB65F242B67C}" type="presParOf" srcId="{24BE3198-3BE8-4AC4-AD6D-F1E2109840BD}" destId="{C67A3932-1873-44AF-A2C8-B2DB6459BED3}" srcOrd="1" destOrd="0" presId="urn:microsoft.com/office/officeart/2005/8/layout/venn2"/>
    <dgm:cxn modelId="{84AD9572-3FD5-4E6A-AEDE-4DD15A7852EE}" type="presParOf" srcId="{050EDD23-757B-4752-8D9F-D6CE083247AF}" destId="{FE8A4D49-F2A3-4651-AA04-46E45DED9216}" srcOrd="6" destOrd="0" presId="urn:microsoft.com/office/officeart/2005/8/layout/venn2"/>
    <dgm:cxn modelId="{ECA0B538-6A87-497C-B46B-7FCACD726E68}" type="presParOf" srcId="{FE8A4D49-F2A3-4651-AA04-46E45DED9216}" destId="{C23848FA-8DD0-46DF-B6C9-865D815ABF53}" srcOrd="0" destOrd="0" presId="urn:microsoft.com/office/officeart/2005/8/layout/venn2"/>
    <dgm:cxn modelId="{F20BE872-963F-4B35-A3BC-C8851CB1460D}" type="presParOf" srcId="{FE8A4D49-F2A3-4651-AA04-46E45DED9216}" destId="{F39E1CC5-6C02-41FD-A395-4130C23B62DC}" srcOrd="1" destOrd="0" presId="urn:microsoft.com/office/officeart/2005/8/layout/venn2"/>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BBAE042-01C0-4F6B-94B3-755DC36F1093}">
      <dsp:nvSpPr>
        <dsp:cNvPr id="0" name=""/>
        <dsp:cNvSpPr/>
      </dsp:nvSpPr>
      <dsp:spPr>
        <a:xfrm>
          <a:off x="1300162" y="0"/>
          <a:ext cx="6219825" cy="6219825"/>
        </a:xfrm>
        <a:prstGeom prst="ellipse">
          <a:avLst/>
        </a:prstGeom>
        <a:solidFill>
          <a:srgbClr val="00B05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solidFill>
              <a:latin typeface="Arial" panose="020B0604020202020204" pitchFamily="34" charset="0"/>
              <a:cs typeface="Arial" panose="020B0604020202020204" pitchFamily="34" charset="0"/>
            </a:rPr>
            <a:t>EHCP: Section B – Identification of Need, Section F – Provision, Section E – Outcomes</a:t>
          </a:r>
        </a:p>
      </dsp:txBody>
      <dsp:txXfrm>
        <a:off x="3243857" y="310991"/>
        <a:ext cx="2332434" cy="621982"/>
      </dsp:txXfrm>
    </dsp:sp>
    <dsp:sp modelId="{077F9AFE-5751-42B4-913E-E5018719E87A}">
      <dsp:nvSpPr>
        <dsp:cNvPr id="0" name=""/>
        <dsp:cNvSpPr/>
      </dsp:nvSpPr>
      <dsp:spPr>
        <a:xfrm>
          <a:off x="1766649" y="932973"/>
          <a:ext cx="5286851" cy="5286851"/>
        </a:xfrm>
        <a:prstGeom prst="ellipse">
          <a:avLst/>
        </a:prstGeom>
        <a:solidFill>
          <a:srgbClr val="1CF026"/>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Arial" panose="020B0604020202020204" pitchFamily="34" charset="0"/>
              <a:cs typeface="Arial" panose="020B0604020202020204" pitchFamily="34" charset="0"/>
            </a:rPr>
            <a:t>12-Week Outcomes; Do outcomes match EHCP?Are strategies specific and measurable?One Page Profile: Do all areas align with EHCP and 12-week outcomes?Are strategies consistently applied in the classroom?</a:t>
          </a:r>
        </a:p>
      </dsp:txBody>
      <dsp:txXfrm>
        <a:off x="3270097" y="1236967"/>
        <a:ext cx="2279954" cy="607987"/>
      </dsp:txXfrm>
    </dsp:sp>
    <dsp:sp modelId="{55CDBB5A-25FF-4B35-9715-074355ACEC68}">
      <dsp:nvSpPr>
        <dsp:cNvPr id="0" name=""/>
        <dsp:cNvSpPr/>
      </dsp:nvSpPr>
      <dsp:spPr>
        <a:xfrm>
          <a:off x="2233136" y="1865947"/>
          <a:ext cx="4353877" cy="4353877"/>
        </a:xfrm>
        <a:prstGeom prst="ellipse">
          <a:avLst/>
        </a:prstGeom>
        <a:solidFill>
          <a:srgbClr val="92D05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Arial" panose="020B0604020202020204" pitchFamily="34" charset="0"/>
              <a:cs typeface="Arial" panose="020B0604020202020204" pitchFamily="34" charset="0"/>
            </a:rPr>
            <a:t>Attendance: What are the barriers?How has attendance been supported?  Behaviour: What does the data show? What interventions have supported progress? Therapy Input: What access has been provided? What impact has been observed?  </a:t>
          </a:r>
        </a:p>
      </dsp:txBody>
      <dsp:txXfrm>
        <a:off x="3283509" y="2166365"/>
        <a:ext cx="2253131" cy="600835"/>
      </dsp:txXfrm>
    </dsp:sp>
    <dsp:sp modelId="{F446E18A-5905-4DBE-B9FF-A170E222D9D5}">
      <dsp:nvSpPr>
        <dsp:cNvPr id="0" name=""/>
        <dsp:cNvSpPr/>
      </dsp:nvSpPr>
      <dsp:spPr>
        <a:xfrm>
          <a:off x="2699623" y="2798921"/>
          <a:ext cx="3420903" cy="3420903"/>
        </a:xfrm>
        <a:prstGeom prst="ellipse">
          <a:avLst/>
        </a:prstGeom>
        <a:solidFill>
          <a:schemeClr val="accent3">
            <a:lumMod val="60000"/>
            <a:lum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Text" lastClr="000000"/>
              </a:solidFill>
              <a:latin typeface="Arial" panose="020B0604020202020204" pitchFamily="34" charset="0"/>
              <a:cs typeface="Arial" panose="020B0604020202020204" pitchFamily="34" charset="0"/>
            </a:rPr>
            <a:t>Work Scrutiny: Are expectations high and marking consistent?</a:t>
          </a:r>
        </a:p>
      </dsp:txBody>
      <dsp:txXfrm>
        <a:off x="3486430" y="3106802"/>
        <a:ext cx="1847288" cy="615762"/>
      </dsp:txXfrm>
    </dsp:sp>
    <dsp:sp modelId="{D39A6177-4A9A-4AAE-808A-D338FC338FB2}">
      <dsp:nvSpPr>
        <dsp:cNvPr id="0" name=""/>
        <dsp:cNvSpPr/>
      </dsp:nvSpPr>
      <dsp:spPr>
        <a:xfrm>
          <a:off x="3166109" y="3731895"/>
          <a:ext cx="2487930" cy="2487930"/>
        </a:xfrm>
        <a:prstGeom prst="ellipse">
          <a:avLst/>
        </a:prstGeom>
        <a:solidFill>
          <a:srgbClr val="EECF12"/>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Text" lastClr="000000"/>
              </a:solidFill>
              <a:latin typeface="Arial" panose="020B0604020202020204" pitchFamily="34" charset="0"/>
              <a:cs typeface="Arial" panose="020B0604020202020204" pitchFamily="34" charset="0"/>
            </a:rPr>
            <a:t>Classroom Observation: Are agreed strategies visible in practice? Is progress evident within lessons?</a:t>
          </a:r>
        </a:p>
      </dsp:txBody>
      <dsp:txXfrm>
        <a:off x="3601497" y="4042886"/>
        <a:ext cx="1617154" cy="621982"/>
      </dsp:txXfrm>
    </dsp:sp>
    <dsp:sp modelId="{D94D0F6F-2E72-4C45-8273-5A5032183151}">
      <dsp:nvSpPr>
        <dsp:cNvPr id="0" name=""/>
        <dsp:cNvSpPr/>
      </dsp:nvSpPr>
      <dsp:spPr>
        <a:xfrm>
          <a:off x="3632596" y="4664868"/>
          <a:ext cx="1554956" cy="1554956"/>
        </a:xfrm>
        <a:prstGeom prst="ellipse">
          <a:avLst/>
        </a:prstGeom>
        <a:solidFill>
          <a:srgbClr val="B6F517"/>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solidFill>
              <a:latin typeface="Arial" panose="020B0604020202020204" pitchFamily="34" charset="0"/>
              <a:cs typeface="Arial" panose="020B0604020202020204" pitchFamily="34" charset="0"/>
            </a:rPr>
            <a:t>Staff Conversations</a:t>
          </a:r>
        </a:p>
      </dsp:txBody>
      <dsp:txXfrm>
        <a:off x="3881389" y="4897334"/>
        <a:ext cx="1057370" cy="374744"/>
      </dsp:txXfrm>
    </dsp:sp>
    <dsp:sp modelId="{C23848FA-8DD0-46DF-B6C9-865D815ABF53}">
      <dsp:nvSpPr>
        <dsp:cNvPr id="0" name=""/>
        <dsp:cNvSpPr/>
      </dsp:nvSpPr>
      <dsp:spPr>
        <a:xfrm>
          <a:off x="3943588" y="5286851"/>
          <a:ext cx="932973" cy="932973"/>
        </a:xfrm>
        <a:prstGeom prst="ellipse">
          <a:avLst/>
        </a:prstGeom>
        <a:solidFill>
          <a:srgbClr val="FEFE0E"/>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solidFill>
              <a:latin typeface="Arial" panose="020B0604020202020204" pitchFamily="34" charset="0"/>
              <a:cs typeface="Arial" panose="020B0604020202020204" pitchFamily="34" charset="0"/>
            </a:rPr>
            <a:t>Pupil Conversations</a:t>
          </a:r>
        </a:p>
      </dsp:txBody>
      <dsp:txXfrm>
        <a:off x="4080218" y="5520094"/>
        <a:ext cx="659712" cy="466486"/>
      </dsp:txXfrm>
    </dsp:sp>
  </dsp:spTree>
</dsp:drawing>
</file>

<file path=word/diagrams/layout1.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1991AE1EB18FC459A3083261CA9ED82" ma:contentTypeVersion="16" ma:contentTypeDescription="Create a new document." ma:contentTypeScope="" ma:versionID="00e7204d3c98cb3656811802404d61cb">
  <xsd:schema xmlns:xsd="http://www.w3.org/2001/XMLSchema" xmlns:xs="http://www.w3.org/2001/XMLSchema" xmlns:p="http://schemas.microsoft.com/office/2006/metadata/properties" xmlns:ns2="6c9205b2-6389-45b4-914c-0c17d9259c79" xmlns:ns3="3711d7ed-f8e1-4bf4-8707-655af422db4c" xmlns:ns4="366c9d35-b463-47b7-ae89-0253578524f4" xmlns:ns5="40c87042-3df7-4f4b-b37d-3ee7d8296280" targetNamespace="http://schemas.microsoft.com/office/2006/metadata/properties" ma:root="true" ma:fieldsID="f70b2449b0e05e43621343f1c0a267e5" ns2:_="" ns3:_="" ns4:_="" ns5:_="">
    <xsd:import namespace="6c9205b2-6389-45b4-914c-0c17d9259c79"/>
    <xsd:import namespace="3711d7ed-f8e1-4bf4-8707-655af422db4c"/>
    <xsd:import namespace="366c9d35-b463-47b7-ae89-0253578524f4"/>
    <xsd:import namespace="40c87042-3df7-4f4b-b37d-3ee7d8296280"/>
    <xsd:element name="properties">
      <xsd:complexType>
        <xsd:sequence>
          <xsd:element name="documentManagement">
            <xsd:complexType>
              <xsd:all>
                <xsd:element ref="ns2:h965988e044a4fa49b9e114c4873f7c3" minOccurs="0"/>
                <xsd:element ref="ns2:TaxCatchAll" minOccurs="0"/>
                <xsd:element ref="ns3:MediaServiceMetadata" minOccurs="0"/>
                <xsd:element ref="ns3:MediaServiceFastMetadata" minOccurs="0"/>
                <xsd:element ref="ns3:MediaServiceObjectDetectorVersions" minOccurs="0"/>
                <xsd:element ref="ns2:SharedWithUsers" minOccurs="0"/>
                <xsd:element ref="ns4:SharedWithDetails" minOccurs="0"/>
                <xsd:element ref="ns3:MediaServiceSearchProperties" minOccurs="0"/>
                <xsd:element ref="ns3:MediaServiceGenerationTime" minOccurs="0"/>
                <xsd:element ref="ns3:MediaServiceEventHashCode" minOccurs="0"/>
                <xsd:element ref="ns3:MediaLengthInSeconds" minOccurs="0"/>
                <xsd:element ref="ns5:lcf76f155ced4ddcb4097134ff3c332f" minOccurs="0"/>
                <xsd:element ref="ns3:MediaServiceDateTake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9205b2-6389-45b4-914c-0c17d9259c79" elementFormDefault="qualified">
    <xsd:import namespace="http://schemas.microsoft.com/office/2006/documentManagement/types"/>
    <xsd:import namespace="http://schemas.microsoft.com/office/infopath/2007/PartnerControls"/>
    <xsd:element name="h965988e044a4fa49b9e114c4873f7c3" ma:index="9" nillable="true" ma:taxonomy="true" ma:internalName="h965988e044a4fa49b9e114c4873f7c3" ma:taxonomyFieldName="Staff_x0020_Category" ma:displayName="Staff Category" ma:fieldId="{1965988e-044a-4fa4-9b9e-114c4873f7c3}" ma:sspId="9ea73f7e-2464-47b9-bdc8-a56a5085f16b" ma:termSetId="9902a101-d336-427d-99c4-3807666e22ef"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57d46f38-ce6a-4832-8f3e-a9e5eb83d748}" ma:internalName="TaxCatchAll" ma:showField="CatchAllData" ma:web="6c9205b2-6389-45b4-914c-0c17d9259c79">
      <xsd:complexType>
        <xsd:complexContent>
          <xsd:extension base="dms:MultiChoiceLookup">
            <xsd:sequence>
              <xsd:element name="Value" type="dms:Lookup" maxOccurs="unbounded" minOccurs="0" nillable="true"/>
            </xsd:sequence>
          </xsd:extension>
        </xsd:complexContent>
      </xsd:complexType>
    </xsd:element>
    <xsd:element name="SharedWithUsers" ma:index="14" nillable="true" ma:displayName="Shared With" ma:internalName="SharedWithUsers">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711d7ed-f8e1-4bf4-8707-655af422db4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66c9d35-b463-47b7-ae89-0253578524f4" elementFormDefault="qualified">
    <xsd:import namespace="http://schemas.microsoft.com/office/2006/documentManagement/types"/>
    <xsd:import namespace="http://schemas.microsoft.com/office/infopath/2007/PartnerControls"/>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0c87042-3df7-4f4b-b37d-3ee7d8296280" elementFormDefault="qualified">
    <xsd:import namespace="http://schemas.microsoft.com/office/2006/documentManagement/types"/>
    <xsd:import namespace="http://schemas.microsoft.com/office/infopath/2007/PartnerControls"/>
    <xsd:element name="lcf76f155ced4ddcb4097134ff3c332f" ma:index="21" nillable="true" ma:taxonomy="true" ma:internalName="lcf76f155ced4ddcb4097134ff3c332f" ma:taxonomyFieldName="MediaServiceImageTags" ma:displayName="Image Tags" ma:default="" ma:fieldId="{5cf76f15-5ced-4ddc-b409-7134ff3c332f}" ma:taxonomyMulti="true" ma:sspId="9ea73f7e-2464-47b9-bdc8-a56a5085f16b" ma:termSetId="00000000-0000-0000-0000-000000000000"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0c87042-3df7-4f4b-b37d-3ee7d8296280">
      <Terms xmlns="http://schemas.microsoft.com/office/infopath/2007/PartnerControls"/>
    </lcf76f155ced4ddcb4097134ff3c332f>
    <SharedWithUsers xmlns="6c9205b2-6389-45b4-914c-0c17d9259c79">
      <UserInfo>
        <DisplayName/>
        <AccountId xsi:nil="true"/>
        <AccountType/>
      </UserInfo>
    </SharedWithUsers>
    <h965988e044a4fa49b9e114c4873f7c3 xmlns="6c9205b2-6389-45b4-914c-0c17d9259c79">
      <Terms xmlns="http://schemas.microsoft.com/office/infopath/2007/PartnerControls"/>
    </h965988e044a4fa49b9e114c4873f7c3>
    <TaxCatchAll xmlns="6c9205b2-6389-45b4-914c-0c17d9259c79" xsi:nil="true"/>
  </documentManagement>
</p:properties>
</file>

<file path=customXml/itemProps1.xml><?xml version="1.0" encoding="utf-8"?>
<ds:datastoreItem xmlns:ds="http://schemas.openxmlformats.org/officeDocument/2006/customXml" ds:itemID="{56D43D55-2E42-4082-A4EE-32C34856A8CD}">
  <ds:schemaRefs>
    <ds:schemaRef ds:uri="http://schemas.microsoft.com/sharepoint/v3/contenttype/forms"/>
  </ds:schemaRefs>
</ds:datastoreItem>
</file>

<file path=customXml/itemProps2.xml><?xml version="1.0" encoding="utf-8"?>
<ds:datastoreItem xmlns:ds="http://schemas.openxmlformats.org/officeDocument/2006/customXml" ds:itemID="{82198E0F-48C1-41B0-81C3-AD56657DCA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9205b2-6389-45b4-914c-0c17d9259c79"/>
    <ds:schemaRef ds:uri="3711d7ed-f8e1-4bf4-8707-655af422db4c"/>
    <ds:schemaRef ds:uri="366c9d35-b463-47b7-ae89-0253578524f4"/>
    <ds:schemaRef ds:uri="40c87042-3df7-4f4b-b37d-3ee7d829628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B7E0BD4-6661-4B06-873C-EBBC9D4C217A}">
  <ds:schemaRefs>
    <ds:schemaRef ds:uri="http://schemas.microsoft.com/office/2006/metadata/properties"/>
    <ds:schemaRef ds:uri="http://schemas.microsoft.com/office/infopath/2007/PartnerControls"/>
    <ds:schemaRef ds:uri="40c87042-3df7-4f4b-b37d-3ee7d8296280"/>
    <ds:schemaRef ds:uri="6c9205b2-6389-45b4-914c-0c17d9259c79"/>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2259</Words>
  <Characters>12878</Characters>
  <Application>Microsoft Office Word</Application>
  <DocSecurity>4</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Vinton</dc:creator>
  <cp:keywords/>
  <cp:lastModifiedBy>Suzanne Easingwood</cp:lastModifiedBy>
  <cp:revision>2</cp:revision>
  <cp:lastPrinted>2025-11-25T14:13:00Z</cp:lastPrinted>
  <dcterms:created xsi:type="dcterms:W3CDTF">2026-01-06T15:40:00Z</dcterms:created>
  <dcterms:modified xsi:type="dcterms:W3CDTF">2026-01-06T15:40:00Z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0x01010071991AE1EB18FC459A3083261CA9ED82</vt:lpwstr>
  </property>
  <property fmtid="{D5CDD505-2E9C-101B-9397-08002B2CF9AE}" pid="3" name="Staff_x0020_Category">
    <vt:lpwstr/>
  </property>
  <property fmtid="{D5CDD505-2E9C-101B-9397-08002B2CF9AE}" pid="4" name="Staff Category">
    <vt:lpwstr/>
  </property>
  <property fmtid="{D5CDD505-2E9C-101B-9397-08002B2CF9AE}" pid="5" name="MediaServiceImageTags">
    <vt:lpwstr/>
  </property>
</Properties>
</file>