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D50F7" w14:textId="77777777" w:rsidR="005F7CD7" w:rsidRDefault="005F7CD7" w:rsidP="005F7CD7">
      <w:pPr>
        <w:jc w:val="center"/>
        <w:rPr>
          <w:b/>
          <w:bCs/>
        </w:rPr>
      </w:pPr>
      <w:r w:rsidRPr="005F7CD7">
        <w:rPr>
          <w:b/>
          <w:bCs/>
        </w:rPr>
        <w:t>The Peak Academy</w:t>
      </w:r>
      <w:r w:rsidRPr="005F7CD7">
        <w:br/>
      </w:r>
      <w:r w:rsidRPr="005F7CD7">
        <w:rPr>
          <w:b/>
          <w:bCs/>
        </w:rPr>
        <w:t>Word Processor Policy for Examinations</w:t>
      </w:r>
    </w:p>
    <w:p w14:paraId="0E8AA495" w14:textId="7AF1D450" w:rsidR="005F7CD7" w:rsidRDefault="005F7CD7" w:rsidP="005F7CD7">
      <w:pPr>
        <w:jc w:val="center"/>
        <w:rPr>
          <w:b/>
          <w:bCs/>
        </w:rPr>
      </w:pPr>
      <w:r>
        <w:rPr>
          <w:b/>
          <w:bCs/>
        </w:rPr>
        <w:t>September 2024</w:t>
      </w:r>
    </w:p>
    <w:p w14:paraId="6655DCDD" w14:textId="77777777" w:rsidR="005F7CD7" w:rsidRPr="005F7CD7" w:rsidRDefault="005F7CD7" w:rsidP="005F7CD7">
      <w:pPr>
        <w:jc w:val="center"/>
      </w:pPr>
    </w:p>
    <w:p w14:paraId="1697DA2A" w14:textId="77777777" w:rsidR="005F7CD7" w:rsidRPr="005F7CD7" w:rsidRDefault="005F7CD7" w:rsidP="005F7CD7">
      <w:r w:rsidRPr="005F7CD7">
        <w:rPr>
          <w:b/>
          <w:bCs/>
        </w:rPr>
        <w:t>1. Purpose of the Policy</w:t>
      </w:r>
      <w:r w:rsidRPr="005F7CD7">
        <w:br/>
        <w:t>This policy outlines the principles and procedures for the use of word processors in examinations at The Peak Academy. It is designed to ensure compliance with the JCQ’s “Access Arrangements and Reasonable Adjustments” (AA) regulations and to promote fairness and consistency in practice.</w:t>
      </w:r>
    </w:p>
    <w:p w14:paraId="5A994D34" w14:textId="77777777" w:rsidR="005F7CD7" w:rsidRPr="005F7CD7" w:rsidRDefault="005F7CD7" w:rsidP="005F7CD7">
      <w:r w:rsidRPr="005F7CD7">
        <w:rPr>
          <w:b/>
          <w:bCs/>
        </w:rPr>
        <w:t>2. JCQ Guidance</w:t>
      </w:r>
      <w:r w:rsidRPr="005F7CD7">
        <w:br/>
        <w:t xml:space="preserve">This policy is written in line with the </w:t>
      </w:r>
      <w:r w:rsidRPr="005F7CD7">
        <w:rPr>
          <w:b/>
          <w:bCs/>
        </w:rPr>
        <w:t>JCQ Access Arrangements and Reasonable Adjustments</w:t>
      </w:r>
      <w:r w:rsidRPr="005F7CD7">
        <w:t xml:space="preserve"> (2024-2025) regulations, specifically </w:t>
      </w:r>
      <w:r w:rsidRPr="005F7CD7">
        <w:rPr>
          <w:b/>
          <w:bCs/>
        </w:rPr>
        <w:t>Section 5.8: Use of Word Processors</w:t>
      </w:r>
      <w:r w:rsidRPr="005F7CD7">
        <w:t>. The JCQ states:</w:t>
      </w:r>
    </w:p>
    <w:p w14:paraId="4633BCD3" w14:textId="77777777" w:rsidR="005F7CD7" w:rsidRPr="005F7CD7" w:rsidRDefault="005F7CD7" w:rsidP="005F7CD7">
      <w:r w:rsidRPr="005F7CD7">
        <w:rPr>
          <w:i/>
          <w:iCs/>
        </w:rPr>
        <w:t>“A word processor cannot be granted to a candidate because they now want to type rather than write in examinations or can work faster on a keyboard, or because they use a laptop at home.”</w:t>
      </w:r>
    </w:p>
    <w:p w14:paraId="49DFCAEF" w14:textId="77777777" w:rsidR="005F7CD7" w:rsidRPr="005F7CD7" w:rsidRDefault="005F7CD7" w:rsidP="005F7CD7">
      <w:r w:rsidRPr="005F7CD7">
        <w:rPr>
          <w:i/>
          <w:iCs/>
        </w:rPr>
        <w:t xml:space="preserve">“The use of a word processor must reflect the candidate’s </w:t>
      </w:r>
      <w:r w:rsidRPr="005F7CD7">
        <w:rPr>
          <w:b/>
          <w:bCs/>
          <w:i/>
          <w:iCs/>
        </w:rPr>
        <w:t>normal way of working</w:t>
      </w:r>
      <w:r w:rsidRPr="005F7CD7">
        <w:rPr>
          <w:i/>
          <w:iCs/>
        </w:rPr>
        <w:t xml:space="preserve"> within the centre and be appropriate to their needs.”</w:t>
      </w:r>
    </w:p>
    <w:p w14:paraId="29791C53" w14:textId="77777777" w:rsidR="005F7CD7" w:rsidRPr="005F7CD7" w:rsidRDefault="005F7CD7" w:rsidP="005F7CD7">
      <w:r w:rsidRPr="005F7CD7">
        <w:rPr>
          <w:b/>
          <w:bCs/>
        </w:rPr>
        <w:t>3. Principles for Use</w:t>
      </w:r>
      <w:r w:rsidRPr="005F7CD7">
        <w:br/>
        <w:t>The use of a word processor in examinations at The Peak Academy will be allowed under the following conditions:</w:t>
      </w:r>
    </w:p>
    <w:p w14:paraId="26406C67" w14:textId="77777777" w:rsidR="005F7CD7" w:rsidRPr="005F7CD7" w:rsidRDefault="005F7CD7" w:rsidP="005F7CD7">
      <w:pPr>
        <w:numPr>
          <w:ilvl w:val="0"/>
          <w:numId w:val="1"/>
        </w:numPr>
      </w:pPr>
      <w:r w:rsidRPr="005F7CD7">
        <w:t xml:space="preserve">It is the candidate’s </w:t>
      </w:r>
      <w:r w:rsidRPr="005F7CD7">
        <w:rPr>
          <w:b/>
          <w:bCs/>
        </w:rPr>
        <w:t>normal way of working</w:t>
      </w:r>
      <w:r w:rsidRPr="005F7CD7">
        <w:t xml:space="preserve"> in the classroom, internal assessments, and/or mock exams.</w:t>
      </w:r>
    </w:p>
    <w:p w14:paraId="108B7381" w14:textId="77777777" w:rsidR="005F7CD7" w:rsidRPr="005F7CD7" w:rsidRDefault="005F7CD7" w:rsidP="005F7CD7">
      <w:pPr>
        <w:numPr>
          <w:ilvl w:val="0"/>
          <w:numId w:val="1"/>
        </w:numPr>
      </w:pPr>
      <w:r w:rsidRPr="005F7CD7">
        <w:t xml:space="preserve">There is </w:t>
      </w:r>
      <w:r w:rsidRPr="005F7CD7">
        <w:rPr>
          <w:b/>
          <w:bCs/>
        </w:rPr>
        <w:t>an established and documented need</w:t>
      </w:r>
      <w:r w:rsidRPr="005F7CD7">
        <w:t xml:space="preserve"> arising from:</w:t>
      </w:r>
    </w:p>
    <w:p w14:paraId="50DAC54C" w14:textId="77777777" w:rsidR="005F7CD7" w:rsidRPr="005F7CD7" w:rsidRDefault="005F7CD7" w:rsidP="005F7CD7">
      <w:pPr>
        <w:numPr>
          <w:ilvl w:val="1"/>
          <w:numId w:val="1"/>
        </w:numPr>
      </w:pPr>
      <w:r w:rsidRPr="005F7CD7">
        <w:t>A learning difficulty (e.g., dyslexia).</w:t>
      </w:r>
    </w:p>
    <w:p w14:paraId="73CFDF9B" w14:textId="77777777" w:rsidR="005F7CD7" w:rsidRPr="005F7CD7" w:rsidRDefault="005F7CD7" w:rsidP="005F7CD7">
      <w:pPr>
        <w:numPr>
          <w:ilvl w:val="1"/>
          <w:numId w:val="1"/>
        </w:numPr>
      </w:pPr>
      <w:r w:rsidRPr="005F7CD7">
        <w:t>A medical condition or physical disability (e.g., difficulty with handwriting or pain when writing).</w:t>
      </w:r>
    </w:p>
    <w:p w14:paraId="08C225D6" w14:textId="77777777" w:rsidR="005F7CD7" w:rsidRPr="005F7CD7" w:rsidRDefault="005F7CD7" w:rsidP="005F7CD7">
      <w:pPr>
        <w:numPr>
          <w:ilvl w:val="1"/>
          <w:numId w:val="1"/>
        </w:numPr>
      </w:pPr>
      <w:r w:rsidRPr="005F7CD7">
        <w:t>A sensory impairment.</w:t>
      </w:r>
    </w:p>
    <w:p w14:paraId="1B324535" w14:textId="77777777" w:rsidR="005F7CD7" w:rsidRPr="005F7CD7" w:rsidRDefault="005F7CD7" w:rsidP="005F7CD7">
      <w:pPr>
        <w:numPr>
          <w:ilvl w:val="1"/>
          <w:numId w:val="1"/>
        </w:numPr>
      </w:pPr>
      <w:r w:rsidRPr="005F7CD7">
        <w:t>A temporary injury.</w:t>
      </w:r>
    </w:p>
    <w:p w14:paraId="7295BA26" w14:textId="77777777" w:rsidR="005F7CD7" w:rsidRPr="005F7CD7" w:rsidRDefault="005F7CD7" w:rsidP="005F7CD7">
      <w:pPr>
        <w:numPr>
          <w:ilvl w:val="1"/>
          <w:numId w:val="1"/>
        </w:numPr>
      </w:pPr>
      <w:r w:rsidRPr="005F7CD7">
        <w:t>A mental health condition that makes handwriting difficult or distressing.</w:t>
      </w:r>
    </w:p>
    <w:p w14:paraId="751330F9" w14:textId="77777777" w:rsidR="005F7CD7" w:rsidRPr="005F7CD7" w:rsidRDefault="005F7CD7" w:rsidP="005F7CD7">
      <w:pPr>
        <w:numPr>
          <w:ilvl w:val="0"/>
          <w:numId w:val="1"/>
        </w:numPr>
      </w:pPr>
      <w:r w:rsidRPr="005F7CD7">
        <w:t>Its use does not compromise the assessment objectives of the exam.</w:t>
      </w:r>
    </w:p>
    <w:p w14:paraId="7C4AB352" w14:textId="77777777" w:rsidR="005F7CD7" w:rsidRPr="005F7CD7" w:rsidRDefault="005F7CD7" w:rsidP="005F7CD7">
      <w:r w:rsidRPr="005F7CD7">
        <w:rPr>
          <w:b/>
          <w:bCs/>
        </w:rPr>
        <w:lastRenderedPageBreak/>
        <w:t>4. Rationale for Use of a Word Processor</w:t>
      </w:r>
      <w:r w:rsidRPr="005F7CD7">
        <w:br/>
        <w:t>Permitting the use of a word processor is intended to:</w:t>
      </w:r>
    </w:p>
    <w:p w14:paraId="58CE3C29" w14:textId="77777777" w:rsidR="005F7CD7" w:rsidRPr="005F7CD7" w:rsidRDefault="005F7CD7" w:rsidP="005F7CD7">
      <w:pPr>
        <w:numPr>
          <w:ilvl w:val="0"/>
          <w:numId w:val="2"/>
        </w:numPr>
      </w:pPr>
      <w:r w:rsidRPr="005F7CD7">
        <w:t>Promote accessibility and inclusivity for all students.</w:t>
      </w:r>
    </w:p>
    <w:p w14:paraId="7AE6D5F8" w14:textId="77777777" w:rsidR="005F7CD7" w:rsidRPr="005F7CD7" w:rsidRDefault="005F7CD7" w:rsidP="005F7CD7">
      <w:pPr>
        <w:numPr>
          <w:ilvl w:val="0"/>
          <w:numId w:val="2"/>
        </w:numPr>
      </w:pPr>
      <w:r w:rsidRPr="005F7CD7">
        <w:t>Reduce the disadvantage experienced by candidates with specific needs.</w:t>
      </w:r>
    </w:p>
    <w:p w14:paraId="04AB8C93" w14:textId="77777777" w:rsidR="005F7CD7" w:rsidRPr="005F7CD7" w:rsidRDefault="005F7CD7" w:rsidP="005F7CD7">
      <w:pPr>
        <w:numPr>
          <w:ilvl w:val="0"/>
          <w:numId w:val="2"/>
        </w:numPr>
      </w:pPr>
      <w:r w:rsidRPr="005F7CD7">
        <w:t>Provide a consistent and supportive environment that reflects the student’s usual learning conditions.</w:t>
      </w:r>
    </w:p>
    <w:p w14:paraId="443C9215" w14:textId="77777777" w:rsidR="005F7CD7" w:rsidRPr="005F7CD7" w:rsidRDefault="005F7CD7" w:rsidP="005F7CD7">
      <w:pPr>
        <w:numPr>
          <w:ilvl w:val="0"/>
          <w:numId w:val="2"/>
        </w:numPr>
      </w:pPr>
      <w:r w:rsidRPr="005F7CD7">
        <w:t>Enable students to produce legible, organised work within the examination time.</w:t>
      </w:r>
    </w:p>
    <w:p w14:paraId="62BD0FAF" w14:textId="77777777" w:rsidR="005F7CD7" w:rsidRPr="005F7CD7" w:rsidRDefault="005F7CD7" w:rsidP="005F7CD7">
      <w:r w:rsidRPr="005F7CD7">
        <w:rPr>
          <w:b/>
          <w:bCs/>
        </w:rPr>
        <w:t>5. Implementation and Procedure</w:t>
      </w:r>
    </w:p>
    <w:p w14:paraId="0A0FA789" w14:textId="77777777" w:rsidR="005F7CD7" w:rsidRPr="005F7CD7" w:rsidRDefault="005F7CD7" w:rsidP="005F7CD7">
      <w:pPr>
        <w:numPr>
          <w:ilvl w:val="0"/>
          <w:numId w:val="3"/>
        </w:numPr>
      </w:pPr>
      <w:r w:rsidRPr="005F7CD7">
        <w:t>Decisions to use a word processor will be made by the SENCo in consultation with teaching staff, based on evidence and observations of the student’s usual classroom practice.</w:t>
      </w:r>
    </w:p>
    <w:p w14:paraId="159AE905" w14:textId="77777777" w:rsidR="005F7CD7" w:rsidRPr="005F7CD7" w:rsidRDefault="005F7CD7" w:rsidP="005F7CD7">
      <w:pPr>
        <w:numPr>
          <w:ilvl w:val="0"/>
          <w:numId w:val="3"/>
        </w:numPr>
      </w:pPr>
      <w:r w:rsidRPr="005F7CD7">
        <w:t>The use of a word processor must be recorded as part of the student’s normal way of working.</w:t>
      </w:r>
    </w:p>
    <w:p w14:paraId="72EA2BC5" w14:textId="77777777" w:rsidR="005F7CD7" w:rsidRPr="005F7CD7" w:rsidRDefault="005F7CD7" w:rsidP="005F7CD7">
      <w:pPr>
        <w:numPr>
          <w:ilvl w:val="0"/>
          <w:numId w:val="3"/>
        </w:numPr>
      </w:pPr>
      <w:r w:rsidRPr="005F7CD7">
        <w:t>The SENCo will ensure that the candidate is familiar with the software and exam conditions and will liaise with the Exams Officer to ensure correct setup during exams.</w:t>
      </w:r>
    </w:p>
    <w:p w14:paraId="1C9E254C" w14:textId="77777777" w:rsidR="005F7CD7" w:rsidRPr="005F7CD7" w:rsidRDefault="005F7CD7" w:rsidP="005F7CD7">
      <w:pPr>
        <w:numPr>
          <w:ilvl w:val="0"/>
          <w:numId w:val="3"/>
        </w:numPr>
      </w:pPr>
      <w:r w:rsidRPr="005F7CD7">
        <w:t>Candidates will not have access to spell check, grammar check, or any internet-connected features unless they are awarded a specific arrangement such as a scribe or reader.</w:t>
      </w:r>
    </w:p>
    <w:p w14:paraId="7A098A7B" w14:textId="77777777" w:rsidR="005F7CD7" w:rsidRPr="005F7CD7" w:rsidRDefault="005F7CD7" w:rsidP="005F7CD7">
      <w:pPr>
        <w:numPr>
          <w:ilvl w:val="0"/>
          <w:numId w:val="3"/>
        </w:numPr>
      </w:pPr>
      <w:r w:rsidRPr="005F7CD7">
        <w:t>The word processor will be a standalone machine or appropriately secured in line with JCQ exam regulations.</w:t>
      </w:r>
    </w:p>
    <w:p w14:paraId="5B128186" w14:textId="77777777" w:rsidR="005F7CD7" w:rsidRPr="005F7CD7" w:rsidRDefault="005F7CD7" w:rsidP="005F7CD7">
      <w:r w:rsidRPr="005F7CD7">
        <w:rPr>
          <w:b/>
          <w:bCs/>
        </w:rPr>
        <w:t>6. Responsibilities</w:t>
      </w:r>
    </w:p>
    <w:p w14:paraId="6FFFE0CC" w14:textId="77777777" w:rsidR="005F7CD7" w:rsidRPr="005F7CD7" w:rsidRDefault="005F7CD7" w:rsidP="005F7CD7">
      <w:pPr>
        <w:numPr>
          <w:ilvl w:val="0"/>
          <w:numId w:val="4"/>
        </w:numPr>
      </w:pPr>
      <w:r w:rsidRPr="005F7CD7">
        <w:rPr>
          <w:b/>
          <w:bCs/>
        </w:rPr>
        <w:t>SENCo</w:t>
      </w:r>
      <w:r w:rsidRPr="005F7CD7">
        <w:t>: To assess and determine candidates’ eligibility, maintain appropriate evidence, and communicate with parents/carers.</w:t>
      </w:r>
    </w:p>
    <w:p w14:paraId="465FDA42" w14:textId="77777777" w:rsidR="005F7CD7" w:rsidRPr="005F7CD7" w:rsidRDefault="005F7CD7" w:rsidP="005F7CD7">
      <w:pPr>
        <w:numPr>
          <w:ilvl w:val="0"/>
          <w:numId w:val="4"/>
        </w:numPr>
      </w:pPr>
      <w:r w:rsidRPr="005F7CD7">
        <w:rPr>
          <w:b/>
          <w:bCs/>
        </w:rPr>
        <w:t>Exams Officer</w:t>
      </w:r>
      <w:r w:rsidRPr="005F7CD7">
        <w:t>: To ensure JCQ regulations are followed during exams and to manage the technical setup.</w:t>
      </w:r>
    </w:p>
    <w:p w14:paraId="66450265" w14:textId="77777777" w:rsidR="005F7CD7" w:rsidRPr="005F7CD7" w:rsidRDefault="005F7CD7" w:rsidP="005F7CD7">
      <w:pPr>
        <w:numPr>
          <w:ilvl w:val="0"/>
          <w:numId w:val="4"/>
        </w:numPr>
      </w:pPr>
      <w:r w:rsidRPr="005F7CD7">
        <w:rPr>
          <w:b/>
          <w:bCs/>
        </w:rPr>
        <w:t>Teaching Staff</w:t>
      </w:r>
      <w:r w:rsidRPr="005F7CD7">
        <w:t>: To notify the SENCo of any student who may benefit from access arrangements and ensure that word processor use is reflected in classroom practice.</w:t>
      </w:r>
    </w:p>
    <w:p w14:paraId="0079D687" w14:textId="77777777" w:rsidR="005F7CD7" w:rsidRPr="005F7CD7" w:rsidRDefault="005F7CD7" w:rsidP="005F7CD7">
      <w:pPr>
        <w:numPr>
          <w:ilvl w:val="0"/>
          <w:numId w:val="4"/>
        </w:numPr>
      </w:pPr>
      <w:r w:rsidRPr="005F7CD7">
        <w:rPr>
          <w:b/>
          <w:bCs/>
        </w:rPr>
        <w:t>Candidates and Parents/Carers</w:t>
      </w:r>
      <w:r w:rsidRPr="005F7CD7">
        <w:t>: To understand and support the rationale and procedures involved in access arrangements.</w:t>
      </w:r>
    </w:p>
    <w:p w14:paraId="5D27B9DB" w14:textId="77777777" w:rsidR="005F7CD7" w:rsidRPr="005F7CD7" w:rsidRDefault="005F7CD7" w:rsidP="005F7CD7">
      <w:r w:rsidRPr="005F7CD7">
        <w:rPr>
          <w:b/>
          <w:bCs/>
        </w:rPr>
        <w:lastRenderedPageBreak/>
        <w:t>7. Review and Monitoring</w:t>
      </w:r>
      <w:r w:rsidRPr="005F7CD7">
        <w:br/>
        <w:t>This policy will be reviewed annually or in response to any changes in JCQ regulations. It is the responsibility of the SENCo and Exams Officer to ensure that all examination practices remain compliant.</w:t>
      </w:r>
    </w:p>
    <w:p w14:paraId="445FA620" w14:textId="38057599" w:rsidR="003D2FF0" w:rsidRPr="005F7CD7" w:rsidRDefault="003D2FF0" w:rsidP="005F7CD7"/>
    <w:sectPr w:rsidR="003D2FF0" w:rsidRPr="005F7CD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03708" w14:textId="77777777" w:rsidR="005F7CD7" w:rsidRDefault="005F7CD7" w:rsidP="005F7CD7">
      <w:pPr>
        <w:spacing w:after="0" w:line="240" w:lineRule="auto"/>
      </w:pPr>
      <w:r>
        <w:separator/>
      </w:r>
    </w:p>
  </w:endnote>
  <w:endnote w:type="continuationSeparator" w:id="0">
    <w:p w14:paraId="0AA0576C" w14:textId="77777777" w:rsidR="005F7CD7" w:rsidRDefault="005F7CD7" w:rsidP="005F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8FE07" w14:textId="7AF9A804" w:rsidR="005F7CD7" w:rsidRDefault="005F7CD7" w:rsidP="005F7CD7">
    <w:pPr>
      <w:pStyle w:val="Footer"/>
    </w:pPr>
    <w:r>
      <w:t>Author: D Readman</w:t>
    </w:r>
    <w:r>
      <w:tab/>
      <w:t xml:space="preserve">                                                                                               </w:t>
    </w:r>
    <w:r>
      <w:t xml:space="preserve"> </w:t>
    </w:r>
    <w:r>
      <w:t xml:space="preserve">    Date: August 2024</w:t>
    </w:r>
  </w:p>
  <w:p w14:paraId="03660E0A" w14:textId="77777777" w:rsidR="005F7CD7" w:rsidRDefault="005F7CD7" w:rsidP="005F7CD7">
    <w:pPr>
      <w:pStyle w:val="Footer"/>
    </w:pPr>
    <w:r>
      <w:tab/>
    </w:r>
    <w:r>
      <w:tab/>
      <w:t>Review: August 2025</w:t>
    </w:r>
  </w:p>
  <w:p w14:paraId="6F968CFD" w14:textId="30C5EC73" w:rsidR="005F7CD7" w:rsidRDefault="005F7CD7">
    <w:pPr>
      <w:pStyle w:val="Footer"/>
    </w:pPr>
  </w:p>
  <w:p w14:paraId="267E5F1A" w14:textId="77777777" w:rsidR="005F7CD7" w:rsidRDefault="005F7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C51C" w14:textId="77777777" w:rsidR="005F7CD7" w:rsidRDefault="005F7CD7" w:rsidP="005F7CD7">
      <w:pPr>
        <w:spacing w:after="0" w:line="240" w:lineRule="auto"/>
      </w:pPr>
      <w:r>
        <w:separator/>
      </w:r>
    </w:p>
  </w:footnote>
  <w:footnote w:type="continuationSeparator" w:id="0">
    <w:p w14:paraId="14B87195" w14:textId="77777777" w:rsidR="005F7CD7" w:rsidRDefault="005F7CD7" w:rsidP="005F7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B2D8" w14:textId="0F2592EC" w:rsidR="005F7CD7" w:rsidRDefault="005F7CD7">
    <w:pPr>
      <w:pStyle w:val="Header"/>
    </w:pPr>
    <w:r>
      <w:rPr>
        <w:noProof/>
        <w:lang w:eastAsia="en-GB"/>
      </w:rPr>
      <w:drawing>
        <wp:anchor distT="0" distB="0" distL="114300" distR="114300" simplePos="0" relativeHeight="251659264" behindDoc="0" locked="0" layoutInCell="1" allowOverlap="1" wp14:anchorId="74EE1D2C" wp14:editId="026305D2">
          <wp:simplePos x="0" y="0"/>
          <wp:positionH relativeFrom="margin">
            <wp:align>center</wp:align>
          </wp:positionH>
          <wp:positionV relativeFrom="paragraph">
            <wp:posOffset>-229235</wp:posOffset>
          </wp:positionV>
          <wp:extent cx="723900" cy="735330"/>
          <wp:effectExtent l="0" t="0" r="0" b="7620"/>
          <wp:wrapNone/>
          <wp:docPr id="13" name="Picture 13" descr="A person working on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Picture 13" descr="A person working on a computer&#10;&#10;AI-generated content may be incorrect."/>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anchor>
      </w:drawing>
    </w:r>
  </w:p>
  <w:p w14:paraId="3F1EA5D5" w14:textId="65948E57" w:rsidR="005F7CD7" w:rsidRDefault="005F7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0164D"/>
    <w:multiLevelType w:val="multilevel"/>
    <w:tmpl w:val="7400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332C6"/>
    <w:multiLevelType w:val="multilevel"/>
    <w:tmpl w:val="16147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D1D9E"/>
    <w:multiLevelType w:val="multilevel"/>
    <w:tmpl w:val="E006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9071A"/>
    <w:multiLevelType w:val="multilevel"/>
    <w:tmpl w:val="3D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5151399">
    <w:abstractNumId w:val="1"/>
  </w:num>
  <w:num w:numId="2" w16cid:durableId="1816947549">
    <w:abstractNumId w:val="3"/>
  </w:num>
  <w:num w:numId="3" w16cid:durableId="387000048">
    <w:abstractNumId w:val="0"/>
  </w:num>
  <w:num w:numId="4" w16cid:durableId="204877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CD7"/>
    <w:rsid w:val="003D2FF0"/>
    <w:rsid w:val="00583F24"/>
    <w:rsid w:val="005F7CD7"/>
    <w:rsid w:val="00E87210"/>
    <w:rsid w:val="00FA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596B"/>
  <w15:chartTrackingRefBased/>
  <w15:docId w15:val="{C628A0C3-1EFA-48D8-8BFE-BB82C270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C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C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C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C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C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C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C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C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C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C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C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C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C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C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C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CD7"/>
    <w:rPr>
      <w:rFonts w:eastAsiaTheme="majorEastAsia" w:cstheme="majorBidi"/>
      <w:color w:val="272727" w:themeColor="text1" w:themeTint="D8"/>
    </w:rPr>
  </w:style>
  <w:style w:type="paragraph" w:styleId="Title">
    <w:name w:val="Title"/>
    <w:basedOn w:val="Normal"/>
    <w:next w:val="Normal"/>
    <w:link w:val="TitleChar"/>
    <w:uiPriority w:val="10"/>
    <w:qFormat/>
    <w:rsid w:val="005F7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C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C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CD7"/>
    <w:pPr>
      <w:spacing w:before="160"/>
      <w:jc w:val="center"/>
    </w:pPr>
    <w:rPr>
      <w:i/>
      <w:iCs/>
      <w:color w:val="404040" w:themeColor="text1" w:themeTint="BF"/>
    </w:rPr>
  </w:style>
  <w:style w:type="character" w:customStyle="1" w:styleId="QuoteChar">
    <w:name w:val="Quote Char"/>
    <w:basedOn w:val="DefaultParagraphFont"/>
    <w:link w:val="Quote"/>
    <w:uiPriority w:val="29"/>
    <w:rsid w:val="005F7CD7"/>
    <w:rPr>
      <w:i/>
      <w:iCs/>
      <w:color w:val="404040" w:themeColor="text1" w:themeTint="BF"/>
    </w:rPr>
  </w:style>
  <w:style w:type="paragraph" w:styleId="ListParagraph">
    <w:name w:val="List Paragraph"/>
    <w:basedOn w:val="Normal"/>
    <w:uiPriority w:val="34"/>
    <w:qFormat/>
    <w:rsid w:val="005F7CD7"/>
    <w:pPr>
      <w:ind w:left="720"/>
      <w:contextualSpacing/>
    </w:pPr>
  </w:style>
  <w:style w:type="character" w:styleId="IntenseEmphasis">
    <w:name w:val="Intense Emphasis"/>
    <w:basedOn w:val="DefaultParagraphFont"/>
    <w:uiPriority w:val="21"/>
    <w:qFormat/>
    <w:rsid w:val="005F7CD7"/>
    <w:rPr>
      <w:i/>
      <w:iCs/>
      <w:color w:val="0F4761" w:themeColor="accent1" w:themeShade="BF"/>
    </w:rPr>
  </w:style>
  <w:style w:type="paragraph" w:styleId="IntenseQuote">
    <w:name w:val="Intense Quote"/>
    <w:basedOn w:val="Normal"/>
    <w:next w:val="Normal"/>
    <w:link w:val="IntenseQuoteChar"/>
    <w:uiPriority w:val="30"/>
    <w:qFormat/>
    <w:rsid w:val="005F7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CD7"/>
    <w:rPr>
      <w:i/>
      <w:iCs/>
      <w:color w:val="0F4761" w:themeColor="accent1" w:themeShade="BF"/>
    </w:rPr>
  </w:style>
  <w:style w:type="character" w:styleId="IntenseReference">
    <w:name w:val="Intense Reference"/>
    <w:basedOn w:val="DefaultParagraphFont"/>
    <w:uiPriority w:val="32"/>
    <w:qFormat/>
    <w:rsid w:val="005F7CD7"/>
    <w:rPr>
      <w:b/>
      <w:bCs/>
      <w:smallCaps/>
      <w:color w:val="0F4761" w:themeColor="accent1" w:themeShade="BF"/>
      <w:spacing w:val="5"/>
    </w:rPr>
  </w:style>
  <w:style w:type="paragraph" w:styleId="Header">
    <w:name w:val="header"/>
    <w:basedOn w:val="Normal"/>
    <w:link w:val="HeaderChar"/>
    <w:uiPriority w:val="99"/>
    <w:unhideWhenUsed/>
    <w:rsid w:val="005F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CD7"/>
  </w:style>
  <w:style w:type="paragraph" w:styleId="Footer">
    <w:name w:val="footer"/>
    <w:basedOn w:val="Normal"/>
    <w:link w:val="FooterChar"/>
    <w:uiPriority w:val="99"/>
    <w:unhideWhenUsed/>
    <w:rsid w:val="005F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287427">
      <w:bodyDiv w:val="1"/>
      <w:marLeft w:val="0"/>
      <w:marRight w:val="0"/>
      <w:marTop w:val="0"/>
      <w:marBottom w:val="0"/>
      <w:divBdr>
        <w:top w:val="none" w:sz="0" w:space="0" w:color="auto"/>
        <w:left w:val="none" w:sz="0" w:space="0" w:color="auto"/>
        <w:bottom w:val="none" w:sz="0" w:space="0" w:color="auto"/>
        <w:right w:val="none" w:sz="0" w:space="0" w:color="auto"/>
      </w:divBdr>
      <w:divsChild>
        <w:div w:id="263614996">
          <w:blockQuote w:val="1"/>
          <w:marLeft w:val="720"/>
          <w:marRight w:val="720"/>
          <w:marTop w:val="100"/>
          <w:marBottom w:val="100"/>
          <w:divBdr>
            <w:top w:val="none" w:sz="0" w:space="0" w:color="auto"/>
            <w:left w:val="none" w:sz="0" w:space="0" w:color="auto"/>
            <w:bottom w:val="none" w:sz="0" w:space="0" w:color="auto"/>
            <w:right w:val="none" w:sz="0" w:space="0" w:color="auto"/>
          </w:divBdr>
        </w:div>
        <w:div w:id="554270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5037325">
      <w:bodyDiv w:val="1"/>
      <w:marLeft w:val="0"/>
      <w:marRight w:val="0"/>
      <w:marTop w:val="0"/>
      <w:marBottom w:val="0"/>
      <w:divBdr>
        <w:top w:val="none" w:sz="0" w:space="0" w:color="auto"/>
        <w:left w:val="none" w:sz="0" w:space="0" w:color="auto"/>
        <w:bottom w:val="none" w:sz="0" w:space="0" w:color="auto"/>
        <w:right w:val="none" w:sz="0" w:space="0" w:color="auto"/>
      </w:divBdr>
      <w:divsChild>
        <w:div w:id="1759250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943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513</Words>
  <Characters>2925</Characters>
  <Application>Microsoft Office Word</Application>
  <DocSecurity>0</DocSecurity>
  <Lines>24</Lines>
  <Paragraphs>6</Paragraphs>
  <ScaleCrop>false</ScaleCrop>
  <Company>Reach South Academy Trust</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Readman</dc:creator>
  <cp:keywords/>
  <dc:description/>
  <cp:lastModifiedBy>Dave Readman</cp:lastModifiedBy>
  <cp:revision>1</cp:revision>
  <dcterms:created xsi:type="dcterms:W3CDTF">2025-05-20T14:55:00Z</dcterms:created>
  <dcterms:modified xsi:type="dcterms:W3CDTF">2025-05-20T15:08:00Z</dcterms:modified>
</cp:coreProperties>
</file>