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A31117" w14:textId="2CE67A93" w:rsidR="00D639C2" w:rsidRDefault="00D639C2" w:rsidP="002940E8">
      <w:pPr>
        <w:rPr>
          <w:color w:val="003399"/>
        </w:rPr>
      </w:pPr>
    </w:p>
    <w:p w14:paraId="20F92109" w14:textId="77777777" w:rsidR="006852F5" w:rsidRPr="00240E25" w:rsidRDefault="006852F5" w:rsidP="002940E8">
      <w:pPr>
        <w:rPr>
          <w:color w:val="003399"/>
        </w:rPr>
      </w:pPr>
    </w:p>
    <w:p w14:paraId="7086D4AA" w14:textId="4E50C35B" w:rsidR="00D639C2" w:rsidRPr="00240E25" w:rsidRDefault="00D639C2" w:rsidP="002940E8">
      <w:pPr>
        <w:rPr>
          <w:color w:val="003399"/>
        </w:rPr>
      </w:pPr>
    </w:p>
    <w:p w14:paraId="0B63624A" w14:textId="7EBE5764" w:rsidR="00C46502" w:rsidRPr="00240E25" w:rsidRDefault="00C46502" w:rsidP="002940E8">
      <w:pPr>
        <w:rPr>
          <w:color w:val="003399"/>
        </w:rPr>
      </w:pPr>
    </w:p>
    <w:p w14:paraId="672BA577" w14:textId="1077B61A" w:rsidR="00C46502" w:rsidRPr="00240E25" w:rsidRDefault="00C46502" w:rsidP="002940E8">
      <w:pPr>
        <w:rPr>
          <w:color w:val="003399"/>
        </w:rPr>
      </w:pPr>
    </w:p>
    <w:p w14:paraId="5B91BE30" w14:textId="26B9CAD8" w:rsidR="00C46502" w:rsidRDefault="00C46502" w:rsidP="002940E8">
      <w:pPr>
        <w:rPr>
          <w:color w:val="003399"/>
        </w:rPr>
      </w:pPr>
    </w:p>
    <w:p w14:paraId="40A77C43" w14:textId="7456F9BB" w:rsidR="00240E25" w:rsidRDefault="00240E25" w:rsidP="002940E8">
      <w:pPr>
        <w:rPr>
          <w:color w:val="003399"/>
        </w:rPr>
      </w:pPr>
    </w:p>
    <w:p w14:paraId="47B765EE" w14:textId="61CE43FC" w:rsidR="00240E25" w:rsidRDefault="00240E25" w:rsidP="002940E8">
      <w:pPr>
        <w:rPr>
          <w:color w:val="003399"/>
        </w:rPr>
      </w:pPr>
    </w:p>
    <w:p w14:paraId="4113034C" w14:textId="117251E7" w:rsidR="00240E25" w:rsidRDefault="00240E25" w:rsidP="002940E8">
      <w:pPr>
        <w:rPr>
          <w:color w:val="003399"/>
        </w:rPr>
      </w:pPr>
    </w:p>
    <w:p w14:paraId="69BCD5D8" w14:textId="0C64B1E3" w:rsidR="00240E25" w:rsidRDefault="00240E25" w:rsidP="002940E8">
      <w:pPr>
        <w:rPr>
          <w:color w:val="003399"/>
        </w:rPr>
      </w:pPr>
    </w:p>
    <w:p w14:paraId="0E0912F5" w14:textId="0D28EB0B" w:rsidR="00240E25" w:rsidRDefault="00240E25" w:rsidP="002940E8">
      <w:pPr>
        <w:rPr>
          <w:color w:val="003399"/>
        </w:rPr>
      </w:pPr>
    </w:p>
    <w:p w14:paraId="75CDB4A6" w14:textId="6F983239" w:rsidR="00240E25" w:rsidRDefault="00240E25" w:rsidP="002940E8">
      <w:pPr>
        <w:rPr>
          <w:color w:val="003399"/>
        </w:rPr>
      </w:pPr>
    </w:p>
    <w:p w14:paraId="3CCBA088" w14:textId="6ADA4391" w:rsidR="00240E25" w:rsidRDefault="00240E25" w:rsidP="002940E8">
      <w:pPr>
        <w:rPr>
          <w:color w:val="003399"/>
        </w:rPr>
      </w:pPr>
    </w:p>
    <w:p w14:paraId="525EFA6D" w14:textId="77777777" w:rsidR="00240E25" w:rsidRPr="00240E25" w:rsidRDefault="00240E25" w:rsidP="002940E8">
      <w:pPr>
        <w:rPr>
          <w:color w:val="003399"/>
        </w:rPr>
      </w:pPr>
    </w:p>
    <w:p w14:paraId="488EE461" w14:textId="5C5EF29A" w:rsidR="002940E8" w:rsidRPr="00240E25" w:rsidRDefault="002940E8" w:rsidP="002940E8">
      <w:pPr>
        <w:rPr>
          <w:color w:val="003399"/>
        </w:rPr>
      </w:pPr>
    </w:p>
    <w:p w14:paraId="418DEF3D" w14:textId="7D1FC335" w:rsidR="00C46502" w:rsidRPr="00240E25" w:rsidRDefault="00C46502" w:rsidP="002940E8">
      <w:pPr>
        <w:rPr>
          <w:color w:val="003399"/>
        </w:rPr>
      </w:pPr>
    </w:p>
    <w:p w14:paraId="4690D678" w14:textId="77777777" w:rsidR="00C46502" w:rsidRPr="00240E25" w:rsidRDefault="00C46502" w:rsidP="002940E8">
      <w:pPr>
        <w:rPr>
          <w:color w:val="003399"/>
        </w:rPr>
      </w:pPr>
    </w:p>
    <w:p w14:paraId="2CDC4504" w14:textId="4E696089" w:rsidR="002940E8" w:rsidRPr="00240E25" w:rsidRDefault="002940E8" w:rsidP="002940E8">
      <w:pPr>
        <w:rPr>
          <w:color w:val="003399"/>
        </w:rPr>
      </w:pPr>
    </w:p>
    <w:p w14:paraId="195073E3" w14:textId="7865A4E7" w:rsidR="002940E8" w:rsidRPr="00C7331A" w:rsidRDefault="00F20D71" w:rsidP="008614AA">
      <w:pPr>
        <w:spacing w:after="120"/>
        <w:rPr>
          <w:b/>
          <w:color w:val="003399"/>
          <w:sz w:val="72"/>
          <w:szCs w:val="72"/>
        </w:rPr>
      </w:pPr>
      <w:r>
        <w:rPr>
          <w:b/>
          <w:color w:val="003399"/>
          <w:sz w:val="72"/>
          <w:szCs w:val="72"/>
        </w:rPr>
        <w:t>EXAM CONTINGENCY PLAN</w:t>
      </w:r>
    </w:p>
    <w:p w14:paraId="748F25DF" w14:textId="2071BBC7" w:rsidR="002940E8" w:rsidRPr="00D639C2" w:rsidRDefault="002940E8" w:rsidP="008614AA">
      <w:pPr>
        <w:rPr>
          <w:b/>
          <w:color w:val="FF3300"/>
          <w:sz w:val="72"/>
          <w:szCs w:val="72"/>
        </w:rPr>
      </w:pPr>
      <w:r w:rsidRPr="0035158C">
        <w:rPr>
          <w:color w:val="FF3300"/>
          <w:sz w:val="72"/>
          <w:szCs w:val="72"/>
        </w:rPr>
        <w:t>20</w:t>
      </w:r>
      <w:r w:rsidR="001E75C9" w:rsidRPr="0035158C">
        <w:rPr>
          <w:color w:val="FF3300"/>
          <w:sz w:val="72"/>
          <w:szCs w:val="72"/>
        </w:rPr>
        <w:t>2</w:t>
      </w:r>
      <w:r w:rsidR="00A54F33">
        <w:rPr>
          <w:color w:val="FF3300"/>
          <w:sz w:val="72"/>
          <w:szCs w:val="72"/>
        </w:rPr>
        <w:t>4</w:t>
      </w:r>
      <w:r w:rsidRPr="0035158C">
        <w:rPr>
          <w:color w:val="FF3300"/>
          <w:sz w:val="72"/>
          <w:szCs w:val="72"/>
        </w:rPr>
        <w:t>/</w:t>
      </w:r>
      <w:r w:rsidR="008A1B60" w:rsidRPr="0035158C">
        <w:rPr>
          <w:color w:val="FF3300"/>
          <w:sz w:val="72"/>
          <w:szCs w:val="72"/>
        </w:rPr>
        <w:t>2</w:t>
      </w:r>
      <w:r w:rsidR="00A54F33">
        <w:rPr>
          <w:color w:val="FF3300"/>
          <w:sz w:val="72"/>
          <w:szCs w:val="72"/>
        </w:rPr>
        <w:t>5</w:t>
      </w:r>
    </w:p>
    <w:p w14:paraId="32ACCB82" w14:textId="77777777" w:rsidR="002940E8" w:rsidRDefault="002940E8" w:rsidP="002940E8">
      <w:pPr>
        <w:autoSpaceDE w:val="0"/>
        <w:autoSpaceDN w:val="0"/>
        <w:adjustRightInd w:val="0"/>
        <w:spacing w:line="276" w:lineRule="auto"/>
        <w:rPr>
          <w:szCs w:val="24"/>
        </w:rPr>
      </w:pPr>
    </w:p>
    <w:p w14:paraId="2A07F87E" w14:textId="77777777" w:rsidR="002940E8" w:rsidRDefault="002940E8" w:rsidP="002940E8">
      <w:pPr>
        <w:autoSpaceDE w:val="0"/>
        <w:autoSpaceDN w:val="0"/>
        <w:adjustRightInd w:val="0"/>
        <w:spacing w:line="276" w:lineRule="auto"/>
        <w:rPr>
          <w:szCs w:val="24"/>
        </w:rPr>
      </w:pPr>
    </w:p>
    <w:p w14:paraId="0ED4D171" w14:textId="77777777" w:rsidR="002940E8" w:rsidRDefault="002940E8" w:rsidP="002940E8">
      <w:pPr>
        <w:autoSpaceDE w:val="0"/>
        <w:autoSpaceDN w:val="0"/>
        <w:adjustRightInd w:val="0"/>
        <w:spacing w:line="276" w:lineRule="auto"/>
        <w:rPr>
          <w:szCs w:val="24"/>
        </w:rPr>
      </w:pPr>
    </w:p>
    <w:p w14:paraId="10529D51" w14:textId="4516873C" w:rsidR="002940E8" w:rsidRDefault="002940E8" w:rsidP="002940E8">
      <w:pPr>
        <w:autoSpaceDE w:val="0"/>
        <w:autoSpaceDN w:val="0"/>
        <w:adjustRightInd w:val="0"/>
        <w:spacing w:line="276" w:lineRule="auto"/>
        <w:rPr>
          <w:szCs w:val="24"/>
        </w:rPr>
      </w:pPr>
    </w:p>
    <w:p w14:paraId="0C4EE410" w14:textId="498FF66E" w:rsidR="00344F67" w:rsidRDefault="00344F67" w:rsidP="002940E8">
      <w:pPr>
        <w:autoSpaceDE w:val="0"/>
        <w:autoSpaceDN w:val="0"/>
        <w:adjustRightInd w:val="0"/>
        <w:spacing w:line="276" w:lineRule="auto"/>
        <w:rPr>
          <w:szCs w:val="24"/>
        </w:rPr>
      </w:pPr>
    </w:p>
    <w:p w14:paraId="32EDB1C7" w14:textId="63C9F4A2" w:rsidR="00344F67" w:rsidRDefault="00344F67" w:rsidP="002940E8">
      <w:pPr>
        <w:autoSpaceDE w:val="0"/>
        <w:autoSpaceDN w:val="0"/>
        <w:adjustRightInd w:val="0"/>
        <w:spacing w:line="276" w:lineRule="auto"/>
        <w:rPr>
          <w:szCs w:val="24"/>
        </w:rPr>
      </w:pPr>
    </w:p>
    <w:p w14:paraId="55BAE6C8" w14:textId="3302E751" w:rsidR="00344F67" w:rsidRDefault="00344F67" w:rsidP="002940E8">
      <w:pPr>
        <w:autoSpaceDE w:val="0"/>
        <w:autoSpaceDN w:val="0"/>
        <w:adjustRightInd w:val="0"/>
        <w:spacing w:line="276" w:lineRule="auto"/>
        <w:rPr>
          <w:szCs w:val="24"/>
        </w:rPr>
      </w:pPr>
    </w:p>
    <w:p w14:paraId="0C1B3DC2" w14:textId="0C1CE36B" w:rsidR="00344F67" w:rsidRDefault="00344F67" w:rsidP="002940E8">
      <w:pPr>
        <w:autoSpaceDE w:val="0"/>
        <w:autoSpaceDN w:val="0"/>
        <w:adjustRightInd w:val="0"/>
        <w:spacing w:line="276" w:lineRule="auto"/>
        <w:rPr>
          <w:szCs w:val="24"/>
        </w:rPr>
      </w:pPr>
    </w:p>
    <w:p w14:paraId="4B4D2C3A" w14:textId="77777777" w:rsidR="00344F67" w:rsidRDefault="00344F67" w:rsidP="002940E8">
      <w:pPr>
        <w:autoSpaceDE w:val="0"/>
        <w:autoSpaceDN w:val="0"/>
        <w:adjustRightInd w:val="0"/>
        <w:spacing w:line="276" w:lineRule="auto"/>
        <w:rPr>
          <w:szCs w:val="24"/>
        </w:rPr>
      </w:pPr>
    </w:p>
    <w:p w14:paraId="3CE4DD19" w14:textId="77777777" w:rsidR="00344F67" w:rsidRDefault="00344F67" w:rsidP="002940E8">
      <w:pPr>
        <w:autoSpaceDE w:val="0"/>
        <w:autoSpaceDN w:val="0"/>
        <w:adjustRightInd w:val="0"/>
        <w:spacing w:line="276" w:lineRule="auto"/>
        <w:rPr>
          <w:szCs w:val="24"/>
        </w:rPr>
      </w:pPr>
    </w:p>
    <w:p w14:paraId="4C69EFC9" w14:textId="2B08BCB1" w:rsidR="002940E8" w:rsidRPr="008A1B60" w:rsidRDefault="007D3FBE" w:rsidP="008614AA">
      <w:pPr>
        <w:spacing w:before="120" w:after="120" w:line="276" w:lineRule="auto"/>
      </w:pPr>
      <w:r w:rsidRPr="008A1B60">
        <w:t>This plan is</w:t>
      </w:r>
      <w:r w:rsidR="002940E8" w:rsidRPr="008A1B60">
        <w:t xml:space="preserve"> reviewed annually to ensure compliance with current regulations</w:t>
      </w:r>
    </w:p>
    <w:tbl>
      <w:tblPr>
        <w:tblStyle w:val="TableGrid"/>
        <w:tblW w:w="3969" w:type="dxa"/>
        <w:tblInd w:w="6204"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2126"/>
        <w:gridCol w:w="1843"/>
      </w:tblGrid>
      <w:tr w:rsidR="008614AA" w:rsidRPr="00BA5EE1" w14:paraId="7AE93AFC" w14:textId="77777777" w:rsidTr="008614AA">
        <w:tc>
          <w:tcPr>
            <w:tcW w:w="3969" w:type="dxa"/>
            <w:gridSpan w:val="2"/>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022C5C9A" w14:textId="77777777" w:rsidR="008614AA" w:rsidRPr="0007699F" w:rsidRDefault="008614AA" w:rsidP="008614AA">
            <w:pPr>
              <w:spacing w:before="120" w:after="120" w:line="276" w:lineRule="auto"/>
              <w:rPr>
                <w:rFonts w:cs="Tahoma"/>
                <w:sz w:val="20"/>
                <w:szCs w:val="20"/>
              </w:rPr>
            </w:pPr>
            <w:r w:rsidRPr="0007699F">
              <w:rPr>
                <w:rFonts w:cs="Tahoma"/>
                <w:sz w:val="20"/>
                <w:szCs w:val="20"/>
              </w:rPr>
              <w:t>Approved/reviewed by</w:t>
            </w:r>
          </w:p>
        </w:tc>
      </w:tr>
      <w:tr w:rsidR="008614AA" w:rsidRPr="003277E3" w14:paraId="7D4086A1" w14:textId="77777777" w:rsidTr="008614AA">
        <w:tc>
          <w:tcPr>
            <w:tcW w:w="3969" w:type="dxa"/>
            <w:gridSpan w:val="2"/>
            <w:tcBorders>
              <w:top w:val="single" w:sz="8" w:space="0" w:color="auto"/>
              <w:left w:val="single" w:sz="8" w:space="0" w:color="auto"/>
              <w:bottom w:val="single" w:sz="8" w:space="0" w:color="auto"/>
              <w:right w:val="single" w:sz="8" w:space="0" w:color="auto"/>
            </w:tcBorders>
            <w:vAlign w:val="center"/>
          </w:tcPr>
          <w:p w14:paraId="6088DAD8" w14:textId="77777777" w:rsidR="008614AA" w:rsidRPr="0007699F" w:rsidRDefault="008614AA" w:rsidP="008614AA">
            <w:pPr>
              <w:spacing w:before="120" w:after="120" w:line="276" w:lineRule="auto"/>
              <w:jc w:val="both"/>
              <w:rPr>
                <w:rFonts w:cs="Tahoma"/>
              </w:rPr>
            </w:pPr>
          </w:p>
        </w:tc>
      </w:tr>
      <w:tr w:rsidR="008614AA" w:rsidRPr="003277E3" w14:paraId="4D4873CA" w14:textId="77777777" w:rsidTr="001E75C9">
        <w:tc>
          <w:tcPr>
            <w:tcW w:w="2126" w:type="dxa"/>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2F79B97D" w14:textId="77777777" w:rsidR="008614AA" w:rsidRPr="0007699F" w:rsidRDefault="008614AA" w:rsidP="001E75C9">
            <w:pPr>
              <w:spacing w:before="120" w:after="120" w:line="276" w:lineRule="auto"/>
              <w:ind w:left="1080" w:hanging="1080"/>
              <w:rPr>
                <w:rFonts w:cs="Tahoma"/>
                <w:sz w:val="20"/>
                <w:szCs w:val="20"/>
              </w:rPr>
            </w:pPr>
            <w:r w:rsidRPr="0007699F">
              <w:rPr>
                <w:rFonts w:cs="Tahoma"/>
                <w:sz w:val="20"/>
                <w:szCs w:val="20"/>
              </w:rPr>
              <w:t>Date of next review</w:t>
            </w:r>
          </w:p>
        </w:tc>
        <w:tc>
          <w:tcPr>
            <w:tcW w:w="1843" w:type="dxa"/>
            <w:tcBorders>
              <w:top w:val="single" w:sz="8" w:space="0" w:color="auto"/>
              <w:left w:val="single" w:sz="8" w:space="0" w:color="auto"/>
              <w:bottom w:val="single" w:sz="8" w:space="0" w:color="auto"/>
              <w:right w:val="single" w:sz="8" w:space="0" w:color="auto"/>
            </w:tcBorders>
            <w:vAlign w:val="center"/>
          </w:tcPr>
          <w:p w14:paraId="6BCDB292" w14:textId="5E7FFBF1" w:rsidR="008614AA" w:rsidRPr="0007699F" w:rsidRDefault="003164F8" w:rsidP="008614AA">
            <w:pPr>
              <w:spacing w:before="120" w:after="120" w:line="276" w:lineRule="auto"/>
              <w:jc w:val="both"/>
              <w:rPr>
                <w:rFonts w:cs="Tahoma"/>
              </w:rPr>
            </w:pPr>
            <w:r>
              <w:rPr>
                <w:rFonts w:cs="Tahoma"/>
              </w:rPr>
              <w:t>Sept 202</w:t>
            </w:r>
            <w:r w:rsidR="00936DD2">
              <w:rPr>
                <w:rFonts w:cs="Tahoma"/>
              </w:rPr>
              <w:t>5</w:t>
            </w:r>
          </w:p>
        </w:tc>
      </w:tr>
    </w:tbl>
    <w:p w14:paraId="138DFA17" w14:textId="4C641930" w:rsidR="008A1B60" w:rsidRDefault="008A1B60">
      <w:pPr>
        <w:spacing w:after="200" w:line="276" w:lineRule="auto"/>
        <w:rPr>
          <w:rFonts w:eastAsia="Times New Roman" w:cs="Times New Roman"/>
          <w:b/>
          <w:color w:val="003399"/>
          <w:sz w:val="28"/>
          <w:szCs w:val="28"/>
        </w:rPr>
      </w:pPr>
      <w:bookmarkStart w:id="0" w:name="_Toc490256598"/>
    </w:p>
    <w:p w14:paraId="7552BB57" w14:textId="77777777" w:rsidR="0007699F" w:rsidRDefault="0007699F">
      <w:pPr>
        <w:spacing w:after="200" w:line="276" w:lineRule="auto"/>
        <w:rPr>
          <w:rFonts w:eastAsia="Times New Roman" w:cs="Times New Roman"/>
          <w:b/>
          <w:color w:val="003399"/>
          <w:sz w:val="24"/>
          <w:szCs w:val="24"/>
        </w:rPr>
      </w:pPr>
      <w:r>
        <w:rPr>
          <w:szCs w:val="24"/>
        </w:rPr>
        <w:br w:type="page"/>
      </w:r>
    </w:p>
    <w:p w14:paraId="624488E1" w14:textId="3969E83E" w:rsidR="00752113" w:rsidRPr="008A1B60" w:rsidRDefault="002940E8" w:rsidP="008A1B60">
      <w:pPr>
        <w:pStyle w:val="Headinglevel1"/>
        <w:spacing w:before="240" w:line="276" w:lineRule="auto"/>
        <w:rPr>
          <w:szCs w:val="24"/>
        </w:rPr>
      </w:pPr>
      <w:bookmarkStart w:id="1" w:name="_Toc112595620"/>
      <w:r w:rsidRPr="008A1B60">
        <w:rPr>
          <w:szCs w:val="24"/>
        </w:rPr>
        <w:lastRenderedPageBreak/>
        <w:t xml:space="preserve">Key staff involved in </w:t>
      </w:r>
      <w:bookmarkEnd w:id="0"/>
      <w:r w:rsidR="0007699F" w:rsidRPr="0035158C">
        <w:rPr>
          <w:szCs w:val="24"/>
        </w:rPr>
        <w:t>the plan</w:t>
      </w:r>
      <w:bookmarkEnd w:id="1"/>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02"/>
        <w:gridCol w:w="7230"/>
      </w:tblGrid>
      <w:tr w:rsidR="008A1B60" w:rsidRPr="0007699F" w14:paraId="232C91B2" w14:textId="77777777" w:rsidTr="00C72CB9">
        <w:tc>
          <w:tcPr>
            <w:tcW w:w="2802" w:type="dxa"/>
            <w:shd w:val="clear" w:color="auto" w:fill="C6D9F1" w:themeFill="text2" w:themeFillTint="33"/>
          </w:tcPr>
          <w:p w14:paraId="04445C3D" w14:textId="0D851CAD" w:rsidR="008A1B60" w:rsidRPr="0007699F" w:rsidRDefault="008A1B60" w:rsidP="0037170C">
            <w:pPr>
              <w:spacing w:before="120" w:after="120"/>
              <w:jc w:val="both"/>
              <w:rPr>
                <w:rFonts w:cs="Tahoma"/>
                <w:bCs/>
                <w:sz w:val="20"/>
                <w:szCs w:val="20"/>
              </w:rPr>
            </w:pPr>
            <w:r w:rsidRPr="0007699F">
              <w:rPr>
                <w:rFonts w:cs="Tahoma"/>
                <w:bCs/>
                <w:sz w:val="20"/>
                <w:szCs w:val="20"/>
              </w:rPr>
              <w:t>Role</w:t>
            </w:r>
          </w:p>
        </w:tc>
        <w:tc>
          <w:tcPr>
            <w:tcW w:w="7230" w:type="dxa"/>
            <w:shd w:val="clear" w:color="auto" w:fill="C6D9F1" w:themeFill="text2" w:themeFillTint="33"/>
          </w:tcPr>
          <w:p w14:paraId="4D933387" w14:textId="76F595A8" w:rsidR="008A1B60" w:rsidRPr="0007699F" w:rsidRDefault="008A1B60" w:rsidP="0037170C">
            <w:pPr>
              <w:spacing w:before="120" w:after="120"/>
              <w:jc w:val="both"/>
              <w:rPr>
                <w:rFonts w:cs="Tahoma"/>
                <w:bCs/>
                <w:sz w:val="20"/>
                <w:szCs w:val="20"/>
              </w:rPr>
            </w:pPr>
            <w:r w:rsidRPr="0007699F">
              <w:rPr>
                <w:rFonts w:cs="Tahoma"/>
                <w:bCs/>
                <w:sz w:val="20"/>
                <w:szCs w:val="20"/>
              </w:rPr>
              <w:t>Name(s)</w:t>
            </w:r>
          </w:p>
        </w:tc>
      </w:tr>
      <w:tr w:rsidR="008A1B60" w:rsidRPr="00B96C25" w14:paraId="32903B84" w14:textId="77777777" w:rsidTr="00C72CB9">
        <w:tc>
          <w:tcPr>
            <w:tcW w:w="2802" w:type="dxa"/>
          </w:tcPr>
          <w:p w14:paraId="7FDE105C" w14:textId="77777777" w:rsidR="008A1B60" w:rsidRPr="0007699F" w:rsidRDefault="008A1B60" w:rsidP="0037170C">
            <w:pPr>
              <w:spacing w:before="120" w:after="120"/>
              <w:jc w:val="both"/>
              <w:rPr>
                <w:rFonts w:cs="Tahoma"/>
                <w:sz w:val="20"/>
                <w:szCs w:val="20"/>
              </w:rPr>
            </w:pPr>
            <w:r w:rsidRPr="0007699F">
              <w:rPr>
                <w:rFonts w:cs="Tahoma"/>
                <w:sz w:val="20"/>
                <w:szCs w:val="20"/>
              </w:rPr>
              <w:t>Head of centre</w:t>
            </w:r>
          </w:p>
        </w:tc>
        <w:tc>
          <w:tcPr>
            <w:tcW w:w="7230" w:type="dxa"/>
          </w:tcPr>
          <w:p w14:paraId="05268A31" w14:textId="52D25B6A" w:rsidR="008A1B60" w:rsidRPr="0007699F" w:rsidRDefault="00A54F33" w:rsidP="0037170C">
            <w:pPr>
              <w:spacing w:before="120" w:after="120"/>
              <w:jc w:val="both"/>
              <w:rPr>
                <w:rFonts w:cs="Tahoma"/>
                <w:b/>
              </w:rPr>
            </w:pPr>
            <w:r>
              <w:rPr>
                <w:rFonts w:cs="Tahoma"/>
                <w:b/>
              </w:rPr>
              <w:t xml:space="preserve">Elisa </w:t>
            </w:r>
            <w:r w:rsidR="00936DD2">
              <w:rPr>
                <w:rFonts w:cs="Tahoma"/>
                <w:b/>
              </w:rPr>
              <w:t>Entwistle</w:t>
            </w:r>
          </w:p>
        </w:tc>
      </w:tr>
      <w:tr w:rsidR="008A1B60" w:rsidRPr="00B96C25" w14:paraId="0E861C84" w14:textId="77777777" w:rsidTr="00C72CB9">
        <w:tc>
          <w:tcPr>
            <w:tcW w:w="2802" w:type="dxa"/>
          </w:tcPr>
          <w:p w14:paraId="6247F5E4" w14:textId="77FF0488" w:rsidR="008A1B60" w:rsidRPr="0007699F" w:rsidRDefault="008A1B60" w:rsidP="00C72CB9">
            <w:pPr>
              <w:spacing w:before="120" w:after="120"/>
              <w:rPr>
                <w:rFonts w:cs="Tahoma"/>
                <w:sz w:val="20"/>
                <w:szCs w:val="20"/>
              </w:rPr>
            </w:pPr>
            <w:r w:rsidRPr="0007699F">
              <w:rPr>
                <w:rFonts w:cs="Tahoma"/>
                <w:sz w:val="20"/>
                <w:szCs w:val="20"/>
              </w:rPr>
              <w:t xml:space="preserve">Exams officer line manager (Senior </w:t>
            </w:r>
            <w:r w:rsidR="00BA7144" w:rsidRPr="00453B4E">
              <w:rPr>
                <w:rFonts w:cs="Tahoma"/>
                <w:sz w:val="20"/>
                <w:szCs w:val="20"/>
              </w:rPr>
              <w:t>l</w:t>
            </w:r>
            <w:r w:rsidRPr="00453B4E">
              <w:rPr>
                <w:rFonts w:cs="Tahoma"/>
                <w:sz w:val="20"/>
                <w:szCs w:val="20"/>
              </w:rPr>
              <w:t>eader</w:t>
            </w:r>
            <w:r w:rsidRPr="0007699F">
              <w:rPr>
                <w:rFonts w:cs="Tahoma"/>
                <w:sz w:val="20"/>
                <w:szCs w:val="20"/>
              </w:rPr>
              <w:t>)</w:t>
            </w:r>
          </w:p>
        </w:tc>
        <w:tc>
          <w:tcPr>
            <w:tcW w:w="7230" w:type="dxa"/>
          </w:tcPr>
          <w:p w14:paraId="7DB11BD8" w14:textId="47C77BEF" w:rsidR="008A1B60" w:rsidRPr="0007699F" w:rsidRDefault="00936DD2" w:rsidP="0037170C">
            <w:pPr>
              <w:spacing w:before="120" w:after="120"/>
              <w:jc w:val="both"/>
              <w:rPr>
                <w:rFonts w:cs="Tahoma"/>
                <w:b/>
              </w:rPr>
            </w:pPr>
            <w:r>
              <w:rPr>
                <w:rFonts w:cs="Tahoma"/>
                <w:b/>
              </w:rPr>
              <w:t>Elisa Entwistle</w:t>
            </w:r>
          </w:p>
        </w:tc>
      </w:tr>
      <w:tr w:rsidR="008A1B60" w:rsidRPr="00B96C25" w14:paraId="10879550" w14:textId="77777777" w:rsidTr="00C72CB9">
        <w:tc>
          <w:tcPr>
            <w:tcW w:w="2802" w:type="dxa"/>
          </w:tcPr>
          <w:p w14:paraId="4A00AEEC" w14:textId="35701C62" w:rsidR="008A1B60" w:rsidRPr="0007699F" w:rsidRDefault="008A1B60" w:rsidP="0037170C">
            <w:pPr>
              <w:spacing w:before="120" w:after="120"/>
              <w:jc w:val="both"/>
              <w:rPr>
                <w:rFonts w:cs="Tahoma"/>
                <w:sz w:val="20"/>
                <w:szCs w:val="20"/>
              </w:rPr>
            </w:pPr>
            <w:r w:rsidRPr="0007699F">
              <w:rPr>
                <w:rFonts w:cs="Tahoma"/>
                <w:sz w:val="20"/>
                <w:szCs w:val="20"/>
              </w:rPr>
              <w:t>Exams officer</w:t>
            </w:r>
          </w:p>
        </w:tc>
        <w:tc>
          <w:tcPr>
            <w:tcW w:w="7230" w:type="dxa"/>
          </w:tcPr>
          <w:p w14:paraId="17436BB4" w14:textId="66ECAC5B" w:rsidR="008A1B60" w:rsidRPr="0007699F" w:rsidRDefault="00997343" w:rsidP="0037170C">
            <w:pPr>
              <w:spacing w:before="120" w:after="120"/>
              <w:jc w:val="both"/>
              <w:rPr>
                <w:rFonts w:cs="Tahoma"/>
                <w:b/>
              </w:rPr>
            </w:pPr>
            <w:r>
              <w:rPr>
                <w:rFonts w:cs="Tahoma"/>
                <w:b/>
              </w:rPr>
              <w:t>Dave Readman</w:t>
            </w:r>
          </w:p>
        </w:tc>
      </w:tr>
      <w:tr w:rsidR="008A1B60" w:rsidRPr="00B96C25" w14:paraId="5DA1E07C" w14:textId="77777777" w:rsidTr="00C72CB9">
        <w:tc>
          <w:tcPr>
            <w:tcW w:w="2802" w:type="dxa"/>
          </w:tcPr>
          <w:p w14:paraId="3C77C507" w14:textId="7BB8DE45" w:rsidR="008A1B60" w:rsidRPr="0007699F" w:rsidRDefault="008C50CA" w:rsidP="0037170C">
            <w:pPr>
              <w:spacing w:before="120" w:after="120"/>
              <w:jc w:val="both"/>
              <w:rPr>
                <w:rFonts w:cs="Tahoma"/>
                <w:sz w:val="20"/>
                <w:szCs w:val="20"/>
              </w:rPr>
            </w:pPr>
            <w:r w:rsidRPr="0007699F">
              <w:rPr>
                <w:rFonts w:cs="Tahoma"/>
                <w:sz w:val="20"/>
                <w:szCs w:val="20"/>
              </w:rPr>
              <w:t>ALS lead/</w:t>
            </w:r>
            <w:r w:rsidR="008A1B60" w:rsidRPr="0007699F">
              <w:rPr>
                <w:rFonts w:cs="Tahoma"/>
                <w:sz w:val="20"/>
                <w:szCs w:val="20"/>
              </w:rPr>
              <w:t>SENCo</w:t>
            </w:r>
          </w:p>
        </w:tc>
        <w:tc>
          <w:tcPr>
            <w:tcW w:w="7230" w:type="dxa"/>
          </w:tcPr>
          <w:p w14:paraId="59CE6267" w14:textId="249CC272" w:rsidR="008A1B60" w:rsidRPr="0007699F" w:rsidRDefault="00936DD2" w:rsidP="0037170C">
            <w:pPr>
              <w:spacing w:before="120" w:after="120"/>
              <w:jc w:val="both"/>
              <w:rPr>
                <w:rFonts w:cs="Tahoma"/>
                <w:b/>
              </w:rPr>
            </w:pPr>
            <w:r>
              <w:rPr>
                <w:rFonts w:cs="Tahoma"/>
                <w:b/>
              </w:rPr>
              <w:t>Jak Evans</w:t>
            </w:r>
          </w:p>
        </w:tc>
      </w:tr>
      <w:tr w:rsidR="008A1B60" w:rsidRPr="00B96C25" w14:paraId="1140A464" w14:textId="77777777" w:rsidTr="00C72CB9">
        <w:tc>
          <w:tcPr>
            <w:tcW w:w="2802" w:type="dxa"/>
          </w:tcPr>
          <w:p w14:paraId="262DD16F" w14:textId="6B89914D" w:rsidR="008A1B60" w:rsidRPr="0007699F" w:rsidRDefault="00E815D4" w:rsidP="0037170C">
            <w:pPr>
              <w:spacing w:before="120" w:after="120"/>
              <w:jc w:val="both"/>
              <w:rPr>
                <w:rFonts w:cs="Tahoma"/>
                <w:b/>
                <w:sz w:val="20"/>
                <w:szCs w:val="20"/>
              </w:rPr>
            </w:pPr>
            <w:r w:rsidRPr="0007699F">
              <w:rPr>
                <w:rFonts w:cs="Tahoma"/>
                <w:sz w:val="20"/>
                <w:szCs w:val="20"/>
              </w:rPr>
              <w:t>Senior leader(s)</w:t>
            </w:r>
          </w:p>
        </w:tc>
        <w:tc>
          <w:tcPr>
            <w:tcW w:w="7230" w:type="dxa"/>
          </w:tcPr>
          <w:p w14:paraId="46C867BD" w14:textId="2CDC534D" w:rsidR="008A1B60" w:rsidRPr="0007699F" w:rsidRDefault="00997343" w:rsidP="0037170C">
            <w:pPr>
              <w:spacing w:before="120" w:after="120"/>
              <w:jc w:val="both"/>
              <w:rPr>
                <w:rFonts w:cs="Tahoma"/>
                <w:b/>
              </w:rPr>
            </w:pPr>
            <w:r>
              <w:rPr>
                <w:rFonts w:cs="Tahoma"/>
                <w:b/>
              </w:rPr>
              <w:t>Dave Readman, Andy Sprosen</w:t>
            </w:r>
          </w:p>
        </w:tc>
      </w:tr>
      <w:tr w:rsidR="008A1B60" w:rsidRPr="00B96C25" w14:paraId="3892140D" w14:textId="77777777" w:rsidTr="00C72CB9">
        <w:tc>
          <w:tcPr>
            <w:tcW w:w="2802" w:type="dxa"/>
          </w:tcPr>
          <w:p w14:paraId="77EF44ED" w14:textId="652434DE" w:rsidR="008A1B60" w:rsidRPr="0007699F" w:rsidRDefault="008A1B60" w:rsidP="0037170C">
            <w:pPr>
              <w:spacing w:before="120" w:after="120"/>
              <w:jc w:val="both"/>
              <w:rPr>
                <w:rFonts w:cs="Tahoma"/>
                <w:sz w:val="20"/>
                <w:szCs w:val="20"/>
              </w:rPr>
            </w:pPr>
          </w:p>
        </w:tc>
        <w:tc>
          <w:tcPr>
            <w:tcW w:w="7230" w:type="dxa"/>
          </w:tcPr>
          <w:p w14:paraId="31342592" w14:textId="59E4DC5E" w:rsidR="008A1B60" w:rsidRPr="0007699F" w:rsidRDefault="008A1B60" w:rsidP="0037170C">
            <w:pPr>
              <w:spacing w:before="120" w:after="120"/>
              <w:jc w:val="both"/>
              <w:rPr>
                <w:rFonts w:cs="Tahoma"/>
                <w:b/>
              </w:rPr>
            </w:pPr>
          </w:p>
        </w:tc>
      </w:tr>
      <w:tr w:rsidR="008A1B60" w:rsidRPr="00B96C25" w14:paraId="40F73E84" w14:textId="77777777" w:rsidTr="00C72CB9">
        <w:tc>
          <w:tcPr>
            <w:tcW w:w="2802" w:type="dxa"/>
          </w:tcPr>
          <w:p w14:paraId="57181189" w14:textId="01B860D0" w:rsidR="008A1B60" w:rsidRPr="0007699F" w:rsidRDefault="008A1B60" w:rsidP="0037170C">
            <w:pPr>
              <w:spacing w:before="120" w:after="120"/>
              <w:jc w:val="both"/>
              <w:rPr>
                <w:rFonts w:cs="Tahoma"/>
                <w:sz w:val="20"/>
                <w:szCs w:val="20"/>
              </w:rPr>
            </w:pPr>
          </w:p>
        </w:tc>
        <w:tc>
          <w:tcPr>
            <w:tcW w:w="7230" w:type="dxa"/>
          </w:tcPr>
          <w:p w14:paraId="5165944D" w14:textId="1368BC3E" w:rsidR="008A1B60" w:rsidRPr="0007699F" w:rsidRDefault="008A1B60" w:rsidP="0037170C">
            <w:pPr>
              <w:spacing w:before="120" w:after="120"/>
              <w:jc w:val="both"/>
              <w:rPr>
                <w:rFonts w:cs="Tahoma"/>
                <w:b/>
              </w:rPr>
            </w:pPr>
          </w:p>
        </w:tc>
      </w:tr>
      <w:tr w:rsidR="008A1B60" w:rsidRPr="00B96C25" w14:paraId="29DE701A" w14:textId="77777777" w:rsidTr="00C72CB9">
        <w:tc>
          <w:tcPr>
            <w:tcW w:w="2802" w:type="dxa"/>
          </w:tcPr>
          <w:p w14:paraId="6826210C" w14:textId="77777777" w:rsidR="008A1B60" w:rsidRPr="0007699F" w:rsidRDefault="008A1B60" w:rsidP="0037170C">
            <w:pPr>
              <w:spacing w:before="120" w:after="120"/>
              <w:jc w:val="both"/>
              <w:rPr>
                <w:rFonts w:cs="Tahoma"/>
                <w:sz w:val="20"/>
                <w:szCs w:val="20"/>
              </w:rPr>
            </w:pPr>
          </w:p>
        </w:tc>
        <w:tc>
          <w:tcPr>
            <w:tcW w:w="7230" w:type="dxa"/>
          </w:tcPr>
          <w:p w14:paraId="19CEB40F" w14:textId="745B4CC3" w:rsidR="008A1B60" w:rsidRPr="0007699F" w:rsidRDefault="008A1B60" w:rsidP="0037170C">
            <w:pPr>
              <w:spacing w:before="120" w:after="120"/>
              <w:jc w:val="both"/>
              <w:rPr>
                <w:rFonts w:cs="Tahoma"/>
                <w:b/>
              </w:rPr>
            </w:pPr>
          </w:p>
        </w:tc>
      </w:tr>
      <w:tr w:rsidR="008A1B60" w:rsidRPr="00B96C25" w14:paraId="70EE5A5B" w14:textId="77777777" w:rsidTr="00C72CB9">
        <w:tc>
          <w:tcPr>
            <w:tcW w:w="2802" w:type="dxa"/>
          </w:tcPr>
          <w:p w14:paraId="557F6851" w14:textId="135C1046" w:rsidR="008A1B60" w:rsidRPr="0007699F" w:rsidRDefault="008A1B60" w:rsidP="0037170C">
            <w:pPr>
              <w:spacing w:before="120" w:after="120"/>
              <w:jc w:val="both"/>
              <w:rPr>
                <w:rFonts w:cs="Tahoma"/>
                <w:sz w:val="20"/>
                <w:szCs w:val="20"/>
              </w:rPr>
            </w:pPr>
          </w:p>
        </w:tc>
        <w:tc>
          <w:tcPr>
            <w:tcW w:w="7230" w:type="dxa"/>
          </w:tcPr>
          <w:p w14:paraId="13D1C139" w14:textId="4F4B2768" w:rsidR="008A1B60" w:rsidRPr="0007699F" w:rsidRDefault="008A1B60" w:rsidP="0037170C">
            <w:pPr>
              <w:spacing w:before="120" w:after="120"/>
              <w:jc w:val="both"/>
              <w:rPr>
                <w:rFonts w:cs="Tahoma"/>
                <w:b/>
              </w:rPr>
            </w:pPr>
          </w:p>
        </w:tc>
      </w:tr>
    </w:tbl>
    <w:p w14:paraId="33428C27" w14:textId="4C5008D3" w:rsidR="008A1B60" w:rsidRDefault="008A1B60" w:rsidP="00972530">
      <w:pPr>
        <w:spacing w:before="120" w:after="120" w:line="276" w:lineRule="auto"/>
        <w:rPr>
          <w:rFonts w:cs="Arial"/>
          <w:b/>
          <w:color w:val="FF3300"/>
        </w:rPr>
      </w:pPr>
    </w:p>
    <w:p w14:paraId="223F7596" w14:textId="25EAE956" w:rsidR="00972530" w:rsidRDefault="00752113" w:rsidP="00D3735F">
      <w:pPr>
        <w:spacing w:after="200" w:line="276" w:lineRule="auto"/>
        <w:rPr>
          <w:rFonts w:cs="Arial"/>
          <w:b/>
          <w:color w:val="FF3300"/>
        </w:rPr>
      </w:pPr>
      <w:r>
        <w:rPr>
          <w:rFonts w:cs="Arial"/>
          <w:b/>
          <w:color w:val="FF3300"/>
        </w:rPr>
        <w:br w:type="page"/>
      </w:r>
    </w:p>
    <w:sdt>
      <w:sdtPr>
        <w:rPr>
          <w:rFonts w:ascii="Arial" w:eastAsiaTheme="minorEastAsia" w:hAnsi="Arial" w:cstheme="minorBidi"/>
          <w:b w:val="0"/>
          <w:bCs w:val="0"/>
          <w:color w:val="auto"/>
          <w:sz w:val="22"/>
          <w:szCs w:val="22"/>
          <w:lang w:val="en-GB" w:eastAsia="en-GB"/>
        </w:rPr>
        <w:id w:val="11292928"/>
        <w:docPartObj>
          <w:docPartGallery w:val="Table of Contents"/>
          <w:docPartUnique/>
        </w:docPartObj>
      </w:sdtPr>
      <w:sdtEndPr>
        <w:rPr>
          <w:rFonts w:ascii="Tahoma" w:hAnsi="Tahoma" w:cs="Arial"/>
        </w:rPr>
      </w:sdtEndPr>
      <w:sdtContent>
        <w:p w14:paraId="0261EB3F" w14:textId="464AEF37" w:rsidR="003F61D8" w:rsidRPr="00F11386" w:rsidRDefault="00FE7501" w:rsidP="00F11386">
          <w:pPr>
            <w:pStyle w:val="TOCHeading"/>
            <w:rPr>
              <w:rFonts w:ascii="Tahoma" w:hAnsi="Tahoma" w:cs="Tahoma"/>
              <w:color w:val="003399"/>
              <w:sz w:val="24"/>
              <w:szCs w:val="24"/>
            </w:rPr>
          </w:pPr>
          <w:r w:rsidRPr="00F11386">
            <w:rPr>
              <w:rFonts w:ascii="Tahoma" w:hAnsi="Tahoma" w:cs="Tahoma"/>
              <w:color w:val="003399"/>
              <w:sz w:val="24"/>
              <w:szCs w:val="24"/>
            </w:rPr>
            <w:t>Contents</w:t>
          </w:r>
        </w:p>
        <w:p w14:paraId="01E9C04C" w14:textId="1B87D932" w:rsidR="00D846D6" w:rsidRPr="0035158C" w:rsidRDefault="003F61D8">
          <w:pPr>
            <w:pStyle w:val="TOC1"/>
            <w:tabs>
              <w:tab w:val="right" w:leader="dot" w:pos="10042"/>
            </w:tabs>
            <w:rPr>
              <w:rFonts w:asciiTheme="minorHAnsi" w:hAnsiTheme="minorHAnsi"/>
              <w:noProof/>
              <w:sz w:val="24"/>
              <w:szCs w:val="24"/>
            </w:rPr>
          </w:pPr>
          <w:r w:rsidRPr="00F9242A">
            <w:rPr>
              <w:rFonts w:cs="Arial"/>
            </w:rPr>
            <w:fldChar w:fldCharType="begin"/>
          </w:r>
          <w:r w:rsidRPr="00F9242A">
            <w:rPr>
              <w:rFonts w:cs="Arial"/>
            </w:rPr>
            <w:instrText xml:space="preserve"> TOC \o "1-3" \h \z \u </w:instrText>
          </w:r>
          <w:r w:rsidRPr="00F9242A">
            <w:rPr>
              <w:rFonts w:cs="Arial"/>
            </w:rPr>
            <w:fldChar w:fldCharType="separate"/>
          </w:r>
          <w:hyperlink w:anchor="_Toc112595620" w:history="1">
            <w:r w:rsidR="00D846D6" w:rsidRPr="0035158C">
              <w:rPr>
                <w:rStyle w:val="Hyperlink"/>
                <w:noProof/>
              </w:rPr>
              <w:t>Key staff involved in the plan</w:t>
            </w:r>
            <w:r w:rsidR="00D846D6" w:rsidRPr="0035158C">
              <w:rPr>
                <w:noProof/>
                <w:webHidden/>
              </w:rPr>
              <w:tab/>
            </w:r>
            <w:r w:rsidR="00D846D6" w:rsidRPr="0035158C">
              <w:rPr>
                <w:noProof/>
                <w:webHidden/>
              </w:rPr>
              <w:fldChar w:fldCharType="begin"/>
            </w:r>
            <w:r w:rsidR="00D846D6" w:rsidRPr="0035158C">
              <w:rPr>
                <w:noProof/>
                <w:webHidden/>
              </w:rPr>
              <w:instrText xml:space="preserve"> PAGEREF _Toc112595620 \h </w:instrText>
            </w:r>
            <w:r w:rsidR="00D846D6" w:rsidRPr="0035158C">
              <w:rPr>
                <w:noProof/>
                <w:webHidden/>
              </w:rPr>
            </w:r>
            <w:r w:rsidR="00D846D6" w:rsidRPr="0035158C">
              <w:rPr>
                <w:noProof/>
                <w:webHidden/>
              </w:rPr>
              <w:fldChar w:fldCharType="separate"/>
            </w:r>
            <w:r w:rsidR="003164F8">
              <w:rPr>
                <w:noProof/>
                <w:webHidden/>
              </w:rPr>
              <w:t>2</w:t>
            </w:r>
            <w:r w:rsidR="00D846D6" w:rsidRPr="0035158C">
              <w:rPr>
                <w:noProof/>
                <w:webHidden/>
              </w:rPr>
              <w:fldChar w:fldCharType="end"/>
            </w:r>
          </w:hyperlink>
        </w:p>
        <w:p w14:paraId="7F82C9E5" w14:textId="1B8F69E0" w:rsidR="00D846D6" w:rsidRPr="0035158C" w:rsidRDefault="00D846D6">
          <w:pPr>
            <w:pStyle w:val="TOC1"/>
            <w:tabs>
              <w:tab w:val="right" w:leader="dot" w:pos="10042"/>
            </w:tabs>
            <w:rPr>
              <w:rFonts w:asciiTheme="minorHAnsi" w:hAnsiTheme="minorHAnsi"/>
              <w:noProof/>
              <w:sz w:val="24"/>
              <w:szCs w:val="24"/>
            </w:rPr>
          </w:pPr>
          <w:hyperlink w:anchor="_Toc112595621" w:history="1">
            <w:r w:rsidRPr="0035158C">
              <w:rPr>
                <w:rStyle w:val="Hyperlink"/>
                <w:rFonts w:cs="Arial"/>
                <w:noProof/>
              </w:rPr>
              <w:t>Purpose of the plan</w:t>
            </w:r>
            <w:r w:rsidRPr="0035158C">
              <w:rPr>
                <w:noProof/>
                <w:webHidden/>
              </w:rPr>
              <w:tab/>
            </w:r>
            <w:r w:rsidRPr="0035158C">
              <w:rPr>
                <w:noProof/>
                <w:webHidden/>
              </w:rPr>
              <w:fldChar w:fldCharType="begin"/>
            </w:r>
            <w:r w:rsidRPr="0035158C">
              <w:rPr>
                <w:noProof/>
                <w:webHidden/>
              </w:rPr>
              <w:instrText xml:space="preserve"> PAGEREF _Toc112595621 \h </w:instrText>
            </w:r>
            <w:r w:rsidRPr="0035158C">
              <w:rPr>
                <w:noProof/>
                <w:webHidden/>
              </w:rPr>
            </w:r>
            <w:r w:rsidRPr="0035158C">
              <w:rPr>
                <w:noProof/>
                <w:webHidden/>
              </w:rPr>
              <w:fldChar w:fldCharType="separate"/>
            </w:r>
            <w:r w:rsidR="003164F8">
              <w:rPr>
                <w:noProof/>
                <w:webHidden/>
              </w:rPr>
              <w:t>4</w:t>
            </w:r>
            <w:r w:rsidRPr="0035158C">
              <w:rPr>
                <w:noProof/>
                <w:webHidden/>
              </w:rPr>
              <w:fldChar w:fldCharType="end"/>
            </w:r>
          </w:hyperlink>
        </w:p>
        <w:p w14:paraId="57884F6D" w14:textId="33AB87F2" w:rsidR="00D846D6" w:rsidRPr="0035158C" w:rsidRDefault="00D846D6">
          <w:pPr>
            <w:pStyle w:val="TOC3"/>
            <w:tabs>
              <w:tab w:val="right" w:leader="dot" w:pos="10042"/>
            </w:tabs>
            <w:rPr>
              <w:rFonts w:asciiTheme="minorHAnsi" w:hAnsiTheme="minorHAnsi"/>
              <w:noProof/>
              <w:sz w:val="24"/>
              <w:szCs w:val="24"/>
            </w:rPr>
          </w:pPr>
          <w:hyperlink w:anchor="_Toc112595622" w:history="1">
            <w:r w:rsidRPr="0035158C">
              <w:rPr>
                <w:rStyle w:val="Hyperlink"/>
                <w:rFonts w:eastAsia="Times New Roman"/>
                <w:noProof/>
              </w:rPr>
              <w:t>Operating across more than one centre</w:t>
            </w:r>
            <w:r w:rsidRPr="0035158C">
              <w:rPr>
                <w:noProof/>
                <w:webHidden/>
              </w:rPr>
              <w:tab/>
            </w:r>
            <w:r w:rsidRPr="0035158C">
              <w:rPr>
                <w:noProof/>
                <w:webHidden/>
              </w:rPr>
              <w:fldChar w:fldCharType="begin"/>
            </w:r>
            <w:r w:rsidRPr="0035158C">
              <w:rPr>
                <w:noProof/>
                <w:webHidden/>
              </w:rPr>
              <w:instrText xml:space="preserve"> PAGEREF _Toc112595622 \h </w:instrText>
            </w:r>
            <w:r w:rsidRPr="0035158C">
              <w:rPr>
                <w:noProof/>
                <w:webHidden/>
              </w:rPr>
            </w:r>
            <w:r w:rsidRPr="0035158C">
              <w:rPr>
                <w:noProof/>
                <w:webHidden/>
              </w:rPr>
              <w:fldChar w:fldCharType="separate"/>
            </w:r>
            <w:r w:rsidR="003164F8">
              <w:rPr>
                <w:noProof/>
                <w:webHidden/>
              </w:rPr>
              <w:t>4</w:t>
            </w:r>
            <w:r w:rsidRPr="0035158C">
              <w:rPr>
                <w:noProof/>
                <w:webHidden/>
              </w:rPr>
              <w:fldChar w:fldCharType="end"/>
            </w:r>
          </w:hyperlink>
        </w:p>
        <w:p w14:paraId="235BF578" w14:textId="33DDE354" w:rsidR="00D846D6" w:rsidRPr="0035158C" w:rsidRDefault="00D846D6">
          <w:pPr>
            <w:pStyle w:val="TOC1"/>
            <w:tabs>
              <w:tab w:val="right" w:leader="dot" w:pos="10042"/>
            </w:tabs>
            <w:rPr>
              <w:rFonts w:asciiTheme="minorHAnsi" w:hAnsiTheme="minorHAnsi"/>
              <w:noProof/>
              <w:sz w:val="24"/>
              <w:szCs w:val="24"/>
            </w:rPr>
          </w:pPr>
          <w:hyperlink w:anchor="_Toc112595623" w:history="1">
            <w:r w:rsidRPr="0035158C">
              <w:rPr>
                <w:rStyle w:val="Hyperlink"/>
                <w:rFonts w:cs="Arial"/>
                <w:noProof/>
              </w:rPr>
              <w:t>Possible causes of disruption to the exam process</w:t>
            </w:r>
            <w:r w:rsidRPr="0035158C">
              <w:rPr>
                <w:noProof/>
                <w:webHidden/>
              </w:rPr>
              <w:tab/>
            </w:r>
            <w:r w:rsidRPr="0035158C">
              <w:rPr>
                <w:noProof/>
                <w:webHidden/>
              </w:rPr>
              <w:fldChar w:fldCharType="begin"/>
            </w:r>
            <w:r w:rsidRPr="0035158C">
              <w:rPr>
                <w:noProof/>
                <w:webHidden/>
              </w:rPr>
              <w:instrText xml:space="preserve"> PAGEREF _Toc112595623 \h </w:instrText>
            </w:r>
            <w:r w:rsidRPr="0035158C">
              <w:rPr>
                <w:noProof/>
                <w:webHidden/>
              </w:rPr>
            </w:r>
            <w:r w:rsidRPr="0035158C">
              <w:rPr>
                <w:noProof/>
                <w:webHidden/>
              </w:rPr>
              <w:fldChar w:fldCharType="separate"/>
            </w:r>
            <w:r w:rsidR="003164F8">
              <w:rPr>
                <w:noProof/>
                <w:webHidden/>
              </w:rPr>
              <w:t>4</w:t>
            </w:r>
            <w:r w:rsidRPr="0035158C">
              <w:rPr>
                <w:noProof/>
                <w:webHidden/>
              </w:rPr>
              <w:fldChar w:fldCharType="end"/>
            </w:r>
          </w:hyperlink>
        </w:p>
        <w:p w14:paraId="19E4D383" w14:textId="2078C339" w:rsidR="00D846D6" w:rsidRPr="0035158C" w:rsidRDefault="00D846D6">
          <w:pPr>
            <w:pStyle w:val="TOC3"/>
            <w:tabs>
              <w:tab w:val="left" w:pos="960"/>
              <w:tab w:val="right" w:leader="dot" w:pos="10042"/>
            </w:tabs>
            <w:rPr>
              <w:rFonts w:asciiTheme="minorHAnsi" w:hAnsiTheme="minorHAnsi"/>
              <w:noProof/>
              <w:sz w:val="24"/>
              <w:szCs w:val="24"/>
            </w:rPr>
          </w:pPr>
          <w:hyperlink w:anchor="_Toc112595624" w:history="1">
            <w:r w:rsidRPr="0035158C">
              <w:rPr>
                <w:rStyle w:val="Hyperlink"/>
                <w:rFonts w:cs="Arial"/>
                <w:noProof/>
              </w:rPr>
              <w:t>1.</w:t>
            </w:r>
            <w:r w:rsidRPr="0035158C">
              <w:rPr>
                <w:rFonts w:asciiTheme="minorHAnsi" w:hAnsiTheme="minorHAnsi"/>
                <w:noProof/>
                <w:sz w:val="24"/>
                <w:szCs w:val="24"/>
              </w:rPr>
              <w:tab/>
            </w:r>
            <w:r w:rsidRPr="0035158C">
              <w:rPr>
                <w:rStyle w:val="Hyperlink"/>
                <w:rFonts w:cs="Arial"/>
                <w:noProof/>
              </w:rPr>
              <w:t>Exam officer extended absence at key points in the exam process (cycle)</w:t>
            </w:r>
            <w:r w:rsidRPr="0035158C">
              <w:rPr>
                <w:noProof/>
                <w:webHidden/>
              </w:rPr>
              <w:tab/>
            </w:r>
            <w:r w:rsidRPr="0035158C">
              <w:rPr>
                <w:noProof/>
                <w:webHidden/>
              </w:rPr>
              <w:fldChar w:fldCharType="begin"/>
            </w:r>
            <w:r w:rsidRPr="0035158C">
              <w:rPr>
                <w:noProof/>
                <w:webHidden/>
              </w:rPr>
              <w:instrText xml:space="preserve"> PAGEREF _Toc112595624 \h </w:instrText>
            </w:r>
            <w:r w:rsidRPr="0035158C">
              <w:rPr>
                <w:noProof/>
                <w:webHidden/>
              </w:rPr>
            </w:r>
            <w:r w:rsidRPr="0035158C">
              <w:rPr>
                <w:noProof/>
                <w:webHidden/>
              </w:rPr>
              <w:fldChar w:fldCharType="separate"/>
            </w:r>
            <w:r w:rsidR="003164F8">
              <w:rPr>
                <w:noProof/>
                <w:webHidden/>
              </w:rPr>
              <w:t>4</w:t>
            </w:r>
            <w:r w:rsidRPr="0035158C">
              <w:rPr>
                <w:noProof/>
                <w:webHidden/>
              </w:rPr>
              <w:fldChar w:fldCharType="end"/>
            </w:r>
          </w:hyperlink>
        </w:p>
        <w:p w14:paraId="7A931709" w14:textId="41E362E7" w:rsidR="00D846D6" w:rsidRPr="0035158C" w:rsidRDefault="00D846D6">
          <w:pPr>
            <w:pStyle w:val="TOC3"/>
            <w:tabs>
              <w:tab w:val="left" w:pos="960"/>
              <w:tab w:val="right" w:leader="dot" w:pos="10042"/>
            </w:tabs>
            <w:rPr>
              <w:rFonts w:asciiTheme="minorHAnsi" w:hAnsiTheme="minorHAnsi"/>
              <w:noProof/>
              <w:sz w:val="24"/>
              <w:szCs w:val="24"/>
            </w:rPr>
          </w:pPr>
          <w:hyperlink w:anchor="_Toc112595625" w:history="1">
            <w:r w:rsidRPr="0035158C">
              <w:rPr>
                <w:rStyle w:val="Hyperlink"/>
                <w:rFonts w:cs="Arial"/>
                <w:noProof/>
              </w:rPr>
              <w:t>2.</w:t>
            </w:r>
            <w:r w:rsidRPr="0035158C">
              <w:rPr>
                <w:rFonts w:asciiTheme="minorHAnsi" w:hAnsiTheme="minorHAnsi"/>
                <w:noProof/>
                <w:sz w:val="24"/>
                <w:szCs w:val="24"/>
              </w:rPr>
              <w:tab/>
            </w:r>
            <w:r w:rsidRPr="0035158C">
              <w:rPr>
                <w:rStyle w:val="Hyperlink"/>
                <w:rFonts w:cs="Arial"/>
                <w:noProof/>
              </w:rPr>
              <w:t>ALS lead/SENCo extended absence at key points in the exam cycle</w:t>
            </w:r>
            <w:r w:rsidRPr="0035158C">
              <w:rPr>
                <w:noProof/>
                <w:webHidden/>
              </w:rPr>
              <w:tab/>
            </w:r>
            <w:r w:rsidRPr="0035158C">
              <w:rPr>
                <w:noProof/>
                <w:webHidden/>
              </w:rPr>
              <w:fldChar w:fldCharType="begin"/>
            </w:r>
            <w:r w:rsidRPr="0035158C">
              <w:rPr>
                <w:noProof/>
                <w:webHidden/>
              </w:rPr>
              <w:instrText xml:space="preserve"> PAGEREF _Toc112595625 \h </w:instrText>
            </w:r>
            <w:r w:rsidRPr="0035158C">
              <w:rPr>
                <w:noProof/>
                <w:webHidden/>
              </w:rPr>
            </w:r>
            <w:r w:rsidRPr="0035158C">
              <w:rPr>
                <w:noProof/>
                <w:webHidden/>
              </w:rPr>
              <w:fldChar w:fldCharType="separate"/>
            </w:r>
            <w:r w:rsidR="003164F8">
              <w:rPr>
                <w:noProof/>
                <w:webHidden/>
              </w:rPr>
              <w:t>5</w:t>
            </w:r>
            <w:r w:rsidRPr="0035158C">
              <w:rPr>
                <w:noProof/>
                <w:webHidden/>
              </w:rPr>
              <w:fldChar w:fldCharType="end"/>
            </w:r>
          </w:hyperlink>
        </w:p>
        <w:p w14:paraId="77E7BB4A" w14:textId="4097E9C7" w:rsidR="00D846D6" w:rsidRPr="0035158C" w:rsidRDefault="00D846D6">
          <w:pPr>
            <w:pStyle w:val="TOC3"/>
            <w:tabs>
              <w:tab w:val="left" w:pos="960"/>
              <w:tab w:val="right" w:leader="dot" w:pos="10042"/>
            </w:tabs>
            <w:rPr>
              <w:rFonts w:asciiTheme="minorHAnsi" w:hAnsiTheme="minorHAnsi"/>
              <w:noProof/>
              <w:sz w:val="24"/>
              <w:szCs w:val="24"/>
            </w:rPr>
          </w:pPr>
          <w:hyperlink w:anchor="_Toc112595626" w:history="1">
            <w:r w:rsidRPr="0035158C">
              <w:rPr>
                <w:rStyle w:val="Hyperlink"/>
                <w:rFonts w:cs="Arial"/>
                <w:noProof/>
              </w:rPr>
              <w:t>3.</w:t>
            </w:r>
            <w:r w:rsidRPr="0035158C">
              <w:rPr>
                <w:rFonts w:asciiTheme="minorHAnsi" w:hAnsiTheme="minorHAnsi"/>
                <w:noProof/>
                <w:sz w:val="24"/>
                <w:szCs w:val="24"/>
              </w:rPr>
              <w:tab/>
            </w:r>
            <w:r w:rsidRPr="0035158C">
              <w:rPr>
                <w:rStyle w:val="Hyperlink"/>
                <w:rFonts w:cs="Arial"/>
                <w:noProof/>
              </w:rPr>
              <w:t>Teaching staff extended absence at key points in the exam cycle</w:t>
            </w:r>
            <w:r w:rsidRPr="0035158C">
              <w:rPr>
                <w:noProof/>
                <w:webHidden/>
              </w:rPr>
              <w:tab/>
            </w:r>
            <w:r w:rsidRPr="0035158C">
              <w:rPr>
                <w:noProof/>
                <w:webHidden/>
              </w:rPr>
              <w:fldChar w:fldCharType="begin"/>
            </w:r>
            <w:r w:rsidRPr="0035158C">
              <w:rPr>
                <w:noProof/>
                <w:webHidden/>
              </w:rPr>
              <w:instrText xml:space="preserve"> PAGEREF _Toc112595626 \h </w:instrText>
            </w:r>
            <w:r w:rsidRPr="0035158C">
              <w:rPr>
                <w:noProof/>
                <w:webHidden/>
              </w:rPr>
            </w:r>
            <w:r w:rsidRPr="0035158C">
              <w:rPr>
                <w:noProof/>
                <w:webHidden/>
              </w:rPr>
              <w:fldChar w:fldCharType="separate"/>
            </w:r>
            <w:r w:rsidR="003164F8">
              <w:rPr>
                <w:noProof/>
                <w:webHidden/>
              </w:rPr>
              <w:t>5</w:t>
            </w:r>
            <w:r w:rsidRPr="0035158C">
              <w:rPr>
                <w:noProof/>
                <w:webHidden/>
              </w:rPr>
              <w:fldChar w:fldCharType="end"/>
            </w:r>
          </w:hyperlink>
        </w:p>
        <w:p w14:paraId="1008EC03" w14:textId="039EFFF3" w:rsidR="00D846D6" w:rsidRPr="0035158C" w:rsidRDefault="00D846D6">
          <w:pPr>
            <w:pStyle w:val="TOC3"/>
            <w:tabs>
              <w:tab w:val="left" w:pos="960"/>
              <w:tab w:val="right" w:leader="dot" w:pos="10042"/>
            </w:tabs>
            <w:rPr>
              <w:rFonts w:asciiTheme="minorHAnsi" w:hAnsiTheme="minorHAnsi"/>
              <w:noProof/>
              <w:sz w:val="24"/>
              <w:szCs w:val="24"/>
            </w:rPr>
          </w:pPr>
          <w:hyperlink w:anchor="_Toc112595627" w:history="1">
            <w:r w:rsidRPr="0035158C">
              <w:rPr>
                <w:rStyle w:val="Hyperlink"/>
                <w:rFonts w:cs="Arial"/>
                <w:noProof/>
              </w:rPr>
              <w:t>4.</w:t>
            </w:r>
            <w:r w:rsidRPr="0035158C">
              <w:rPr>
                <w:rFonts w:asciiTheme="minorHAnsi" w:hAnsiTheme="minorHAnsi"/>
                <w:noProof/>
                <w:sz w:val="24"/>
                <w:szCs w:val="24"/>
              </w:rPr>
              <w:tab/>
            </w:r>
            <w:r w:rsidRPr="0035158C">
              <w:rPr>
                <w:rStyle w:val="Hyperlink"/>
                <w:rFonts w:cs="Arial"/>
                <w:noProof/>
              </w:rPr>
              <w:t>Invigilators - lack of appropriately trained invigilators or invigilator absence</w:t>
            </w:r>
            <w:r w:rsidRPr="0035158C">
              <w:rPr>
                <w:noProof/>
                <w:webHidden/>
              </w:rPr>
              <w:tab/>
            </w:r>
            <w:r w:rsidRPr="0035158C">
              <w:rPr>
                <w:noProof/>
                <w:webHidden/>
              </w:rPr>
              <w:fldChar w:fldCharType="begin"/>
            </w:r>
            <w:r w:rsidRPr="0035158C">
              <w:rPr>
                <w:noProof/>
                <w:webHidden/>
              </w:rPr>
              <w:instrText xml:space="preserve"> PAGEREF _Toc112595627 \h </w:instrText>
            </w:r>
            <w:r w:rsidRPr="0035158C">
              <w:rPr>
                <w:noProof/>
                <w:webHidden/>
              </w:rPr>
            </w:r>
            <w:r w:rsidRPr="0035158C">
              <w:rPr>
                <w:noProof/>
                <w:webHidden/>
              </w:rPr>
              <w:fldChar w:fldCharType="separate"/>
            </w:r>
            <w:r w:rsidR="003164F8">
              <w:rPr>
                <w:noProof/>
                <w:webHidden/>
              </w:rPr>
              <w:t>5</w:t>
            </w:r>
            <w:r w:rsidRPr="0035158C">
              <w:rPr>
                <w:noProof/>
                <w:webHidden/>
              </w:rPr>
              <w:fldChar w:fldCharType="end"/>
            </w:r>
          </w:hyperlink>
        </w:p>
        <w:p w14:paraId="4152F8BF" w14:textId="43B5C346" w:rsidR="00D846D6" w:rsidRPr="0035158C" w:rsidRDefault="00D846D6">
          <w:pPr>
            <w:pStyle w:val="TOC3"/>
            <w:tabs>
              <w:tab w:val="left" w:pos="960"/>
              <w:tab w:val="right" w:leader="dot" w:pos="10042"/>
            </w:tabs>
            <w:rPr>
              <w:rFonts w:asciiTheme="minorHAnsi" w:hAnsiTheme="minorHAnsi"/>
              <w:noProof/>
              <w:sz w:val="24"/>
              <w:szCs w:val="24"/>
            </w:rPr>
          </w:pPr>
          <w:hyperlink w:anchor="_Toc112595628" w:history="1">
            <w:r w:rsidRPr="0035158C">
              <w:rPr>
                <w:rStyle w:val="Hyperlink"/>
                <w:rFonts w:cs="Arial"/>
                <w:noProof/>
              </w:rPr>
              <w:t>5.</w:t>
            </w:r>
            <w:r w:rsidRPr="0035158C">
              <w:rPr>
                <w:rFonts w:asciiTheme="minorHAnsi" w:hAnsiTheme="minorHAnsi"/>
                <w:noProof/>
                <w:sz w:val="24"/>
                <w:szCs w:val="24"/>
              </w:rPr>
              <w:tab/>
            </w:r>
            <w:r w:rsidRPr="0035158C">
              <w:rPr>
                <w:rStyle w:val="Hyperlink"/>
                <w:rFonts w:cs="Arial"/>
                <w:noProof/>
              </w:rPr>
              <w:t>Exam rooms - lack of appropriate rooms or main venues unavailable at short notice</w:t>
            </w:r>
            <w:r w:rsidRPr="0035158C">
              <w:rPr>
                <w:noProof/>
                <w:webHidden/>
              </w:rPr>
              <w:tab/>
            </w:r>
            <w:r w:rsidRPr="0035158C">
              <w:rPr>
                <w:noProof/>
                <w:webHidden/>
              </w:rPr>
              <w:fldChar w:fldCharType="begin"/>
            </w:r>
            <w:r w:rsidRPr="0035158C">
              <w:rPr>
                <w:noProof/>
                <w:webHidden/>
              </w:rPr>
              <w:instrText xml:space="preserve"> PAGEREF _Toc112595628 \h </w:instrText>
            </w:r>
            <w:r w:rsidRPr="0035158C">
              <w:rPr>
                <w:noProof/>
                <w:webHidden/>
              </w:rPr>
            </w:r>
            <w:r w:rsidRPr="0035158C">
              <w:rPr>
                <w:noProof/>
                <w:webHidden/>
              </w:rPr>
              <w:fldChar w:fldCharType="separate"/>
            </w:r>
            <w:r w:rsidR="003164F8">
              <w:rPr>
                <w:noProof/>
                <w:webHidden/>
              </w:rPr>
              <w:t>6</w:t>
            </w:r>
            <w:r w:rsidRPr="0035158C">
              <w:rPr>
                <w:noProof/>
                <w:webHidden/>
              </w:rPr>
              <w:fldChar w:fldCharType="end"/>
            </w:r>
          </w:hyperlink>
        </w:p>
        <w:p w14:paraId="271D8012" w14:textId="40F800F0" w:rsidR="00D846D6" w:rsidRPr="0035158C" w:rsidRDefault="00D846D6">
          <w:pPr>
            <w:pStyle w:val="TOC3"/>
            <w:tabs>
              <w:tab w:val="left" w:pos="960"/>
              <w:tab w:val="right" w:leader="dot" w:pos="10042"/>
            </w:tabs>
            <w:rPr>
              <w:rFonts w:asciiTheme="minorHAnsi" w:hAnsiTheme="minorHAnsi"/>
              <w:noProof/>
              <w:sz w:val="24"/>
              <w:szCs w:val="24"/>
            </w:rPr>
          </w:pPr>
          <w:hyperlink w:anchor="_Toc112595629" w:history="1">
            <w:r w:rsidRPr="0035158C">
              <w:rPr>
                <w:rStyle w:val="Hyperlink"/>
                <w:rFonts w:cs="Arial"/>
                <w:noProof/>
              </w:rPr>
              <w:t>6.</w:t>
            </w:r>
            <w:r w:rsidRPr="0035158C">
              <w:rPr>
                <w:rFonts w:asciiTheme="minorHAnsi" w:hAnsiTheme="minorHAnsi"/>
                <w:noProof/>
                <w:sz w:val="24"/>
                <w:szCs w:val="24"/>
              </w:rPr>
              <w:tab/>
            </w:r>
            <w:r w:rsidRPr="0035158C">
              <w:rPr>
                <w:rStyle w:val="Hyperlink"/>
                <w:rFonts w:cs="Arial"/>
                <w:noProof/>
              </w:rPr>
              <w:t>Cyber-attack</w:t>
            </w:r>
            <w:r w:rsidRPr="0035158C">
              <w:rPr>
                <w:noProof/>
                <w:webHidden/>
              </w:rPr>
              <w:tab/>
            </w:r>
            <w:r w:rsidRPr="0035158C">
              <w:rPr>
                <w:noProof/>
                <w:webHidden/>
              </w:rPr>
              <w:fldChar w:fldCharType="begin"/>
            </w:r>
            <w:r w:rsidRPr="0035158C">
              <w:rPr>
                <w:noProof/>
                <w:webHidden/>
              </w:rPr>
              <w:instrText xml:space="preserve"> PAGEREF _Toc112595629 \h </w:instrText>
            </w:r>
            <w:r w:rsidRPr="0035158C">
              <w:rPr>
                <w:noProof/>
                <w:webHidden/>
              </w:rPr>
            </w:r>
            <w:r w:rsidRPr="0035158C">
              <w:rPr>
                <w:noProof/>
                <w:webHidden/>
              </w:rPr>
              <w:fldChar w:fldCharType="separate"/>
            </w:r>
            <w:r w:rsidR="003164F8">
              <w:rPr>
                <w:noProof/>
                <w:webHidden/>
              </w:rPr>
              <w:t>6</w:t>
            </w:r>
            <w:r w:rsidRPr="0035158C">
              <w:rPr>
                <w:noProof/>
                <w:webHidden/>
              </w:rPr>
              <w:fldChar w:fldCharType="end"/>
            </w:r>
          </w:hyperlink>
        </w:p>
        <w:p w14:paraId="31C6ED5C" w14:textId="5476B780" w:rsidR="00D846D6" w:rsidRDefault="00D846D6">
          <w:pPr>
            <w:pStyle w:val="TOC3"/>
            <w:tabs>
              <w:tab w:val="left" w:pos="960"/>
              <w:tab w:val="right" w:leader="dot" w:pos="10042"/>
            </w:tabs>
            <w:rPr>
              <w:rFonts w:asciiTheme="minorHAnsi" w:hAnsiTheme="minorHAnsi"/>
              <w:noProof/>
              <w:sz w:val="24"/>
              <w:szCs w:val="24"/>
            </w:rPr>
          </w:pPr>
          <w:hyperlink w:anchor="_Toc112595630" w:history="1">
            <w:r w:rsidRPr="0035158C">
              <w:rPr>
                <w:rStyle w:val="Hyperlink"/>
                <w:rFonts w:cs="Arial"/>
                <w:noProof/>
              </w:rPr>
              <w:t>7.</w:t>
            </w:r>
            <w:r w:rsidRPr="0035158C">
              <w:rPr>
                <w:rFonts w:asciiTheme="minorHAnsi" w:hAnsiTheme="minorHAnsi"/>
                <w:noProof/>
                <w:sz w:val="24"/>
                <w:szCs w:val="24"/>
              </w:rPr>
              <w:tab/>
            </w:r>
            <w:r w:rsidRPr="0035158C">
              <w:rPr>
                <w:rStyle w:val="Hyperlink"/>
                <w:rFonts w:cs="Arial"/>
                <w:noProof/>
              </w:rPr>
              <w:t>Failure of IT systems</w:t>
            </w:r>
            <w:r w:rsidRPr="0035158C">
              <w:rPr>
                <w:noProof/>
                <w:webHidden/>
              </w:rPr>
              <w:tab/>
            </w:r>
            <w:r w:rsidRPr="0035158C">
              <w:rPr>
                <w:noProof/>
                <w:webHidden/>
              </w:rPr>
              <w:fldChar w:fldCharType="begin"/>
            </w:r>
            <w:r w:rsidRPr="0035158C">
              <w:rPr>
                <w:noProof/>
                <w:webHidden/>
              </w:rPr>
              <w:instrText xml:space="preserve"> PAGEREF _Toc112595630 \h </w:instrText>
            </w:r>
            <w:r w:rsidRPr="0035158C">
              <w:rPr>
                <w:noProof/>
                <w:webHidden/>
              </w:rPr>
            </w:r>
            <w:r w:rsidRPr="0035158C">
              <w:rPr>
                <w:noProof/>
                <w:webHidden/>
              </w:rPr>
              <w:fldChar w:fldCharType="separate"/>
            </w:r>
            <w:r w:rsidR="003164F8">
              <w:rPr>
                <w:noProof/>
                <w:webHidden/>
              </w:rPr>
              <w:t>6</w:t>
            </w:r>
            <w:r w:rsidRPr="0035158C">
              <w:rPr>
                <w:noProof/>
                <w:webHidden/>
              </w:rPr>
              <w:fldChar w:fldCharType="end"/>
            </w:r>
          </w:hyperlink>
        </w:p>
        <w:p w14:paraId="378CAC74" w14:textId="375A057A" w:rsidR="00D846D6" w:rsidRDefault="00D846D6">
          <w:pPr>
            <w:pStyle w:val="TOC3"/>
            <w:tabs>
              <w:tab w:val="left" w:pos="960"/>
              <w:tab w:val="right" w:leader="dot" w:pos="10042"/>
            </w:tabs>
            <w:rPr>
              <w:rFonts w:asciiTheme="minorHAnsi" w:hAnsiTheme="minorHAnsi"/>
              <w:noProof/>
              <w:sz w:val="24"/>
              <w:szCs w:val="24"/>
            </w:rPr>
          </w:pPr>
          <w:hyperlink w:anchor="_Toc112595631" w:history="1">
            <w:r w:rsidRPr="00F72203">
              <w:rPr>
                <w:rStyle w:val="Hyperlink"/>
                <w:rFonts w:cs="Arial"/>
                <w:noProof/>
              </w:rPr>
              <w:t>8.</w:t>
            </w:r>
            <w:r>
              <w:rPr>
                <w:rFonts w:asciiTheme="minorHAnsi" w:hAnsiTheme="minorHAnsi"/>
                <w:noProof/>
                <w:sz w:val="24"/>
                <w:szCs w:val="24"/>
              </w:rPr>
              <w:tab/>
            </w:r>
            <w:r w:rsidRPr="00F72203">
              <w:rPr>
                <w:rStyle w:val="Hyperlink"/>
                <w:rFonts w:cs="Arial"/>
                <w:noProof/>
              </w:rPr>
              <w:t>Emergency evacuation of the exam room (or centre lock down)</w:t>
            </w:r>
            <w:r>
              <w:rPr>
                <w:noProof/>
                <w:webHidden/>
              </w:rPr>
              <w:tab/>
            </w:r>
            <w:r>
              <w:rPr>
                <w:noProof/>
                <w:webHidden/>
              </w:rPr>
              <w:fldChar w:fldCharType="begin"/>
            </w:r>
            <w:r>
              <w:rPr>
                <w:noProof/>
                <w:webHidden/>
              </w:rPr>
              <w:instrText xml:space="preserve"> PAGEREF _Toc112595631 \h </w:instrText>
            </w:r>
            <w:r>
              <w:rPr>
                <w:noProof/>
                <w:webHidden/>
              </w:rPr>
            </w:r>
            <w:r>
              <w:rPr>
                <w:noProof/>
                <w:webHidden/>
              </w:rPr>
              <w:fldChar w:fldCharType="separate"/>
            </w:r>
            <w:r w:rsidR="003164F8">
              <w:rPr>
                <w:noProof/>
                <w:webHidden/>
              </w:rPr>
              <w:t>6</w:t>
            </w:r>
            <w:r>
              <w:rPr>
                <w:noProof/>
                <w:webHidden/>
              </w:rPr>
              <w:fldChar w:fldCharType="end"/>
            </w:r>
          </w:hyperlink>
        </w:p>
        <w:p w14:paraId="2AC0A34D" w14:textId="3715C860" w:rsidR="00D846D6" w:rsidRDefault="00D846D6">
          <w:pPr>
            <w:pStyle w:val="TOC3"/>
            <w:tabs>
              <w:tab w:val="left" w:pos="960"/>
              <w:tab w:val="right" w:leader="dot" w:pos="10042"/>
            </w:tabs>
            <w:rPr>
              <w:rFonts w:asciiTheme="minorHAnsi" w:hAnsiTheme="minorHAnsi"/>
              <w:noProof/>
              <w:sz w:val="24"/>
              <w:szCs w:val="24"/>
            </w:rPr>
          </w:pPr>
          <w:hyperlink w:anchor="_Toc112595632" w:history="1">
            <w:r w:rsidRPr="00F72203">
              <w:rPr>
                <w:rStyle w:val="Hyperlink"/>
                <w:rFonts w:cs="Arial"/>
                <w:noProof/>
              </w:rPr>
              <w:t>9.</w:t>
            </w:r>
            <w:r>
              <w:rPr>
                <w:rFonts w:asciiTheme="minorHAnsi" w:hAnsiTheme="minorHAnsi"/>
                <w:noProof/>
                <w:sz w:val="24"/>
                <w:szCs w:val="24"/>
              </w:rPr>
              <w:tab/>
            </w:r>
            <w:r w:rsidRPr="00F72203">
              <w:rPr>
                <w:rStyle w:val="Hyperlink"/>
                <w:rFonts w:cs="Arial"/>
                <w:noProof/>
              </w:rPr>
              <w:t>Disruption of teaching time in the weeks before an exam – centre closed for an extended period</w:t>
            </w:r>
            <w:r>
              <w:rPr>
                <w:noProof/>
                <w:webHidden/>
              </w:rPr>
              <w:tab/>
            </w:r>
            <w:r>
              <w:rPr>
                <w:noProof/>
                <w:webHidden/>
              </w:rPr>
              <w:fldChar w:fldCharType="begin"/>
            </w:r>
            <w:r>
              <w:rPr>
                <w:noProof/>
                <w:webHidden/>
              </w:rPr>
              <w:instrText xml:space="preserve"> PAGEREF _Toc112595632 \h </w:instrText>
            </w:r>
            <w:r>
              <w:rPr>
                <w:noProof/>
                <w:webHidden/>
              </w:rPr>
            </w:r>
            <w:r>
              <w:rPr>
                <w:noProof/>
                <w:webHidden/>
              </w:rPr>
              <w:fldChar w:fldCharType="separate"/>
            </w:r>
            <w:r w:rsidR="003164F8">
              <w:rPr>
                <w:noProof/>
                <w:webHidden/>
              </w:rPr>
              <w:t>6</w:t>
            </w:r>
            <w:r>
              <w:rPr>
                <w:noProof/>
                <w:webHidden/>
              </w:rPr>
              <w:fldChar w:fldCharType="end"/>
            </w:r>
          </w:hyperlink>
        </w:p>
        <w:p w14:paraId="3B458D8D" w14:textId="0919504A" w:rsidR="00D846D6" w:rsidRDefault="00D846D6">
          <w:pPr>
            <w:pStyle w:val="TOC3"/>
            <w:tabs>
              <w:tab w:val="left" w:pos="1200"/>
              <w:tab w:val="right" w:leader="dot" w:pos="10042"/>
            </w:tabs>
            <w:rPr>
              <w:rFonts w:asciiTheme="minorHAnsi" w:hAnsiTheme="minorHAnsi"/>
              <w:noProof/>
              <w:sz w:val="24"/>
              <w:szCs w:val="24"/>
            </w:rPr>
          </w:pPr>
          <w:hyperlink w:anchor="_Toc112595633" w:history="1">
            <w:r w:rsidRPr="00F72203">
              <w:rPr>
                <w:rStyle w:val="Hyperlink"/>
                <w:rFonts w:cs="Arial"/>
                <w:noProof/>
              </w:rPr>
              <w:t>10.</w:t>
            </w:r>
            <w:r>
              <w:rPr>
                <w:rFonts w:asciiTheme="minorHAnsi" w:hAnsiTheme="minorHAnsi"/>
                <w:noProof/>
                <w:sz w:val="24"/>
                <w:szCs w:val="24"/>
              </w:rPr>
              <w:tab/>
            </w:r>
            <w:r w:rsidRPr="00F72203">
              <w:rPr>
                <w:rStyle w:val="Hyperlink"/>
                <w:rFonts w:cs="Arial"/>
                <w:noProof/>
              </w:rPr>
              <w:t>Candidates at risk of being unable to take examinations - centre remains open</w:t>
            </w:r>
            <w:r>
              <w:rPr>
                <w:noProof/>
                <w:webHidden/>
              </w:rPr>
              <w:tab/>
            </w:r>
            <w:r>
              <w:rPr>
                <w:noProof/>
                <w:webHidden/>
              </w:rPr>
              <w:fldChar w:fldCharType="begin"/>
            </w:r>
            <w:r>
              <w:rPr>
                <w:noProof/>
                <w:webHidden/>
              </w:rPr>
              <w:instrText xml:space="preserve"> PAGEREF _Toc112595633 \h </w:instrText>
            </w:r>
            <w:r>
              <w:rPr>
                <w:noProof/>
                <w:webHidden/>
              </w:rPr>
            </w:r>
            <w:r>
              <w:rPr>
                <w:noProof/>
                <w:webHidden/>
              </w:rPr>
              <w:fldChar w:fldCharType="separate"/>
            </w:r>
            <w:r w:rsidR="003164F8">
              <w:rPr>
                <w:noProof/>
                <w:webHidden/>
              </w:rPr>
              <w:t>7</w:t>
            </w:r>
            <w:r>
              <w:rPr>
                <w:noProof/>
                <w:webHidden/>
              </w:rPr>
              <w:fldChar w:fldCharType="end"/>
            </w:r>
          </w:hyperlink>
        </w:p>
        <w:p w14:paraId="7654261F" w14:textId="7FC4ABED" w:rsidR="00D846D6" w:rsidRDefault="00D846D6">
          <w:pPr>
            <w:pStyle w:val="TOC3"/>
            <w:tabs>
              <w:tab w:val="left" w:pos="1200"/>
              <w:tab w:val="right" w:leader="dot" w:pos="10042"/>
            </w:tabs>
            <w:rPr>
              <w:rFonts w:asciiTheme="minorHAnsi" w:hAnsiTheme="minorHAnsi"/>
              <w:noProof/>
              <w:sz w:val="24"/>
              <w:szCs w:val="24"/>
            </w:rPr>
          </w:pPr>
          <w:hyperlink w:anchor="_Toc112595634" w:history="1">
            <w:r w:rsidRPr="00F72203">
              <w:rPr>
                <w:rStyle w:val="Hyperlink"/>
                <w:rFonts w:cs="Arial"/>
                <w:noProof/>
              </w:rPr>
              <w:t>11.</w:t>
            </w:r>
            <w:r>
              <w:rPr>
                <w:rFonts w:asciiTheme="minorHAnsi" w:hAnsiTheme="minorHAnsi"/>
                <w:noProof/>
                <w:sz w:val="24"/>
                <w:szCs w:val="24"/>
              </w:rPr>
              <w:tab/>
            </w:r>
            <w:r w:rsidRPr="00F72203">
              <w:rPr>
                <w:rStyle w:val="Hyperlink"/>
                <w:rFonts w:cs="Arial"/>
                <w:noProof/>
              </w:rPr>
              <w:t>Centre at risk of being unable to open as normal during the examination period</w:t>
            </w:r>
            <w:r>
              <w:rPr>
                <w:noProof/>
                <w:webHidden/>
              </w:rPr>
              <w:tab/>
            </w:r>
            <w:r>
              <w:rPr>
                <w:noProof/>
                <w:webHidden/>
              </w:rPr>
              <w:fldChar w:fldCharType="begin"/>
            </w:r>
            <w:r>
              <w:rPr>
                <w:noProof/>
                <w:webHidden/>
              </w:rPr>
              <w:instrText xml:space="preserve"> PAGEREF _Toc112595634 \h </w:instrText>
            </w:r>
            <w:r>
              <w:rPr>
                <w:noProof/>
                <w:webHidden/>
              </w:rPr>
            </w:r>
            <w:r>
              <w:rPr>
                <w:noProof/>
                <w:webHidden/>
              </w:rPr>
              <w:fldChar w:fldCharType="separate"/>
            </w:r>
            <w:r w:rsidR="003164F8">
              <w:rPr>
                <w:noProof/>
                <w:webHidden/>
              </w:rPr>
              <w:t>7</w:t>
            </w:r>
            <w:r>
              <w:rPr>
                <w:noProof/>
                <w:webHidden/>
              </w:rPr>
              <w:fldChar w:fldCharType="end"/>
            </w:r>
          </w:hyperlink>
        </w:p>
        <w:p w14:paraId="1547738B" w14:textId="4819315F" w:rsidR="00D846D6" w:rsidRDefault="00D846D6">
          <w:pPr>
            <w:pStyle w:val="TOC3"/>
            <w:tabs>
              <w:tab w:val="left" w:pos="1200"/>
              <w:tab w:val="right" w:leader="dot" w:pos="10042"/>
            </w:tabs>
            <w:rPr>
              <w:rFonts w:asciiTheme="minorHAnsi" w:hAnsiTheme="minorHAnsi"/>
              <w:noProof/>
              <w:sz w:val="24"/>
              <w:szCs w:val="24"/>
            </w:rPr>
          </w:pPr>
          <w:hyperlink w:anchor="_Toc112595635" w:history="1">
            <w:r w:rsidRPr="00F72203">
              <w:rPr>
                <w:rStyle w:val="Hyperlink"/>
                <w:rFonts w:cs="Arial"/>
                <w:noProof/>
              </w:rPr>
              <w:t>12.</w:t>
            </w:r>
            <w:r>
              <w:rPr>
                <w:rFonts w:asciiTheme="minorHAnsi" w:hAnsiTheme="minorHAnsi"/>
                <w:noProof/>
                <w:sz w:val="24"/>
                <w:szCs w:val="24"/>
              </w:rPr>
              <w:tab/>
            </w:r>
            <w:r w:rsidRPr="00F72203">
              <w:rPr>
                <w:rStyle w:val="Hyperlink"/>
                <w:rFonts w:cs="Arial"/>
                <w:noProof/>
              </w:rPr>
              <w:t>Disruption in the distribution of examination papers</w:t>
            </w:r>
            <w:r>
              <w:rPr>
                <w:noProof/>
                <w:webHidden/>
              </w:rPr>
              <w:tab/>
            </w:r>
            <w:r>
              <w:rPr>
                <w:noProof/>
                <w:webHidden/>
              </w:rPr>
              <w:fldChar w:fldCharType="begin"/>
            </w:r>
            <w:r>
              <w:rPr>
                <w:noProof/>
                <w:webHidden/>
              </w:rPr>
              <w:instrText xml:space="preserve"> PAGEREF _Toc112595635 \h </w:instrText>
            </w:r>
            <w:r>
              <w:rPr>
                <w:noProof/>
                <w:webHidden/>
              </w:rPr>
            </w:r>
            <w:r>
              <w:rPr>
                <w:noProof/>
                <w:webHidden/>
              </w:rPr>
              <w:fldChar w:fldCharType="separate"/>
            </w:r>
            <w:r w:rsidR="003164F8">
              <w:rPr>
                <w:noProof/>
                <w:webHidden/>
              </w:rPr>
              <w:t>7</w:t>
            </w:r>
            <w:r>
              <w:rPr>
                <w:noProof/>
                <w:webHidden/>
              </w:rPr>
              <w:fldChar w:fldCharType="end"/>
            </w:r>
          </w:hyperlink>
        </w:p>
        <w:p w14:paraId="71284DC5" w14:textId="3E23DA1E" w:rsidR="00D846D6" w:rsidRDefault="00D846D6">
          <w:pPr>
            <w:pStyle w:val="TOC3"/>
            <w:tabs>
              <w:tab w:val="left" w:pos="1200"/>
              <w:tab w:val="right" w:leader="dot" w:pos="10042"/>
            </w:tabs>
            <w:rPr>
              <w:rFonts w:asciiTheme="minorHAnsi" w:hAnsiTheme="minorHAnsi"/>
              <w:noProof/>
              <w:sz w:val="24"/>
              <w:szCs w:val="24"/>
            </w:rPr>
          </w:pPr>
          <w:hyperlink w:anchor="_Toc112595636" w:history="1">
            <w:r w:rsidRPr="00F72203">
              <w:rPr>
                <w:rStyle w:val="Hyperlink"/>
                <w:rFonts w:cs="Arial"/>
                <w:noProof/>
              </w:rPr>
              <w:t>13.</w:t>
            </w:r>
            <w:r>
              <w:rPr>
                <w:rFonts w:asciiTheme="minorHAnsi" w:hAnsiTheme="minorHAnsi"/>
                <w:noProof/>
                <w:sz w:val="24"/>
                <w:szCs w:val="24"/>
              </w:rPr>
              <w:tab/>
            </w:r>
            <w:r w:rsidRPr="00F72203">
              <w:rPr>
                <w:rStyle w:val="Hyperlink"/>
                <w:rFonts w:cs="Arial"/>
                <w:noProof/>
              </w:rPr>
              <w:t>Disruption to transporting completed examination scripts</w:t>
            </w:r>
            <w:r>
              <w:rPr>
                <w:noProof/>
                <w:webHidden/>
              </w:rPr>
              <w:tab/>
            </w:r>
            <w:r>
              <w:rPr>
                <w:noProof/>
                <w:webHidden/>
              </w:rPr>
              <w:fldChar w:fldCharType="begin"/>
            </w:r>
            <w:r>
              <w:rPr>
                <w:noProof/>
                <w:webHidden/>
              </w:rPr>
              <w:instrText xml:space="preserve"> PAGEREF _Toc112595636 \h </w:instrText>
            </w:r>
            <w:r>
              <w:rPr>
                <w:noProof/>
                <w:webHidden/>
              </w:rPr>
            </w:r>
            <w:r>
              <w:rPr>
                <w:noProof/>
                <w:webHidden/>
              </w:rPr>
              <w:fldChar w:fldCharType="separate"/>
            </w:r>
            <w:r w:rsidR="003164F8">
              <w:rPr>
                <w:noProof/>
                <w:webHidden/>
              </w:rPr>
              <w:t>7</w:t>
            </w:r>
            <w:r>
              <w:rPr>
                <w:noProof/>
                <w:webHidden/>
              </w:rPr>
              <w:fldChar w:fldCharType="end"/>
            </w:r>
          </w:hyperlink>
        </w:p>
        <w:p w14:paraId="323C7A33" w14:textId="69903DFF" w:rsidR="00D846D6" w:rsidRDefault="00D846D6">
          <w:pPr>
            <w:pStyle w:val="TOC3"/>
            <w:tabs>
              <w:tab w:val="left" w:pos="1200"/>
              <w:tab w:val="right" w:leader="dot" w:pos="10042"/>
            </w:tabs>
            <w:rPr>
              <w:rFonts w:asciiTheme="minorHAnsi" w:hAnsiTheme="minorHAnsi"/>
              <w:noProof/>
              <w:sz w:val="24"/>
              <w:szCs w:val="24"/>
            </w:rPr>
          </w:pPr>
          <w:hyperlink w:anchor="_Toc112595637" w:history="1">
            <w:r w:rsidRPr="00F72203">
              <w:rPr>
                <w:rStyle w:val="Hyperlink"/>
                <w:rFonts w:cs="Arial"/>
                <w:noProof/>
              </w:rPr>
              <w:t>14.</w:t>
            </w:r>
            <w:r>
              <w:rPr>
                <w:rFonts w:asciiTheme="minorHAnsi" w:hAnsiTheme="minorHAnsi"/>
                <w:noProof/>
                <w:sz w:val="24"/>
                <w:szCs w:val="24"/>
              </w:rPr>
              <w:tab/>
            </w:r>
            <w:r w:rsidRPr="00F72203">
              <w:rPr>
                <w:rStyle w:val="Hyperlink"/>
                <w:rFonts w:cs="Arial"/>
                <w:noProof/>
              </w:rPr>
              <w:t>Assessment evidence is not available to be marked</w:t>
            </w:r>
            <w:r>
              <w:rPr>
                <w:noProof/>
                <w:webHidden/>
              </w:rPr>
              <w:tab/>
            </w:r>
            <w:r>
              <w:rPr>
                <w:noProof/>
                <w:webHidden/>
              </w:rPr>
              <w:fldChar w:fldCharType="begin"/>
            </w:r>
            <w:r>
              <w:rPr>
                <w:noProof/>
                <w:webHidden/>
              </w:rPr>
              <w:instrText xml:space="preserve"> PAGEREF _Toc112595637 \h </w:instrText>
            </w:r>
            <w:r>
              <w:rPr>
                <w:noProof/>
                <w:webHidden/>
              </w:rPr>
            </w:r>
            <w:r>
              <w:rPr>
                <w:noProof/>
                <w:webHidden/>
              </w:rPr>
              <w:fldChar w:fldCharType="separate"/>
            </w:r>
            <w:r w:rsidR="003164F8">
              <w:rPr>
                <w:noProof/>
                <w:webHidden/>
              </w:rPr>
              <w:t>8</w:t>
            </w:r>
            <w:r>
              <w:rPr>
                <w:noProof/>
                <w:webHidden/>
              </w:rPr>
              <w:fldChar w:fldCharType="end"/>
            </w:r>
          </w:hyperlink>
        </w:p>
        <w:p w14:paraId="5528C547" w14:textId="770C4FA5" w:rsidR="00D846D6" w:rsidRDefault="00D846D6">
          <w:pPr>
            <w:pStyle w:val="TOC3"/>
            <w:tabs>
              <w:tab w:val="left" w:pos="1200"/>
              <w:tab w:val="right" w:leader="dot" w:pos="10042"/>
            </w:tabs>
            <w:rPr>
              <w:rFonts w:asciiTheme="minorHAnsi" w:hAnsiTheme="minorHAnsi"/>
              <w:noProof/>
              <w:sz w:val="24"/>
              <w:szCs w:val="24"/>
            </w:rPr>
          </w:pPr>
          <w:hyperlink w:anchor="_Toc112595638" w:history="1">
            <w:r w:rsidRPr="00F72203">
              <w:rPr>
                <w:rStyle w:val="Hyperlink"/>
                <w:noProof/>
              </w:rPr>
              <w:t>15.</w:t>
            </w:r>
            <w:r>
              <w:rPr>
                <w:rFonts w:asciiTheme="minorHAnsi" w:hAnsiTheme="minorHAnsi"/>
                <w:noProof/>
                <w:sz w:val="24"/>
                <w:szCs w:val="24"/>
              </w:rPr>
              <w:tab/>
            </w:r>
            <w:r w:rsidRPr="00F72203">
              <w:rPr>
                <w:rStyle w:val="Hyperlink"/>
                <w:noProof/>
              </w:rPr>
              <w:t>Centre unable to distribute results as normal or facilitate post results services</w:t>
            </w:r>
            <w:r>
              <w:rPr>
                <w:noProof/>
                <w:webHidden/>
              </w:rPr>
              <w:tab/>
            </w:r>
            <w:r>
              <w:rPr>
                <w:noProof/>
                <w:webHidden/>
              </w:rPr>
              <w:fldChar w:fldCharType="begin"/>
            </w:r>
            <w:r>
              <w:rPr>
                <w:noProof/>
                <w:webHidden/>
              </w:rPr>
              <w:instrText xml:space="preserve"> PAGEREF _Toc112595638 \h </w:instrText>
            </w:r>
            <w:r>
              <w:rPr>
                <w:noProof/>
                <w:webHidden/>
              </w:rPr>
            </w:r>
            <w:r>
              <w:rPr>
                <w:noProof/>
                <w:webHidden/>
              </w:rPr>
              <w:fldChar w:fldCharType="separate"/>
            </w:r>
            <w:r w:rsidR="003164F8">
              <w:rPr>
                <w:noProof/>
                <w:webHidden/>
              </w:rPr>
              <w:t>8</w:t>
            </w:r>
            <w:r>
              <w:rPr>
                <w:noProof/>
                <w:webHidden/>
              </w:rPr>
              <w:fldChar w:fldCharType="end"/>
            </w:r>
          </w:hyperlink>
        </w:p>
        <w:p w14:paraId="18250AF7" w14:textId="12A7A773" w:rsidR="00D846D6" w:rsidRDefault="00D846D6">
          <w:pPr>
            <w:pStyle w:val="TOC1"/>
            <w:tabs>
              <w:tab w:val="right" w:leader="dot" w:pos="10042"/>
            </w:tabs>
            <w:rPr>
              <w:rFonts w:asciiTheme="minorHAnsi" w:hAnsiTheme="minorHAnsi"/>
              <w:noProof/>
              <w:sz w:val="24"/>
              <w:szCs w:val="24"/>
            </w:rPr>
          </w:pPr>
          <w:hyperlink w:anchor="_Toc112595639" w:history="1">
            <w:r w:rsidRPr="00F72203">
              <w:rPr>
                <w:rStyle w:val="Hyperlink"/>
                <w:rFonts w:cs="Arial"/>
                <w:noProof/>
              </w:rPr>
              <w:t>Further guidance to inform procedures and implement contingency planning</w:t>
            </w:r>
            <w:r>
              <w:rPr>
                <w:noProof/>
                <w:webHidden/>
              </w:rPr>
              <w:tab/>
            </w:r>
            <w:r>
              <w:rPr>
                <w:noProof/>
                <w:webHidden/>
              </w:rPr>
              <w:fldChar w:fldCharType="begin"/>
            </w:r>
            <w:r>
              <w:rPr>
                <w:noProof/>
                <w:webHidden/>
              </w:rPr>
              <w:instrText xml:space="preserve"> PAGEREF _Toc112595639 \h </w:instrText>
            </w:r>
            <w:r>
              <w:rPr>
                <w:noProof/>
                <w:webHidden/>
              </w:rPr>
            </w:r>
            <w:r>
              <w:rPr>
                <w:noProof/>
                <w:webHidden/>
              </w:rPr>
              <w:fldChar w:fldCharType="separate"/>
            </w:r>
            <w:r w:rsidR="003164F8">
              <w:rPr>
                <w:noProof/>
                <w:webHidden/>
              </w:rPr>
              <w:t>9</w:t>
            </w:r>
            <w:r>
              <w:rPr>
                <w:noProof/>
                <w:webHidden/>
              </w:rPr>
              <w:fldChar w:fldCharType="end"/>
            </w:r>
          </w:hyperlink>
        </w:p>
        <w:p w14:paraId="602254DC" w14:textId="6AED6654" w:rsidR="00D846D6" w:rsidRDefault="00D846D6">
          <w:pPr>
            <w:pStyle w:val="TOC2"/>
            <w:tabs>
              <w:tab w:val="right" w:leader="dot" w:pos="10042"/>
            </w:tabs>
            <w:rPr>
              <w:rFonts w:asciiTheme="minorHAnsi" w:hAnsiTheme="minorHAnsi"/>
              <w:noProof/>
              <w:sz w:val="24"/>
              <w:szCs w:val="24"/>
            </w:rPr>
          </w:pPr>
          <w:hyperlink w:anchor="_Toc112595640" w:history="1">
            <w:r w:rsidRPr="00F72203">
              <w:rPr>
                <w:rStyle w:val="Hyperlink"/>
                <w:noProof/>
              </w:rPr>
              <w:t>Ofqual</w:t>
            </w:r>
            <w:r>
              <w:rPr>
                <w:noProof/>
                <w:webHidden/>
              </w:rPr>
              <w:tab/>
            </w:r>
            <w:r>
              <w:rPr>
                <w:noProof/>
                <w:webHidden/>
              </w:rPr>
              <w:fldChar w:fldCharType="begin"/>
            </w:r>
            <w:r>
              <w:rPr>
                <w:noProof/>
                <w:webHidden/>
              </w:rPr>
              <w:instrText xml:space="preserve"> PAGEREF _Toc112595640 \h </w:instrText>
            </w:r>
            <w:r>
              <w:rPr>
                <w:noProof/>
                <w:webHidden/>
              </w:rPr>
            </w:r>
            <w:r>
              <w:rPr>
                <w:noProof/>
                <w:webHidden/>
              </w:rPr>
              <w:fldChar w:fldCharType="separate"/>
            </w:r>
            <w:r w:rsidR="003164F8">
              <w:rPr>
                <w:noProof/>
                <w:webHidden/>
              </w:rPr>
              <w:t>9</w:t>
            </w:r>
            <w:r>
              <w:rPr>
                <w:noProof/>
                <w:webHidden/>
              </w:rPr>
              <w:fldChar w:fldCharType="end"/>
            </w:r>
          </w:hyperlink>
        </w:p>
        <w:p w14:paraId="201E5F6E" w14:textId="0DB0CF1D" w:rsidR="00D846D6" w:rsidRDefault="00D846D6">
          <w:pPr>
            <w:pStyle w:val="TOC2"/>
            <w:tabs>
              <w:tab w:val="right" w:leader="dot" w:pos="10042"/>
            </w:tabs>
            <w:rPr>
              <w:rFonts w:asciiTheme="minorHAnsi" w:hAnsiTheme="minorHAnsi"/>
              <w:noProof/>
              <w:sz w:val="24"/>
              <w:szCs w:val="24"/>
            </w:rPr>
          </w:pPr>
          <w:hyperlink w:anchor="_Toc112595641" w:history="1">
            <w:r w:rsidRPr="00F72203">
              <w:rPr>
                <w:rStyle w:val="Hyperlink"/>
                <w:noProof/>
              </w:rPr>
              <w:t>JCQ</w:t>
            </w:r>
            <w:r>
              <w:rPr>
                <w:noProof/>
                <w:webHidden/>
              </w:rPr>
              <w:tab/>
            </w:r>
            <w:r>
              <w:rPr>
                <w:noProof/>
                <w:webHidden/>
              </w:rPr>
              <w:fldChar w:fldCharType="begin"/>
            </w:r>
            <w:r>
              <w:rPr>
                <w:noProof/>
                <w:webHidden/>
              </w:rPr>
              <w:instrText xml:space="preserve"> PAGEREF _Toc112595641 \h </w:instrText>
            </w:r>
            <w:r>
              <w:rPr>
                <w:noProof/>
                <w:webHidden/>
              </w:rPr>
            </w:r>
            <w:r>
              <w:rPr>
                <w:noProof/>
                <w:webHidden/>
              </w:rPr>
              <w:fldChar w:fldCharType="separate"/>
            </w:r>
            <w:r w:rsidR="003164F8">
              <w:rPr>
                <w:noProof/>
                <w:webHidden/>
              </w:rPr>
              <w:t>11</w:t>
            </w:r>
            <w:r>
              <w:rPr>
                <w:noProof/>
                <w:webHidden/>
              </w:rPr>
              <w:fldChar w:fldCharType="end"/>
            </w:r>
          </w:hyperlink>
        </w:p>
        <w:p w14:paraId="483FBAD4" w14:textId="34FC219D" w:rsidR="00D846D6" w:rsidRDefault="00D846D6">
          <w:pPr>
            <w:pStyle w:val="TOC2"/>
            <w:tabs>
              <w:tab w:val="right" w:leader="dot" w:pos="10042"/>
            </w:tabs>
            <w:rPr>
              <w:rFonts w:asciiTheme="minorHAnsi" w:hAnsiTheme="minorHAnsi"/>
              <w:noProof/>
              <w:sz w:val="24"/>
              <w:szCs w:val="24"/>
            </w:rPr>
          </w:pPr>
          <w:hyperlink w:anchor="_Toc112595642" w:history="1">
            <w:r w:rsidRPr="00F72203">
              <w:rPr>
                <w:rStyle w:val="Hyperlink"/>
                <w:noProof/>
              </w:rPr>
              <w:t>GOV.UK</w:t>
            </w:r>
            <w:r>
              <w:rPr>
                <w:noProof/>
                <w:webHidden/>
              </w:rPr>
              <w:tab/>
            </w:r>
            <w:r>
              <w:rPr>
                <w:noProof/>
                <w:webHidden/>
              </w:rPr>
              <w:fldChar w:fldCharType="begin"/>
            </w:r>
            <w:r>
              <w:rPr>
                <w:noProof/>
                <w:webHidden/>
              </w:rPr>
              <w:instrText xml:space="preserve"> PAGEREF _Toc112595642 \h </w:instrText>
            </w:r>
            <w:r>
              <w:rPr>
                <w:noProof/>
                <w:webHidden/>
              </w:rPr>
            </w:r>
            <w:r>
              <w:rPr>
                <w:noProof/>
                <w:webHidden/>
              </w:rPr>
              <w:fldChar w:fldCharType="separate"/>
            </w:r>
            <w:r w:rsidR="003164F8">
              <w:rPr>
                <w:noProof/>
                <w:webHidden/>
              </w:rPr>
              <w:t>11</w:t>
            </w:r>
            <w:r>
              <w:rPr>
                <w:noProof/>
                <w:webHidden/>
              </w:rPr>
              <w:fldChar w:fldCharType="end"/>
            </w:r>
          </w:hyperlink>
        </w:p>
        <w:p w14:paraId="4FEF35E0" w14:textId="36F03A7A" w:rsidR="00D846D6" w:rsidRDefault="00D846D6">
          <w:pPr>
            <w:pStyle w:val="TOC2"/>
            <w:tabs>
              <w:tab w:val="right" w:leader="dot" w:pos="10042"/>
            </w:tabs>
            <w:rPr>
              <w:rFonts w:asciiTheme="minorHAnsi" w:hAnsiTheme="minorHAnsi"/>
              <w:noProof/>
              <w:sz w:val="24"/>
              <w:szCs w:val="24"/>
            </w:rPr>
          </w:pPr>
          <w:hyperlink w:anchor="_Toc112595643" w:history="1">
            <w:r w:rsidRPr="00F72203">
              <w:rPr>
                <w:rStyle w:val="Hyperlink"/>
                <w:noProof/>
              </w:rPr>
              <w:t>Wales</w:t>
            </w:r>
            <w:r>
              <w:rPr>
                <w:noProof/>
                <w:webHidden/>
              </w:rPr>
              <w:tab/>
            </w:r>
            <w:r>
              <w:rPr>
                <w:noProof/>
                <w:webHidden/>
              </w:rPr>
              <w:fldChar w:fldCharType="begin"/>
            </w:r>
            <w:r>
              <w:rPr>
                <w:noProof/>
                <w:webHidden/>
              </w:rPr>
              <w:instrText xml:space="preserve"> PAGEREF _Toc112595643 \h </w:instrText>
            </w:r>
            <w:r>
              <w:rPr>
                <w:noProof/>
                <w:webHidden/>
              </w:rPr>
            </w:r>
            <w:r>
              <w:rPr>
                <w:noProof/>
                <w:webHidden/>
              </w:rPr>
              <w:fldChar w:fldCharType="separate"/>
            </w:r>
            <w:r w:rsidR="003164F8">
              <w:rPr>
                <w:noProof/>
                <w:webHidden/>
              </w:rPr>
              <w:t>12</w:t>
            </w:r>
            <w:r>
              <w:rPr>
                <w:noProof/>
                <w:webHidden/>
              </w:rPr>
              <w:fldChar w:fldCharType="end"/>
            </w:r>
          </w:hyperlink>
        </w:p>
        <w:p w14:paraId="26F2AA91" w14:textId="554B982E" w:rsidR="00D846D6" w:rsidRDefault="00D846D6">
          <w:pPr>
            <w:pStyle w:val="TOC2"/>
            <w:tabs>
              <w:tab w:val="right" w:leader="dot" w:pos="10042"/>
            </w:tabs>
            <w:rPr>
              <w:rFonts w:asciiTheme="minorHAnsi" w:hAnsiTheme="minorHAnsi"/>
              <w:noProof/>
              <w:sz w:val="24"/>
              <w:szCs w:val="24"/>
            </w:rPr>
          </w:pPr>
          <w:hyperlink w:anchor="_Toc112595644" w:history="1">
            <w:r w:rsidRPr="00F72203">
              <w:rPr>
                <w:rStyle w:val="Hyperlink"/>
                <w:noProof/>
              </w:rPr>
              <w:t>Northern Ireland</w:t>
            </w:r>
            <w:r>
              <w:rPr>
                <w:noProof/>
                <w:webHidden/>
              </w:rPr>
              <w:tab/>
            </w:r>
            <w:r>
              <w:rPr>
                <w:noProof/>
                <w:webHidden/>
              </w:rPr>
              <w:fldChar w:fldCharType="begin"/>
            </w:r>
            <w:r>
              <w:rPr>
                <w:noProof/>
                <w:webHidden/>
              </w:rPr>
              <w:instrText xml:space="preserve"> PAGEREF _Toc112595644 \h </w:instrText>
            </w:r>
            <w:r>
              <w:rPr>
                <w:noProof/>
                <w:webHidden/>
              </w:rPr>
            </w:r>
            <w:r>
              <w:rPr>
                <w:noProof/>
                <w:webHidden/>
              </w:rPr>
              <w:fldChar w:fldCharType="separate"/>
            </w:r>
            <w:r w:rsidR="003164F8">
              <w:rPr>
                <w:noProof/>
                <w:webHidden/>
              </w:rPr>
              <w:t>12</w:t>
            </w:r>
            <w:r>
              <w:rPr>
                <w:noProof/>
                <w:webHidden/>
              </w:rPr>
              <w:fldChar w:fldCharType="end"/>
            </w:r>
          </w:hyperlink>
        </w:p>
        <w:p w14:paraId="5BEEDE83" w14:textId="6C3BAC36" w:rsidR="003F61D8" w:rsidRPr="00F9242A" w:rsidRDefault="003F61D8" w:rsidP="003F61D8">
          <w:pPr>
            <w:spacing w:line="276" w:lineRule="auto"/>
            <w:rPr>
              <w:rFonts w:cs="Arial"/>
            </w:rPr>
          </w:pPr>
          <w:r w:rsidRPr="00F9242A">
            <w:rPr>
              <w:rFonts w:cs="Arial"/>
            </w:rPr>
            <w:fldChar w:fldCharType="end"/>
          </w:r>
        </w:p>
      </w:sdtContent>
    </w:sdt>
    <w:p w14:paraId="75DB270C" w14:textId="0E108121" w:rsidR="003F61D8" w:rsidRPr="00F9242A" w:rsidRDefault="003F61D8" w:rsidP="00F11386">
      <w:pPr>
        <w:rPr>
          <w:rFonts w:cs="Arial"/>
        </w:rPr>
      </w:pPr>
      <w:bookmarkStart w:id="2" w:name="_Toc495866935"/>
      <w:bookmarkStart w:id="3" w:name="_Toc495867050"/>
      <w:bookmarkStart w:id="4" w:name="_Toc495867286"/>
      <w:bookmarkStart w:id="5" w:name="_Toc495933573"/>
      <w:bookmarkStart w:id="6" w:name="_Toc495936701"/>
      <w:bookmarkStart w:id="7" w:name="_Toc496121062"/>
      <w:bookmarkStart w:id="8" w:name="_Toc526796600"/>
      <w:bookmarkStart w:id="9" w:name="_Toc526796633"/>
      <w:bookmarkStart w:id="10" w:name="_Toc526797069"/>
      <w:bookmarkStart w:id="11" w:name="_Toc526798299"/>
      <w:bookmarkEnd w:id="2"/>
      <w:bookmarkEnd w:id="3"/>
      <w:bookmarkEnd w:id="4"/>
      <w:bookmarkEnd w:id="5"/>
      <w:bookmarkEnd w:id="6"/>
      <w:bookmarkEnd w:id="7"/>
      <w:bookmarkEnd w:id="8"/>
      <w:bookmarkEnd w:id="9"/>
      <w:bookmarkEnd w:id="10"/>
      <w:bookmarkEnd w:id="11"/>
    </w:p>
    <w:p w14:paraId="01F0D394" w14:textId="21CB2C0A" w:rsidR="008A1B60" w:rsidRDefault="007D433D">
      <w:pPr>
        <w:spacing w:after="200" w:line="276" w:lineRule="auto"/>
        <w:rPr>
          <w:rFonts w:eastAsia="Times New Roman" w:cs="Arial"/>
          <w:b/>
          <w:color w:val="003399"/>
          <w:sz w:val="28"/>
          <w:szCs w:val="28"/>
        </w:rPr>
      </w:pPr>
      <w:bookmarkStart w:id="12" w:name="_Toc404764987"/>
      <w:r>
        <w:rPr>
          <w:noProof/>
        </w:rPr>
        <mc:AlternateContent>
          <mc:Choice Requires="wps">
            <w:drawing>
              <wp:anchor distT="0" distB="0" distL="114300" distR="114300" simplePos="0" relativeHeight="251673600" behindDoc="0" locked="0" layoutInCell="1" allowOverlap="1" wp14:anchorId="2B3E890F" wp14:editId="04ADFCE2">
                <wp:simplePos x="0" y="0"/>
                <wp:positionH relativeFrom="margin">
                  <wp:posOffset>1835150</wp:posOffset>
                </wp:positionH>
                <wp:positionV relativeFrom="paragraph">
                  <wp:posOffset>7414895</wp:posOffset>
                </wp:positionV>
                <wp:extent cx="5391150" cy="2355850"/>
                <wp:effectExtent l="15875" t="12700" r="22225" b="412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1150" cy="2355850"/>
                        </a:xfrm>
                        <a:prstGeom prst="rect">
                          <a:avLst/>
                        </a:prstGeom>
                        <a:solidFill>
                          <a:srgbClr val="DCE6F2"/>
                        </a:solidFill>
                        <a:ln w="19050">
                          <a:solidFill>
                            <a:srgbClr val="FF3300"/>
                          </a:solidFill>
                          <a:miter lim="800000"/>
                          <a:headEnd/>
                          <a:tailEnd/>
                        </a:ln>
                        <a:effectLst>
                          <a:outerShdw dist="28398" dir="3806097" algn="ctr" rotWithShape="0">
                            <a:srgbClr val="FFFFFF">
                              <a:alpha val="50000"/>
                            </a:srgbClr>
                          </a:outerShdw>
                        </a:effectLst>
                      </wps:spPr>
                      <wps:txbx>
                        <w:txbxContent>
                          <w:p w14:paraId="0C97270A" w14:textId="77777777" w:rsidR="00997343" w:rsidRPr="00823853" w:rsidRDefault="00997343" w:rsidP="008A1B60">
                            <w:pPr>
                              <w:rPr>
                                <w:rFonts w:asciiTheme="minorHAnsi" w:hAnsiTheme="minorHAnsi" w:cs="Arial"/>
                                <w:b/>
                                <w:sz w:val="18"/>
                                <w:szCs w:val="18"/>
                              </w:rPr>
                            </w:pPr>
                            <w:r>
                              <w:rPr>
                                <w:rFonts w:ascii="Rockwell Condensed" w:hAnsi="Rockwell Condensed"/>
                                <w:color w:val="003399"/>
                                <w:sz w:val="24"/>
                                <w:szCs w:val="24"/>
                                <w:u w:val="single"/>
                              </w:rPr>
                              <w:t>Table of contents</w:t>
                            </w:r>
                          </w:p>
                          <w:p w14:paraId="1DC1641B" w14:textId="77777777" w:rsidR="00997343" w:rsidRPr="00A90306" w:rsidRDefault="00997343" w:rsidP="008A1B60">
                            <w:pPr>
                              <w:pBdr>
                                <w:top w:val="single" w:sz="8" w:space="1" w:color="FF3300"/>
                                <w:left w:val="single" w:sz="8" w:space="4" w:color="FF3300"/>
                                <w:bottom w:val="single" w:sz="8" w:space="1" w:color="FF3300"/>
                                <w:right w:val="single" w:sz="8" w:space="4" w:color="FF3300"/>
                              </w:pBdr>
                              <w:jc w:val="center"/>
                              <w:rPr>
                                <w:b/>
                                <w:bCs/>
                                <w:color w:val="FF3300"/>
                                <w:sz w:val="18"/>
                                <w:szCs w:val="18"/>
                              </w:rPr>
                            </w:pPr>
                            <w:r w:rsidRPr="00A90306">
                              <w:rPr>
                                <w:b/>
                                <w:bCs/>
                                <w:color w:val="FF3300"/>
                                <w:sz w:val="18"/>
                                <w:szCs w:val="18"/>
                              </w:rPr>
                              <w:t>Delete this text box when the information contained below is understood</w:t>
                            </w:r>
                          </w:p>
                          <w:p w14:paraId="1F2A1F80" w14:textId="77777777" w:rsidR="00997343" w:rsidRPr="00B71DB8" w:rsidRDefault="00997343" w:rsidP="008A1B60">
                            <w:pPr>
                              <w:spacing w:before="120" w:after="120"/>
                              <w:rPr>
                                <w:rFonts w:cs="Arial"/>
                                <w:sz w:val="18"/>
                                <w:szCs w:val="18"/>
                              </w:rPr>
                            </w:pPr>
                            <w:r w:rsidRPr="00B71DB8">
                              <w:rPr>
                                <w:rFonts w:cs="Arial"/>
                                <w:sz w:val="18"/>
                                <w:szCs w:val="18"/>
                              </w:rPr>
                              <w:t>The contents page</w:t>
                            </w:r>
                            <w:r>
                              <w:rPr>
                                <w:rFonts w:cs="Arial"/>
                                <w:sz w:val="18"/>
                                <w:szCs w:val="18"/>
                              </w:rPr>
                              <w:t xml:space="preserve"> </w:t>
                            </w:r>
                            <w:r w:rsidRPr="00B71DB8">
                              <w:rPr>
                                <w:rFonts w:cs="Arial"/>
                                <w:sz w:val="18"/>
                                <w:szCs w:val="18"/>
                              </w:rPr>
                              <w:t>ha</w:t>
                            </w:r>
                            <w:r>
                              <w:rPr>
                                <w:rFonts w:cs="Arial"/>
                                <w:sz w:val="18"/>
                                <w:szCs w:val="18"/>
                              </w:rPr>
                              <w:t>s</w:t>
                            </w:r>
                            <w:r w:rsidRPr="00B71DB8">
                              <w:rPr>
                                <w:rFonts w:cs="Arial"/>
                                <w:sz w:val="18"/>
                                <w:szCs w:val="18"/>
                              </w:rPr>
                              <w:t xml:space="preserve"> been produced by inserting a table of contents. The </w:t>
                            </w:r>
                            <w:r w:rsidRPr="00CE492A">
                              <w:rPr>
                                <w:rFonts w:cs="Arial"/>
                                <w:sz w:val="18"/>
                                <w:szCs w:val="18"/>
                              </w:rPr>
                              <w:t>(</w:t>
                            </w:r>
                            <w:r w:rsidRPr="00445E85">
                              <w:rPr>
                                <w:rFonts w:cs="Arial"/>
                                <w:b/>
                                <w:bCs/>
                                <w:color w:val="003399"/>
                                <w:sz w:val="18"/>
                                <w:szCs w:val="18"/>
                              </w:rPr>
                              <w:t>blue</w:t>
                            </w:r>
                            <w:r>
                              <w:rPr>
                                <w:rFonts w:cs="Arial"/>
                                <w:b/>
                                <w:bCs/>
                                <w:color w:val="003399"/>
                                <w:sz w:val="18"/>
                                <w:szCs w:val="18"/>
                              </w:rPr>
                              <w:t xml:space="preserve"> </w:t>
                            </w:r>
                            <w:r w:rsidRPr="00CE492A">
                              <w:rPr>
                                <w:rFonts w:cs="Arial"/>
                                <w:sz w:val="18"/>
                                <w:szCs w:val="18"/>
                              </w:rPr>
                              <w:t>and</w:t>
                            </w:r>
                            <w:r>
                              <w:rPr>
                                <w:rFonts w:cs="Arial"/>
                                <w:b/>
                                <w:bCs/>
                                <w:color w:val="003399"/>
                                <w:sz w:val="18"/>
                                <w:szCs w:val="18"/>
                              </w:rPr>
                              <w:t xml:space="preserve"> </w:t>
                            </w:r>
                            <w:r w:rsidRPr="00CE492A">
                              <w:rPr>
                                <w:rFonts w:cs="Arial"/>
                                <w:b/>
                                <w:bCs/>
                                <w:color w:val="FF3300"/>
                                <w:sz w:val="18"/>
                                <w:szCs w:val="18"/>
                              </w:rPr>
                              <w:t>orange</w:t>
                            </w:r>
                            <w:r w:rsidRPr="00CE492A">
                              <w:rPr>
                                <w:rFonts w:cs="Arial"/>
                                <w:sz w:val="18"/>
                                <w:szCs w:val="18"/>
                              </w:rPr>
                              <w:t xml:space="preserve">) </w:t>
                            </w:r>
                            <w:r w:rsidRPr="00B71DB8">
                              <w:rPr>
                                <w:rFonts w:cs="Arial"/>
                                <w:sz w:val="18"/>
                                <w:szCs w:val="18"/>
                              </w:rPr>
                              <w:t xml:space="preserve">bold headings in the </w:t>
                            </w:r>
                            <w:r>
                              <w:rPr>
                                <w:rFonts w:cs="Arial"/>
                                <w:sz w:val="18"/>
                                <w:szCs w:val="18"/>
                              </w:rPr>
                              <w:t>template</w:t>
                            </w:r>
                            <w:r w:rsidRPr="00B71DB8">
                              <w:rPr>
                                <w:rFonts w:cs="Arial"/>
                                <w:sz w:val="18"/>
                                <w:szCs w:val="18"/>
                              </w:rPr>
                              <w:t xml:space="preserve"> have been formatted in ‘</w:t>
                            </w:r>
                            <w:r w:rsidRPr="00F16309">
                              <w:rPr>
                                <w:rFonts w:cs="Arial"/>
                                <w:sz w:val="18"/>
                                <w:szCs w:val="18"/>
                                <w:highlight w:val="yellow"/>
                              </w:rPr>
                              <w:t>heading style</w:t>
                            </w:r>
                            <w:r w:rsidRPr="00B71DB8">
                              <w:rPr>
                                <w:rFonts w:cs="Arial"/>
                                <w:sz w:val="18"/>
                                <w:szCs w:val="18"/>
                              </w:rPr>
                              <w:t>’ so that they appear in the automated contents page. If you make changes to any of these headings</w:t>
                            </w:r>
                            <w:r>
                              <w:rPr>
                                <w:rFonts w:cs="Arial"/>
                                <w:sz w:val="18"/>
                                <w:szCs w:val="18"/>
                              </w:rPr>
                              <w:t xml:space="preserve">, </w:t>
                            </w:r>
                            <w:r w:rsidRPr="00F16309">
                              <w:rPr>
                                <w:rFonts w:cs="Arial"/>
                                <w:sz w:val="18"/>
                                <w:szCs w:val="18"/>
                                <w:highlight w:val="yellow"/>
                              </w:rPr>
                              <w:t>delete them, add extra pages to the document or remove pages,</w:t>
                            </w:r>
                            <w:r w:rsidRPr="00B71DB8">
                              <w:rPr>
                                <w:rFonts w:cs="Arial"/>
                                <w:sz w:val="18"/>
                                <w:szCs w:val="18"/>
                              </w:rPr>
                              <w:t xml:space="preserve"> your table of contents should be updated.</w:t>
                            </w:r>
                          </w:p>
                          <w:p w14:paraId="2E07341D" w14:textId="77777777" w:rsidR="00997343" w:rsidRPr="00B71DB8" w:rsidRDefault="00997343" w:rsidP="008A1B60">
                            <w:pPr>
                              <w:rPr>
                                <w:rFonts w:cs="Arial"/>
                                <w:sz w:val="18"/>
                                <w:szCs w:val="18"/>
                              </w:rPr>
                            </w:pPr>
                            <w:r w:rsidRPr="00B71DB8">
                              <w:rPr>
                                <w:rFonts w:cs="Arial"/>
                                <w:sz w:val="18"/>
                                <w:szCs w:val="18"/>
                              </w:rPr>
                              <w:t xml:space="preserve">To do this, go to the beginning of the contents page and click on the word </w:t>
                            </w:r>
                            <w:r w:rsidRPr="00B71DB8">
                              <w:rPr>
                                <w:rFonts w:cs="Arial"/>
                                <w:b/>
                                <w:color w:val="365F91" w:themeColor="accent1" w:themeShade="BF"/>
                                <w:sz w:val="18"/>
                                <w:szCs w:val="18"/>
                              </w:rPr>
                              <w:t>Contents</w:t>
                            </w:r>
                            <w:r w:rsidRPr="00B71DB8">
                              <w:rPr>
                                <w:rFonts w:cs="Arial"/>
                                <w:sz w:val="18"/>
                                <w:szCs w:val="18"/>
                              </w:rPr>
                              <w:t>– the tab below appears and should be selected.</w:t>
                            </w:r>
                          </w:p>
                          <w:p w14:paraId="6567025E" w14:textId="77777777" w:rsidR="00997343" w:rsidRPr="00B71DB8" w:rsidRDefault="00997343" w:rsidP="008A1B60">
                            <w:pPr>
                              <w:jc w:val="center"/>
                              <w:rPr>
                                <w:rFonts w:cs="Arial"/>
                                <w:sz w:val="18"/>
                                <w:szCs w:val="18"/>
                              </w:rPr>
                            </w:pPr>
                            <w:r w:rsidRPr="00B71DB8">
                              <w:rPr>
                                <w:noProof/>
                                <w:sz w:val="18"/>
                                <w:szCs w:val="18"/>
                              </w:rPr>
                              <w:t xml:space="preserve">  </w:t>
                            </w:r>
                            <w:r w:rsidRPr="00B71DB8">
                              <w:rPr>
                                <w:noProof/>
                              </w:rPr>
                              <w:drawing>
                                <wp:inline distT="0" distB="0" distL="0" distR="0" wp14:anchorId="5B340556" wp14:editId="75BD938C">
                                  <wp:extent cx="1092200" cy="309531"/>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17456" cy="316689"/>
                                          </a:xfrm>
                                          <a:prstGeom prst="rect">
                                            <a:avLst/>
                                          </a:prstGeom>
                                        </pic:spPr>
                                      </pic:pic>
                                    </a:graphicData>
                                  </a:graphic>
                                </wp:inline>
                              </w:drawing>
                            </w:r>
                            <w:r w:rsidRPr="00B71DB8">
                              <w:rPr>
                                <w:noProof/>
                                <w:sz w:val="18"/>
                                <w:szCs w:val="18"/>
                              </w:rPr>
                              <w:t xml:space="preserve">    </w:t>
                            </w:r>
                            <w:r w:rsidRPr="00B71DB8">
                              <w:rPr>
                                <w:noProof/>
                                <w:sz w:val="18"/>
                                <w:szCs w:val="18"/>
                              </w:rPr>
                              <w:drawing>
                                <wp:inline distT="0" distB="0" distL="0" distR="0" wp14:anchorId="04D263DD" wp14:editId="164DCE75">
                                  <wp:extent cx="1270000" cy="441271"/>
                                  <wp:effectExtent l="0" t="0" r="0" b="0"/>
                                  <wp:docPr id="1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3BD2B514" w14:textId="77777777" w:rsidR="00997343" w:rsidRPr="00823853" w:rsidRDefault="00997343" w:rsidP="008A1B60">
                            <w:pPr>
                              <w:rPr>
                                <w:rFonts w:asciiTheme="minorHAnsi" w:hAnsiTheme="minorHAnsi" w:cs="Arial"/>
                                <w:b/>
                                <w:sz w:val="18"/>
                                <w:szCs w:val="18"/>
                              </w:rPr>
                            </w:pPr>
                            <w:r w:rsidRPr="00B71DB8">
                              <w:rPr>
                                <w:rFonts w:cs="Arial"/>
                                <w:sz w:val="18"/>
                                <w:szCs w:val="18"/>
                              </w:rPr>
                              <w:t xml:space="preserve">If you wish to remove the automated table of contents – in the Reference menu, click on the drop down and select </w:t>
                            </w:r>
                            <w:r w:rsidRPr="00B71DB8">
                              <w:rPr>
                                <w:rFonts w:cs="Arial"/>
                                <w:i/>
                                <w:sz w:val="18"/>
                                <w:szCs w:val="18"/>
                              </w:rPr>
                              <w:t xml:space="preserve">Remove Table of Contents. You can then create your own contents page. </w:t>
                            </w:r>
                            <w:r>
                              <w:rPr>
                                <w:rFonts w:cs="Arial"/>
                                <w:b/>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B3E890F" id="_x0000_t202" coordsize="21600,21600" o:spt="202" path="m,l,21600r21600,l21600,xe">
                <v:stroke joinstyle="miter"/>
                <v:path gradientshapeok="t" o:connecttype="rect"/>
              </v:shapetype>
              <v:shape id="Text Box 6" o:spid="_x0000_s1026" type="#_x0000_t202" style="position:absolute;margin-left:144.5pt;margin-top:583.85pt;width:424.5pt;height:185.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sZaawIAANQEAAAOAAAAZHJzL2Uyb0RvYy54bWysVMtu2zAQvBfoPxC8N5JfiS1EDlI7Lgqk&#10;DyAteqZJSiJKcVmStpR8fZeU7TgN0ENRHQiuSM3uzM7q+qZvNdlL5xWYko4uckqk4SCUqUv6/dvm&#10;3ZwSH5gRTIORJX2Unt4s37657mwhx9CAFtIRBDG+6GxJmxBskWWeN7Jl/gKsNHhYgWtZwNDVmXCs&#10;Q/RWZ+M8v8w6cMI64NJ7fLseDuky4VeV5OFLVXkZiC4p1hbS6tK6jWu2vGZF7ZhtFD+Uwf6hipYp&#10;g0lPUGsWGNk59QqqVdyBhypccGgzqCrFZeKAbEb5H2weGmZl4oLieHuSyf8/WP55/2C/OhL699Bj&#10;AxMJb++B//TEwKphppa3zkHXSCYw8ShKlnXWF4dPo9S+8BFk230CgU1muwAJqK9cG1VBngTRsQGP&#10;J9FlHwjHl7PJYjSa4RHHs/FkNptjEHOw4vi5dT58kNCSuCmpw64meLa/92G4erwSs3nQSmyU1ilw&#10;9XalHdkzdMB6dXe5GR/QX1zThnRIbpFj8r9jbDaTSX6s8AVGqwJ6Wau2pPM8PoO7onB3RiSnBab0&#10;sEd62sRMMrkUicQAdgjx0IiOCBWpjueTBU6QUGjZyTy/zBdXlDBd46zx4ChxEH6o0CSjRGVfMd6k&#10;Z1BL24YNOsyO1WEVfhAoCX5Kn6KzylLDY4+Hbod+2yOf2PgtiEdsPRaS+ou/Atw04J4o6XCsSup/&#10;7ZiTlOiPBu2zGE2ncQ5TMJ1djTFw5yfb8xNmOEKVNCDptF2FYXZ31qm6wUyDYQ3couUqlczwXNXB&#10;qDg6ic9hzONsnsfp1vPPaPkbAAD//wMAUEsDBBQABgAIAAAAIQB8d16+4gAAAA4BAAAPAAAAZHJz&#10;L2Rvd25yZXYueG1sTI8xT8MwEIV3JP6DdUhs1EkKjRviVIDKyJCWgW6u7SYR8TnEbhv49Vwn2O7u&#10;Pb37XrmaXM9OdgydRwnpLAFmUXvTYSPhfft6J4CFqNCo3qOV8G0DrKrrq1IVxp+xtqdNbBiFYCiU&#10;hDbGoeA86NY6FWZ+sEjawY9ORVrHhptRnSnc9TxLkgV3qkP60KrBvrRWf26OToJZ1yJ7/ohr3N1r&#10;8fNVv+ntwUh5ezM9PQKLdop/ZrjgEzpUxLT3RzSB9RIysaQukYR0kefALpZ0Lui2p+lhLnLgVcn/&#10;16h+AQAA//8DAFBLAQItABQABgAIAAAAIQC2gziS/gAAAOEBAAATAAAAAAAAAAAAAAAAAAAAAABb&#10;Q29udGVudF9UeXBlc10ueG1sUEsBAi0AFAAGAAgAAAAhADj9If/WAAAAlAEAAAsAAAAAAAAAAAAA&#10;AAAALwEAAF9yZWxzLy5yZWxzUEsBAi0AFAAGAAgAAAAhAI7exlprAgAA1AQAAA4AAAAAAAAAAAAA&#10;AAAALgIAAGRycy9lMm9Eb2MueG1sUEsBAi0AFAAGAAgAAAAhAHx3Xr7iAAAADgEAAA8AAAAAAAAA&#10;AAAAAAAAxQQAAGRycy9kb3ducmV2LnhtbFBLBQYAAAAABAAEAPMAAADUBQAAAAA=&#10;" fillcolor="#dce6f2" strokecolor="#f30" strokeweight="1.5pt">
                <v:shadow on="t" color="white" opacity=".5" offset="1pt"/>
                <v:textbox>
                  <w:txbxContent>
                    <w:p w14:paraId="0C97270A" w14:textId="77777777" w:rsidR="00997343" w:rsidRPr="00823853" w:rsidRDefault="00997343" w:rsidP="008A1B60">
                      <w:pPr>
                        <w:rPr>
                          <w:rFonts w:asciiTheme="minorHAnsi" w:hAnsiTheme="minorHAnsi" w:cs="Arial"/>
                          <w:b/>
                          <w:sz w:val="18"/>
                          <w:szCs w:val="18"/>
                        </w:rPr>
                      </w:pPr>
                      <w:r>
                        <w:rPr>
                          <w:rFonts w:ascii="Rockwell Condensed" w:hAnsi="Rockwell Condensed"/>
                          <w:color w:val="003399"/>
                          <w:sz w:val="24"/>
                          <w:szCs w:val="24"/>
                          <w:u w:val="single"/>
                        </w:rPr>
                        <w:t>Table of contents</w:t>
                      </w:r>
                    </w:p>
                    <w:p w14:paraId="1DC1641B" w14:textId="77777777" w:rsidR="00997343" w:rsidRPr="00A90306" w:rsidRDefault="00997343" w:rsidP="008A1B60">
                      <w:pPr>
                        <w:pBdr>
                          <w:top w:val="single" w:sz="8" w:space="1" w:color="FF3300"/>
                          <w:left w:val="single" w:sz="8" w:space="4" w:color="FF3300"/>
                          <w:bottom w:val="single" w:sz="8" w:space="1" w:color="FF3300"/>
                          <w:right w:val="single" w:sz="8" w:space="4" w:color="FF3300"/>
                        </w:pBdr>
                        <w:jc w:val="center"/>
                        <w:rPr>
                          <w:b/>
                          <w:bCs/>
                          <w:color w:val="FF3300"/>
                          <w:sz w:val="18"/>
                          <w:szCs w:val="18"/>
                        </w:rPr>
                      </w:pPr>
                      <w:r w:rsidRPr="00A90306">
                        <w:rPr>
                          <w:b/>
                          <w:bCs/>
                          <w:color w:val="FF3300"/>
                          <w:sz w:val="18"/>
                          <w:szCs w:val="18"/>
                        </w:rPr>
                        <w:t>Delete this text box when the information contained below is understood</w:t>
                      </w:r>
                    </w:p>
                    <w:p w14:paraId="1F2A1F80" w14:textId="77777777" w:rsidR="00997343" w:rsidRPr="00B71DB8" w:rsidRDefault="00997343" w:rsidP="008A1B60">
                      <w:pPr>
                        <w:spacing w:before="120" w:after="120"/>
                        <w:rPr>
                          <w:rFonts w:cs="Arial"/>
                          <w:sz w:val="18"/>
                          <w:szCs w:val="18"/>
                        </w:rPr>
                      </w:pPr>
                      <w:r w:rsidRPr="00B71DB8">
                        <w:rPr>
                          <w:rFonts w:cs="Arial"/>
                          <w:sz w:val="18"/>
                          <w:szCs w:val="18"/>
                        </w:rPr>
                        <w:t>The contents page</w:t>
                      </w:r>
                      <w:r>
                        <w:rPr>
                          <w:rFonts w:cs="Arial"/>
                          <w:sz w:val="18"/>
                          <w:szCs w:val="18"/>
                        </w:rPr>
                        <w:t xml:space="preserve"> </w:t>
                      </w:r>
                      <w:r w:rsidRPr="00B71DB8">
                        <w:rPr>
                          <w:rFonts w:cs="Arial"/>
                          <w:sz w:val="18"/>
                          <w:szCs w:val="18"/>
                        </w:rPr>
                        <w:t>ha</w:t>
                      </w:r>
                      <w:r>
                        <w:rPr>
                          <w:rFonts w:cs="Arial"/>
                          <w:sz w:val="18"/>
                          <w:szCs w:val="18"/>
                        </w:rPr>
                        <w:t>s</w:t>
                      </w:r>
                      <w:r w:rsidRPr="00B71DB8">
                        <w:rPr>
                          <w:rFonts w:cs="Arial"/>
                          <w:sz w:val="18"/>
                          <w:szCs w:val="18"/>
                        </w:rPr>
                        <w:t xml:space="preserve"> been produced by inserting a table of contents. The </w:t>
                      </w:r>
                      <w:r w:rsidRPr="00CE492A">
                        <w:rPr>
                          <w:rFonts w:cs="Arial"/>
                          <w:sz w:val="18"/>
                          <w:szCs w:val="18"/>
                        </w:rPr>
                        <w:t>(</w:t>
                      </w:r>
                      <w:r w:rsidRPr="00445E85">
                        <w:rPr>
                          <w:rFonts w:cs="Arial"/>
                          <w:b/>
                          <w:bCs/>
                          <w:color w:val="003399"/>
                          <w:sz w:val="18"/>
                          <w:szCs w:val="18"/>
                        </w:rPr>
                        <w:t>blue</w:t>
                      </w:r>
                      <w:r>
                        <w:rPr>
                          <w:rFonts w:cs="Arial"/>
                          <w:b/>
                          <w:bCs/>
                          <w:color w:val="003399"/>
                          <w:sz w:val="18"/>
                          <w:szCs w:val="18"/>
                        </w:rPr>
                        <w:t xml:space="preserve"> </w:t>
                      </w:r>
                      <w:r w:rsidRPr="00CE492A">
                        <w:rPr>
                          <w:rFonts w:cs="Arial"/>
                          <w:sz w:val="18"/>
                          <w:szCs w:val="18"/>
                        </w:rPr>
                        <w:t>and</w:t>
                      </w:r>
                      <w:r>
                        <w:rPr>
                          <w:rFonts w:cs="Arial"/>
                          <w:b/>
                          <w:bCs/>
                          <w:color w:val="003399"/>
                          <w:sz w:val="18"/>
                          <w:szCs w:val="18"/>
                        </w:rPr>
                        <w:t xml:space="preserve"> </w:t>
                      </w:r>
                      <w:r w:rsidRPr="00CE492A">
                        <w:rPr>
                          <w:rFonts w:cs="Arial"/>
                          <w:b/>
                          <w:bCs/>
                          <w:color w:val="FF3300"/>
                          <w:sz w:val="18"/>
                          <w:szCs w:val="18"/>
                        </w:rPr>
                        <w:t>orange</w:t>
                      </w:r>
                      <w:r w:rsidRPr="00CE492A">
                        <w:rPr>
                          <w:rFonts w:cs="Arial"/>
                          <w:sz w:val="18"/>
                          <w:szCs w:val="18"/>
                        </w:rPr>
                        <w:t xml:space="preserve">) </w:t>
                      </w:r>
                      <w:r w:rsidRPr="00B71DB8">
                        <w:rPr>
                          <w:rFonts w:cs="Arial"/>
                          <w:sz w:val="18"/>
                          <w:szCs w:val="18"/>
                        </w:rPr>
                        <w:t xml:space="preserve">bold headings in the </w:t>
                      </w:r>
                      <w:r>
                        <w:rPr>
                          <w:rFonts w:cs="Arial"/>
                          <w:sz w:val="18"/>
                          <w:szCs w:val="18"/>
                        </w:rPr>
                        <w:t>template</w:t>
                      </w:r>
                      <w:r w:rsidRPr="00B71DB8">
                        <w:rPr>
                          <w:rFonts w:cs="Arial"/>
                          <w:sz w:val="18"/>
                          <w:szCs w:val="18"/>
                        </w:rPr>
                        <w:t xml:space="preserve"> have been formatted in ‘</w:t>
                      </w:r>
                      <w:r w:rsidRPr="00F16309">
                        <w:rPr>
                          <w:rFonts w:cs="Arial"/>
                          <w:sz w:val="18"/>
                          <w:szCs w:val="18"/>
                          <w:highlight w:val="yellow"/>
                        </w:rPr>
                        <w:t>heading style</w:t>
                      </w:r>
                      <w:r w:rsidRPr="00B71DB8">
                        <w:rPr>
                          <w:rFonts w:cs="Arial"/>
                          <w:sz w:val="18"/>
                          <w:szCs w:val="18"/>
                        </w:rPr>
                        <w:t>’ so that they appear in the automated contents page. If you make changes to any of these headings</w:t>
                      </w:r>
                      <w:r>
                        <w:rPr>
                          <w:rFonts w:cs="Arial"/>
                          <w:sz w:val="18"/>
                          <w:szCs w:val="18"/>
                        </w:rPr>
                        <w:t xml:space="preserve">, </w:t>
                      </w:r>
                      <w:r w:rsidRPr="00F16309">
                        <w:rPr>
                          <w:rFonts w:cs="Arial"/>
                          <w:sz w:val="18"/>
                          <w:szCs w:val="18"/>
                          <w:highlight w:val="yellow"/>
                        </w:rPr>
                        <w:t>delete them, add extra pages to the document or remove pages,</w:t>
                      </w:r>
                      <w:r w:rsidRPr="00B71DB8">
                        <w:rPr>
                          <w:rFonts w:cs="Arial"/>
                          <w:sz w:val="18"/>
                          <w:szCs w:val="18"/>
                        </w:rPr>
                        <w:t xml:space="preserve"> your table of contents should be updated.</w:t>
                      </w:r>
                    </w:p>
                    <w:p w14:paraId="2E07341D" w14:textId="77777777" w:rsidR="00997343" w:rsidRPr="00B71DB8" w:rsidRDefault="00997343" w:rsidP="008A1B60">
                      <w:pPr>
                        <w:rPr>
                          <w:rFonts w:cs="Arial"/>
                          <w:sz w:val="18"/>
                          <w:szCs w:val="18"/>
                        </w:rPr>
                      </w:pPr>
                      <w:r w:rsidRPr="00B71DB8">
                        <w:rPr>
                          <w:rFonts w:cs="Arial"/>
                          <w:sz w:val="18"/>
                          <w:szCs w:val="18"/>
                        </w:rPr>
                        <w:t xml:space="preserve">To do this, go to the beginning of the contents page and click on the word </w:t>
                      </w:r>
                      <w:r w:rsidRPr="00B71DB8">
                        <w:rPr>
                          <w:rFonts w:cs="Arial"/>
                          <w:b/>
                          <w:color w:val="365F91" w:themeColor="accent1" w:themeShade="BF"/>
                          <w:sz w:val="18"/>
                          <w:szCs w:val="18"/>
                        </w:rPr>
                        <w:t>Contents</w:t>
                      </w:r>
                      <w:r w:rsidRPr="00B71DB8">
                        <w:rPr>
                          <w:rFonts w:cs="Arial"/>
                          <w:sz w:val="18"/>
                          <w:szCs w:val="18"/>
                        </w:rPr>
                        <w:t>– the tab below appears and should be selected.</w:t>
                      </w:r>
                    </w:p>
                    <w:p w14:paraId="6567025E" w14:textId="77777777" w:rsidR="00997343" w:rsidRPr="00B71DB8" w:rsidRDefault="00997343" w:rsidP="008A1B60">
                      <w:pPr>
                        <w:jc w:val="center"/>
                        <w:rPr>
                          <w:rFonts w:cs="Arial"/>
                          <w:sz w:val="18"/>
                          <w:szCs w:val="18"/>
                        </w:rPr>
                      </w:pPr>
                      <w:r w:rsidRPr="00B71DB8">
                        <w:rPr>
                          <w:noProof/>
                          <w:sz w:val="18"/>
                          <w:szCs w:val="18"/>
                        </w:rPr>
                        <w:t xml:space="preserve">  </w:t>
                      </w:r>
                      <w:r w:rsidRPr="00B71DB8">
                        <w:rPr>
                          <w:noProof/>
                        </w:rPr>
                        <w:drawing>
                          <wp:inline distT="0" distB="0" distL="0" distR="0" wp14:anchorId="5B340556" wp14:editId="75BD938C">
                            <wp:extent cx="1092200" cy="309531"/>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17456" cy="316689"/>
                                    </a:xfrm>
                                    <a:prstGeom prst="rect">
                                      <a:avLst/>
                                    </a:prstGeom>
                                  </pic:spPr>
                                </pic:pic>
                              </a:graphicData>
                            </a:graphic>
                          </wp:inline>
                        </w:drawing>
                      </w:r>
                      <w:r w:rsidRPr="00B71DB8">
                        <w:rPr>
                          <w:noProof/>
                          <w:sz w:val="18"/>
                          <w:szCs w:val="18"/>
                        </w:rPr>
                        <w:t xml:space="preserve">    </w:t>
                      </w:r>
                      <w:r w:rsidRPr="00B71DB8">
                        <w:rPr>
                          <w:noProof/>
                          <w:sz w:val="18"/>
                          <w:szCs w:val="18"/>
                        </w:rPr>
                        <w:drawing>
                          <wp:inline distT="0" distB="0" distL="0" distR="0" wp14:anchorId="04D263DD" wp14:editId="164DCE75">
                            <wp:extent cx="1270000" cy="441271"/>
                            <wp:effectExtent l="0" t="0" r="0" b="0"/>
                            <wp:docPr id="1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3BD2B514" w14:textId="77777777" w:rsidR="00997343" w:rsidRPr="00823853" w:rsidRDefault="00997343" w:rsidP="008A1B60">
                      <w:pPr>
                        <w:rPr>
                          <w:rFonts w:asciiTheme="minorHAnsi" w:hAnsiTheme="minorHAnsi" w:cs="Arial"/>
                          <w:b/>
                          <w:sz w:val="18"/>
                          <w:szCs w:val="18"/>
                        </w:rPr>
                      </w:pPr>
                      <w:r w:rsidRPr="00B71DB8">
                        <w:rPr>
                          <w:rFonts w:cs="Arial"/>
                          <w:sz w:val="18"/>
                          <w:szCs w:val="18"/>
                        </w:rPr>
                        <w:t xml:space="preserve">If you wish to remove the automated table of contents – in the Reference menu, click on the drop down and select </w:t>
                      </w:r>
                      <w:r w:rsidRPr="00B71DB8">
                        <w:rPr>
                          <w:rFonts w:cs="Arial"/>
                          <w:i/>
                          <w:sz w:val="18"/>
                          <w:szCs w:val="18"/>
                        </w:rPr>
                        <w:t xml:space="preserve">Remove Table of Contents. You can then create your own contents page. </w:t>
                      </w:r>
                      <w:r>
                        <w:rPr>
                          <w:rFonts w:cs="Arial"/>
                          <w:b/>
                          <w:sz w:val="18"/>
                          <w:szCs w:val="18"/>
                        </w:rPr>
                        <w:t xml:space="preserve">                                            </w:t>
                      </w:r>
                    </w:p>
                  </w:txbxContent>
                </v:textbox>
                <w10:wrap anchorx="margin"/>
              </v:shape>
            </w:pict>
          </mc:Fallback>
        </mc:AlternateContent>
      </w:r>
      <w:r>
        <w:rPr>
          <w:noProof/>
        </w:rPr>
        <mc:AlternateContent>
          <mc:Choice Requires="wps">
            <w:drawing>
              <wp:anchor distT="0" distB="0" distL="114300" distR="114300" simplePos="0" relativeHeight="251671552" behindDoc="0" locked="0" layoutInCell="1" allowOverlap="1" wp14:anchorId="191CD766" wp14:editId="472F7B0C">
                <wp:simplePos x="0" y="0"/>
                <wp:positionH relativeFrom="margin">
                  <wp:posOffset>1835150</wp:posOffset>
                </wp:positionH>
                <wp:positionV relativeFrom="paragraph">
                  <wp:posOffset>7414895</wp:posOffset>
                </wp:positionV>
                <wp:extent cx="5391150" cy="2355850"/>
                <wp:effectExtent l="15875" t="12700" r="22225" b="4127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1150" cy="2355850"/>
                        </a:xfrm>
                        <a:prstGeom prst="rect">
                          <a:avLst/>
                        </a:prstGeom>
                        <a:solidFill>
                          <a:srgbClr val="DCE6F2"/>
                        </a:solidFill>
                        <a:ln w="19050">
                          <a:solidFill>
                            <a:srgbClr val="FF3300"/>
                          </a:solidFill>
                          <a:miter lim="800000"/>
                          <a:headEnd/>
                          <a:tailEnd/>
                        </a:ln>
                        <a:effectLst>
                          <a:outerShdw dist="28398" dir="3806097" algn="ctr" rotWithShape="0">
                            <a:srgbClr val="FFFFFF">
                              <a:alpha val="50000"/>
                            </a:srgbClr>
                          </a:outerShdw>
                        </a:effectLst>
                      </wps:spPr>
                      <wps:txbx>
                        <w:txbxContent>
                          <w:p w14:paraId="02DEB22A" w14:textId="77777777" w:rsidR="00997343" w:rsidRPr="00823853" w:rsidRDefault="00997343" w:rsidP="008A1B60">
                            <w:pPr>
                              <w:rPr>
                                <w:rFonts w:asciiTheme="minorHAnsi" w:hAnsiTheme="minorHAnsi" w:cs="Arial"/>
                                <w:b/>
                                <w:sz w:val="18"/>
                                <w:szCs w:val="18"/>
                              </w:rPr>
                            </w:pPr>
                            <w:r>
                              <w:rPr>
                                <w:rFonts w:ascii="Rockwell Condensed" w:hAnsi="Rockwell Condensed"/>
                                <w:color w:val="003399"/>
                                <w:sz w:val="24"/>
                                <w:szCs w:val="24"/>
                                <w:u w:val="single"/>
                              </w:rPr>
                              <w:t>Table of contents</w:t>
                            </w:r>
                          </w:p>
                          <w:p w14:paraId="34659BEC" w14:textId="77777777" w:rsidR="00997343" w:rsidRPr="00A90306" w:rsidRDefault="00997343" w:rsidP="008A1B60">
                            <w:pPr>
                              <w:pBdr>
                                <w:top w:val="single" w:sz="8" w:space="1" w:color="FF3300"/>
                                <w:left w:val="single" w:sz="8" w:space="4" w:color="FF3300"/>
                                <w:bottom w:val="single" w:sz="8" w:space="1" w:color="FF3300"/>
                                <w:right w:val="single" w:sz="8" w:space="4" w:color="FF3300"/>
                              </w:pBdr>
                              <w:jc w:val="center"/>
                              <w:rPr>
                                <w:b/>
                                <w:bCs/>
                                <w:color w:val="FF3300"/>
                                <w:sz w:val="18"/>
                                <w:szCs w:val="18"/>
                              </w:rPr>
                            </w:pPr>
                            <w:r w:rsidRPr="00A90306">
                              <w:rPr>
                                <w:b/>
                                <w:bCs/>
                                <w:color w:val="FF3300"/>
                                <w:sz w:val="18"/>
                                <w:szCs w:val="18"/>
                              </w:rPr>
                              <w:t>Delete this text box when the information contained below is understood</w:t>
                            </w:r>
                          </w:p>
                          <w:p w14:paraId="391B7C16" w14:textId="77777777" w:rsidR="00997343" w:rsidRPr="00B71DB8" w:rsidRDefault="00997343" w:rsidP="008A1B60">
                            <w:pPr>
                              <w:spacing w:before="120" w:after="120"/>
                              <w:rPr>
                                <w:rFonts w:cs="Arial"/>
                                <w:sz w:val="18"/>
                                <w:szCs w:val="18"/>
                              </w:rPr>
                            </w:pPr>
                            <w:r w:rsidRPr="00B71DB8">
                              <w:rPr>
                                <w:rFonts w:cs="Arial"/>
                                <w:sz w:val="18"/>
                                <w:szCs w:val="18"/>
                              </w:rPr>
                              <w:t>The contents page</w:t>
                            </w:r>
                            <w:r>
                              <w:rPr>
                                <w:rFonts w:cs="Arial"/>
                                <w:sz w:val="18"/>
                                <w:szCs w:val="18"/>
                              </w:rPr>
                              <w:t xml:space="preserve"> </w:t>
                            </w:r>
                            <w:r w:rsidRPr="00B71DB8">
                              <w:rPr>
                                <w:rFonts w:cs="Arial"/>
                                <w:sz w:val="18"/>
                                <w:szCs w:val="18"/>
                              </w:rPr>
                              <w:t>ha</w:t>
                            </w:r>
                            <w:r>
                              <w:rPr>
                                <w:rFonts w:cs="Arial"/>
                                <w:sz w:val="18"/>
                                <w:szCs w:val="18"/>
                              </w:rPr>
                              <w:t>s</w:t>
                            </w:r>
                            <w:r w:rsidRPr="00B71DB8">
                              <w:rPr>
                                <w:rFonts w:cs="Arial"/>
                                <w:sz w:val="18"/>
                                <w:szCs w:val="18"/>
                              </w:rPr>
                              <w:t xml:space="preserve"> been produced by inserting a table of contents. The </w:t>
                            </w:r>
                            <w:r w:rsidRPr="00CE492A">
                              <w:rPr>
                                <w:rFonts w:cs="Arial"/>
                                <w:sz w:val="18"/>
                                <w:szCs w:val="18"/>
                              </w:rPr>
                              <w:t>(</w:t>
                            </w:r>
                            <w:r w:rsidRPr="00445E85">
                              <w:rPr>
                                <w:rFonts w:cs="Arial"/>
                                <w:b/>
                                <w:bCs/>
                                <w:color w:val="003399"/>
                                <w:sz w:val="18"/>
                                <w:szCs w:val="18"/>
                              </w:rPr>
                              <w:t>blue</w:t>
                            </w:r>
                            <w:r>
                              <w:rPr>
                                <w:rFonts w:cs="Arial"/>
                                <w:b/>
                                <w:bCs/>
                                <w:color w:val="003399"/>
                                <w:sz w:val="18"/>
                                <w:szCs w:val="18"/>
                              </w:rPr>
                              <w:t xml:space="preserve"> </w:t>
                            </w:r>
                            <w:r w:rsidRPr="00CE492A">
                              <w:rPr>
                                <w:rFonts w:cs="Arial"/>
                                <w:sz w:val="18"/>
                                <w:szCs w:val="18"/>
                              </w:rPr>
                              <w:t>and</w:t>
                            </w:r>
                            <w:r>
                              <w:rPr>
                                <w:rFonts w:cs="Arial"/>
                                <w:b/>
                                <w:bCs/>
                                <w:color w:val="003399"/>
                                <w:sz w:val="18"/>
                                <w:szCs w:val="18"/>
                              </w:rPr>
                              <w:t xml:space="preserve"> </w:t>
                            </w:r>
                            <w:r w:rsidRPr="00CE492A">
                              <w:rPr>
                                <w:rFonts w:cs="Arial"/>
                                <w:b/>
                                <w:bCs/>
                                <w:color w:val="FF3300"/>
                                <w:sz w:val="18"/>
                                <w:szCs w:val="18"/>
                              </w:rPr>
                              <w:t>orange</w:t>
                            </w:r>
                            <w:r w:rsidRPr="00CE492A">
                              <w:rPr>
                                <w:rFonts w:cs="Arial"/>
                                <w:sz w:val="18"/>
                                <w:szCs w:val="18"/>
                              </w:rPr>
                              <w:t xml:space="preserve">) </w:t>
                            </w:r>
                            <w:r w:rsidRPr="00B71DB8">
                              <w:rPr>
                                <w:rFonts w:cs="Arial"/>
                                <w:sz w:val="18"/>
                                <w:szCs w:val="18"/>
                              </w:rPr>
                              <w:t xml:space="preserve">bold headings in the </w:t>
                            </w:r>
                            <w:r>
                              <w:rPr>
                                <w:rFonts w:cs="Arial"/>
                                <w:sz w:val="18"/>
                                <w:szCs w:val="18"/>
                              </w:rPr>
                              <w:t>template</w:t>
                            </w:r>
                            <w:r w:rsidRPr="00B71DB8">
                              <w:rPr>
                                <w:rFonts w:cs="Arial"/>
                                <w:sz w:val="18"/>
                                <w:szCs w:val="18"/>
                              </w:rPr>
                              <w:t xml:space="preserve"> have been formatted in ‘</w:t>
                            </w:r>
                            <w:r w:rsidRPr="00F16309">
                              <w:rPr>
                                <w:rFonts w:cs="Arial"/>
                                <w:sz w:val="18"/>
                                <w:szCs w:val="18"/>
                                <w:highlight w:val="yellow"/>
                              </w:rPr>
                              <w:t>heading style</w:t>
                            </w:r>
                            <w:r w:rsidRPr="00B71DB8">
                              <w:rPr>
                                <w:rFonts w:cs="Arial"/>
                                <w:sz w:val="18"/>
                                <w:szCs w:val="18"/>
                              </w:rPr>
                              <w:t>’ so that they appear in the automated contents page. If you make changes to any of these headings</w:t>
                            </w:r>
                            <w:r>
                              <w:rPr>
                                <w:rFonts w:cs="Arial"/>
                                <w:sz w:val="18"/>
                                <w:szCs w:val="18"/>
                              </w:rPr>
                              <w:t xml:space="preserve">, </w:t>
                            </w:r>
                            <w:r w:rsidRPr="00F16309">
                              <w:rPr>
                                <w:rFonts w:cs="Arial"/>
                                <w:sz w:val="18"/>
                                <w:szCs w:val="18"/>
                                <w:highlight w:val="yellow"/>
                              </w:rPr>
                              <w:t>delete them, add extra pages to the document or remove pages,</w:t>
                            </w:r>
                            <w:r w:rsidRPr="00B71DB8">
                              <w:rPr>
                                <w:rFonts w:cs="Arial"/>
                                <w:sz w:val="18"/>
                                <w:szCs w:val="18"/>
                              </w:rPr>
                              <w:t xml:space="preserve"> your table of contents should be updated.</w:t>
                            </w:r>
                          </w:p>
                          <w:p w14:paraId="6E74302E" w14:textId="77777777" w:rsidR="00997343" w:rsidRPr="00B71DB8" w:rsidRDefault="00997343" w:rsidP="008A1B60">
                            <w:pPr>
                              <w:rPr>
                                <w:rFonts w:cs="Arial"/>
                                <w:sz w:val="18"/>
                                <w:szCs w:val="18"/>
                              </w:rPr>
                            </w:pPr>
                            <w:r w:rsidRPr="00B71DB8">
                              <w:rPr>
                                <w:rFonts w:cs="Arial"/>
                                <w:sz w:val="18"/>
                                <w:szCs w:val="18"/>
                              </w:rPr>
                              <w:t xml:space="preserve">To do this, go to the beginning of the contents page and click on the word </w:t>
                            </w:r>
                            <w:r w:rsidRPr="00B71DB8">
                              <w:rPr>
                                <w:rFonts w:cs="Arial"/>
                                <w:b/>
                                <w:color w:val="365F91" w:themeColor="accent1" w:themeShade="BF"/>
                                <w:sz w:val="18"/>
                                <w:szCs w:val="18"/>
                              </w:rPr>
                              <w:t>Contents</w:t>
                            </w:r>
                            <w:r w:rsidRPr="00B71DB8">
                              <w:rPr>
                                <w:rFonts w:cs="Arial"/>
                                <w:sz w:val="18"/>
                                <w:szCs w:val="18"/>
                              </w:rPr>
                              <w:t>– the tab below appears and should be selected.</w:t>
                            </w:r>
                          </w:p>
                          <w:p w14:paraId="7A694CE5" w14:textId="77777777" w:rsidR="00997343" w:rsidRPr="00B71DB8" w:rsidRDefault="00997343" w:rsidP="008A1B60">
                            <w:pPr>
                              <w:jc w:val="center"/>
                              <w:rPr>
                                <w:rFonts w:cs="Arial"/>
                                <w:sz w:val="18"/>
                                <w:szCs w:val="18"/>
                              </w:rPr>
                            </w:pPr>
                            <w:r w:rsidRPr="00B71DB8">
                              <w:rPr>
                                <w:noProof/>
                                <w:sz w:val="18"/>
                                <w:szCs w:val="18"/>
                              </w:rPr>
                              <w:t xml:space="preserve">  </w:t>
                            </w:r>
                            <w:r w:rsidRPr="00B71DB8">
                              <w:rPr>
                                <w:noProof/>
                              </w:rPr>
                              <w:drawing>
                                <wp:inline distT="0" distB="0" distL="0" distR="0" wp14:anchorId="188E0E59" wp14:editId="1CC92D26">
                                  <wp:extent cx="1092200" cy="309531"/>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17456" cy="316689"/>
                                          </a:xfrm>
                                          <a:prstGeom prst="rect">
                                            <a:avLst/>
                                          </a:prstGeom>
                                        </pic:spPr>
                                      </pic:pic>
                                    </a:graphicData>
                                  </a:graphic>
                                </wp:inline>
                              </w:drawing>
                            </w:r>
                            <w:r w:rsidRPr="00B71DB8">
                              <w:rPr>
                                <w:noProof/>
                                <w:sz w:val="18"/>
                                <w:szCs w:val="18"/>
                              </w:rPr>
                              <w:t xml:space="preserve">    </w:t>
                            </w:r>
                            <w:r w:rsidRPr="00B71DB8">
                              <w:rPr>
                                <w:noProof/>
                                <w:sz w:val="18"/>
                                <w:szCs w:val="18"/>
                              </w:rPr>
                              <w:drawing>
                                <wp:inline distT="0" distB="0" distL="0" distR="0" wp14:anchorId="6CD5C2D9" wp14:editId="5FA0F9F0">
                                  <wp:extent cx="1270000" cy="441271"/>
                                  <wp:effectExtent l="0" t="0" r="0" b="0"/>
                                  <wp:docPr id="10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34B7D485" w14:textId="77777777" w:rsidR="00997343" w:rsidRPr="00823853" w:rsidRDefault="00997343" w:rsidP="008A1B60">
                            <w:pPr>
                              <w:rPr>
                                <w:rFonts w:asciiTheme="minorHAnsi" w:hAnsiTheme="minorHAnsi" w:cs="Arial"/>
                                <w:b/>
                                <w:sz w:val="18"/>
                                <w:szCs w:val="18"/>
                              </w:rPr>
                            </w:pPr>
                            <w:r w:rsidRPr="00B71DB8">
                              <w:rPr>
                                <w:rFonts w:cs="Arial"/>
                                <w:sz w:val="18"/>
                                <w:szCs w:val="18"/>
                              </w:rPr>
                              <w:t xml:space="preserve">If you wish to remove the automated table of contents – in the Reference menu, click on the drop down and select </w:t>
                            </w:r>
                            <w:r w:rsidRPr="00B71DB8">
                              <w:rPr>
                                <w:rFonts w:cs="Arial"/>
                                <w:i/>
                                <w:sz w:val="18"/>
                                <w:szCs w:val="18"/>
                              </w:rPr>
                              <w:t xml:space="preserve">Remove Table of Contents. You can then create your own contents page. </w:t>
                            </w:r>
                            <w:r>
                              <w:rPr>
                                <w:rFonts w:cs="Arial"/>
                                <w:b/>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1CD766" id="Text Box 5" o:spid="_x0000_s1027" type="#_x0000_t202" style="position:absolute;margin-left:144.5pt;margin-top:583.85pt;width:424.5pt;height:185.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QfdbgIAANsEAAAOAAAAZHJzL2Uyb0RvYy54bWysVMtu2zAQvBfoPxC8N5JfiS1EDlI7Lgqk&#10;DyAteqZJSiJKcVmStpR8fZeU7TgN0ENRHQiuSM3uzM7q+qZvNdlL5xWYko4uckqk4SCUqUv6/dvm&#10;3ZwSH5gRTIORJX2Unt4s37657mwhx9CAFtIRBDG+6GxJmxBskWWeN7Jl/gKsNHhYgWtZwNDVmXCs&#10;Q/RWZ+M8v8w6cMI64NJ7fLseDuky4VeV5OFLVXkZiC4p1hbS6tK6jWu2vGZF7ZhtFD+Uwf6hipYp&#10;g0lPUGsWGNk59QqqVdyBhypccGgzqCrFZeKAbEb5H2weGmZl4oLieHuSyf8/WP55/2C/OhL699Bj&#10;AxMJb++B//TEwKphppa3zkHXSCYw8ShKlnXWF4dPo9S+8BFk230CgU1muwAJqK9cG1VBngTRsQGP&#10;J9FlHwjHl7PJYjSa4RHHs/FkNptjEHOw4vi5dT58kNCSuCmpw64meLa/92G4erwSs3nQSmyU1ilw&#10;9XalHdkzdMB6dXe5GR/QX1zThnRIbpFj8r9jbDaTSX6s8AVGqwJ6Wau2pPM8PoO7onB3RiSnBab0&#10;sEd62sRMMrkUicQAdgjx0IiOCBWpjueTBU6QUGjZyTy/zBdXlDBd46zx4ChxEH6o0CSjRGVfMd6k&#10;Z1BL24YNOsyO1WEVfhAoCX5Kn6KzylLDY4+Hbod+2xMlDm6I/d+CeEQHYD2pzfhHwE0D7omSDqer&#10;pP7XjjlJif5o0EWL0XQaxzEF09nVGAN3frI9P2GGI1RJA3JP21UYRnhnnaobzDT41sAtOq9SyRPP&#10;VR38ihOUaB2mPY7oeZxuPf+Tlr8BAAD//wMAUEsDBBQABgAIAAAAIQB8d16+4gAAAA4BAAAPAAAA&#10;ZHJzL2Rvd25yZXYueG1sTI8xT8MwEIV3JP6DdUhs1EkKjRviVIDKyJCWgW6u7SYR8TnEbhv49Vwn&#10;2O7uPb37XrmaXM9OdgydRwnpLAFmUXvTYSPhfft6J4CFqNCo3qOV8G0DrKrrq1IVxp+xtqdNbBiF&#10;YCiUhDbGoeA86NY6FWZ+sEjawY9ORVrHhptRnSnc9TxLkgV3qkP60KrBvrRWf26OToJZ1yJ7/ohr&#10;3N1r8fNVv+ntwUh5ezM9PQKLdop/ZrjgEzpUxLT3RzSB9RIysaQukYR0kefALpZ0Lui2p+lhLnLg&#10;Vcn/16h+AQAA//8DAFBLAQItABQABgAIAAAAIQC2gziS/gAAAOEBAAATAAAAAAAAAAAAAAAAAAAA&#10;AABbQ29udGVudF9UeXBlc10ueG1sUEsBAi0AFAAGAAgAAAAhADj9If/WAAAAlAEAAAsAAAAAAAAA&#10;AAAAAAAALwEAAF9yZWxzLy5yZWxzUEsBAi0AFAAGAAgAAAAhAHDBB91uAgAA2wQAAA4AAAAAAAAA&#10;AAAAAAAALgIAAGRycy9lMm9Eb2MueG1sUEsBAi0AFAAGAAgAAAAhAHx3Xr7iAAAADgEAAA8AAAAA&#10;AAAAAAAAAAAAyAQAAGRycy9kb3ducmV2LnhtbFBLBQYAAAAABAAEAPMAAADXBQAAAAA=&#10;" fillcolor="#dce6f2" strokecolor="#f30" strokeweight="1.5pt">
                <v:shadow on="t" color="white" opacity=".5" offset="1pt"/>
                <v:textbox>
                  <w:txbxContent>
                    <w:p w14:paraId="02DEB22A" w14:textId="77777777" w:rsidR="00997343" w:rsidRPr="00823853" w:rsidRDefault="00997343" w:rsidP="008A1B60">
                      <w:pPr>
                        <w:rPr>
                          <w:rFonts w:asciiTheme="minorHAnsi" w:hAnsiTheme="minorHAnsi" w:cs="Arial"/>
                          <w:b/>
                          <w:sz w:val="18"/>
                          <w:szCs w:val="18"/>
                        </w:rPr>
                      </w:pPr>
                      <w:r>
                        <w:rPr>
                          <w:rFonts w:ascii="Rockwell Condensed" w:hAnsi="Rockwell Condensed"/>
                          <w:color w:val="003399"/>
                          <w:sz w:val="24"/>
                          <w:szCs w:val="24"/>
                          <w:u w:val="single"/>
                        </w:rPr>
                        <w:t>Table of contents</w:t>
                      </w:r>
                    </w:p>
                    <w:p w14:paraId="34659BEC" w14:textId="77777777" w:rsidR="00997343" w:rsidRPr="00A90306" w:rsidRDefault="00997343" w:rsidP="008A1B60">
                      <w:pPr>
                        <w:pBdr>
                          <w:top w:val="single" w:sz="8" w:space="1" w:color="FF3300"/>
                          <w:left w:val="single" w:sz="8" w:space="4" w:color="FF3300"/>
                          <w:bottom w:val="single" w:sz="8" w:space="1" w:color="FF3300"/>
                          <w:right w:val="single" w:sz="8" w:space="4" w:color="FF3300"/>
                        </w:pBdr>
                        <w:jc w:val="center"/>
                        <w:rPr>
                          <w:b/>
                          <w:bCs/>
                          <w:color w:val="FF3300"/>
                          <w:sz w:val="18"/>
                          <w:szCs w:val="18"/>
                        </w:rPr>
                      </w:pPr>
                      <w:r w:rsidRPr="00A90306">
                        <w:rPr>
                          <w:b/>
                          <w:bCs/>
                          <w:color w:val="FF3300"/>
                          <w:sz w:val="18"/>
                          <w:szCs w:val="18"/>
                        </w:rPr>
                        <w:t>Delete this text box when the information contained below is understood</w:t>
                      </w:r>
                    </w:p>
                    <w:p w14:paraId="391B7C16" w14:textId="77777777" w:rsidR="00997343" w:rsidRPr="00B71DB8" w:rsidRDefault="00997343" w:rsidP="008A1B60">
                      <w:pPr>
                        <w:spacing w:before="120" w:after="120"/>
                        <w:rPr>
                          <w:rFonts w:cs="Arial"/>
                          <w:sz w:val="18"/>
                          <w:szCs w:val="18"/>
                        </w:rPr>
                      </w:pPr>
                      <w:r w:rsidRPr="00B71DB8">
                        <w:rPr>
                          <w:rFonts w:cs="Arial"/>
                          <w:sz w:val="18"/>
                          <w:szCs w:val="18"/>
                        </w:rPr>
                        <w:t>The contents page</w:t>
                      </w:r>
                      <w:r>
                        <w:rPr>
                          <w:rFonts w:cs="Arial"/>
                          <w:sz w:val="18"/>
                          <w:szCs w:val="18"/>
                        </w:rPr>
                        <w:t xml:space="preserve"> </w:t>
                      </w:r>
                      <w:r w:rsidRPr="00B71DB8">
                        <w:rPr>
                          <w:rFonts w:cs="Arial"/>
                          <w:sz w:val="18"/>
                          <w:szCs w:val="18"/>
                        </w:rPr>
                        <w:t>ha</w:t>
                      </w:r>
                      <w:r>
                        <w:rPr>
                          <w:rFonts w:cs="Arial"/>
                          <w:sz w:val="18"/>
                          <w:szCs w:val="18"/>
                        </w:rPr>
                        <w:t>s</w:t>
                      </w:r>
                      <w:r w:rsidRPr="00B71DB8">
                        <w:rPr>
                          <w:rFonts w:cs="Arial"/>
                          <w:sz w:val="18"/>
                          <w:szCs w:val="18"/>
                        </w:rPr>
                        <w:t xml:space="preserve"> been produced by inserting a table of contents. The </w:t>
                      </w:r>
                      <w:r w:rsidRPr="00CE492A">
                        <w:rPr>
                          <w:rFonts w:cs="Arial"/>
                          <w:sz w:val="18"/>
                          <w:szCs w:val="18"/>
                        </w:rPr>
                        <w:t>(</w:t>
                      </w:r>
                      <w:r w:rsidRPr="00445E85">
                        <w:rPr>
                          <w:rFonts w:cs="Arial"/>
                          <w:b/>
                          <w:bCs/>
                          <w:color w:val="003399"/>
                          <w:sz w:val="18"/>
                          <w:szCs w:val="18"/>
                        </w:rPr>
                        <w:t>blue</w:t>
                      </w:r>
                      <w:r>
                        <w:rPr>
                          <w:rFonts w:cs="Arial"/>
                          <w:b/>
                          <w:bCs/>
                          <w:color w:val="003399"/>
                          <w:sz w:val="18"/>
                          <w:szCs w:val="18"/>
                        </w:rPr>
                        <w:t xml:space="preserve"> </w:t>
                      </w:r>
                      <w:r w:rsidRPr="00CE492A">
                        <w:rPr>
                          <w:rFonts w:cs="Arial"/>
                          <w:sz w:val="18"/>
                          <w:szCs w:val="18"/>
                        </w:rPr>
                        <w:t>and</w:t>
                      </w:r>
                      <w:r>
                        <w:rPr>
                          <w:rFonts w:cs="Arial"/>
                          <w:b/>
                          <w:bCs/>
                          <w:color w:val="003399"/>
                          <w:sz w:val="18"/>
                          <w:szCs w:val="18"/>
                        </w:rPr>
                        <w:t xml:space="preserve"> </w:t>
                      </w:r>
                      <w:r w:rsidRPr="00CE492A">
                        <w:rPr>
                          <w:rFonts w:cs="Arial"/>
                          <w:b/>
                          <w:bCs/>
                          <w:color w:val="FF3300"/>
                          <w:sz w:val="18"/>
                          <w:szCs w:val="18"/>
                        </w:rPr>
                        <w:t>orange</w:t>
                      </w:r>
                      <w:r w:rsidRPr="00CE492A">
                        <w:rPr>
                          <w:rFonts w:cs="Arial"/>
                          <w:sz w:val="18"/>
                          <w:szCs w:val="18"/>
                        </w:rPr>
                        <w:t xml:space="preserve">) </w:t>
                      </w:r>
                      <w:r w:rsidRPr="00B71DB8">
                        <w:rPr>
                          <w:rFonts w:cs="Arial"/>
                          <w:sz w:val="18"/>
                          <w:szCs w:val="18"/>
                        </w:rPr>
                        <w:t xml:space="preserve">bold headings in the </w:t>
                      </w:r>
                      <w:r>
                        <w:rPr>
                          <w:rFonts w:cs="Arial"/>
                          <w:sz w:val="18"/>
                          <w:szCs w:val="18"/>
                        </w:rPr>
                        <w:t>template</w:t>
                      </w:r>
                      <w:r w:rsidRPr="00B71DB8">
                        <w:rPr>
                          <w:rFonts w:cs="Arial"/>
                          <w:sz w:val="18"/>
                          <w:szCs w:val="18"/>
                        </w:rPr>
                        <w:t xml:space="preserve"> have been formatted in ‘</w:t>
                      </w:r>
                      <w:r w:rsidRPr="00F16309">
                        <w:rPr>
                          <w:rFonts w:cs="Arial"/>
                          <w:sz w:val="18"/>
                          <w:szCs w:val="18"/>
                          <w:highlight w:val="yellow"/>
                        </w:rPr>
                        <w:t>heading style</w:t>
                      </w:r>
                      <w:r w:rsidRPr="00B71DB8">
                        <w:rPr>
                          <w:rFonts w:cs="Arial"/>
                          <w:sz w:val="18"/>
                          <w:szCs w:val="18"/>
                        </w:rPr>
                        <w:t>’ so that they appear in the automated contents page. If you make changes to any of these headings</w:t>
                      </w:r>
                      <w:r>
                        <w:rPr>
                          <w:rFonts w:cs="Arial"/>
                          <w:sz w:val="18"/>
                          <w:szCs w:val="18"/>
                        </w:rPr>
                        <w:t xml:space="preserve">, </w:t>
                      </w:r>
                      <w:r w:rsidRPr="00F16309">
                        <w:rPr>
                          <w:rFonts w:cs="Arial"/>
                          <w:sz w:val="18"/>
                          <w:szCs w:val="18"/>
                          <w:highlight w:val="yellow"/>
                        </w:rPr>
                        <w:t>delete them, add extra pages to the document or remove pages,</w:t>
                      </w:r>
                      <w:r w:rsidRPr="00B71DB8">
                        <w:rPr>
                          <w:rFonts w:cs="Arial"/>
                          <w:sz w:val="18"/>
                          <w:szCs w:val="18"/>
                        </w:rPr>
                        <w:t xml:space="preserve"> your table of contents should be updated.</w:t>
                      </w:r>
                    </w:p>
                    <w:p w14:paraId="6E74302E" w14:textId="77777777" w:rsidR="00997343" w:rsidRPr="00B71DB8" w:rsidRDefault="00997343" w:rsidP="008A1B60">
                      <w:pPr>
                        <w:rPr>
                          <w:rFonts w:cs="Arial"/>
                          <w:sz w:val="18"/>
                          <w:szCs w:val="18"/>
                        </w:rPr>
                      </w:pPr>
                      <w:r w:rsidRPr="00B71DB8">
                        <w:rPr>
                          <w:rFonts w:cs="Arial"/>
                          <w:sz w:val="18"/>
                          <w:szCs w:val="18"/>
                        </w:rPr>
                        <w:t xml:space="preserve">To do this, go to the beginning of the contents page and click on the word </w:t>
                      </w:r>
                      <w:r w:rsidRPr="00B71DB8">
                        <w:rPr>
                          <w:rFonts w:cs="Arial"/>
                          <w:b/>
                          <w:color w:val="365F91" w:themeColor="accent1" w:themeShade="BF"/>
                          <w:sz w:val="18"/>
                          <w:szCs w:val="18"/>
                        </w:rPr>
                        <w:t>Contents</w:t>
                      </w:r>
                      <w:r w:rsidRPr="00B71DB8">
                        <w:rPr>
                          <w:rFonts w:cs="Arial"/>
                          <w:sz w:val="18"/>
                          <w:szCs w:val="18"/>
                        </w:rPr>
                        <w:t>– the tab below appears and should be selected.</w:t>
                      </w:r>
                    </w:p>
                    <w:p w14:paraId="7A694CE5" w14:textId="77777777" w:rsidR="00997343" w:rsidRPr="00B71DB8" w:rsidRDefault="00997343" w:rsidP="008A1B60">
                      <w:pPr>
                        <w:jc w:val="center"/>
                        <w:rPr>
                          <w:rFonts w:cs="Arial"/>
                          <w:sz w:val="18"/>
                          <w:szCs w:val="18"/>
                        </w:rPr>
                      </w:pPr>
                      <w:r w:rsidRPr="00B71DB8">
                        <w:rPr>
                          <w:noProof/>
                          <w:sz w:val="18"/>
                          <w:szCs w:val="18"/>
                        </w:rPr>
                        <w:t xml:space="preserve">  </w:t>
                      </w:r>
                      <w:r w:rsidRPr="00B71DB8">
                        <w:rPr>
                          <w:noProof/>
                        </w:rPr>
                        <w:drawing>
                          <wp:inline distT="0" distB="0" distL="0" distR="0" wp14:anchorId="188E0E59" wp14:editId="1CC92D26">
                            <wp:extent cx="1092200" cy="309531"/>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17456" cy="316689"/>
                                    </a:xfrm>
                                    <a:prstGeom prst="rect">
                                      <a:avLst/>
                                    </a:prstGeom>
                                  </pic:spPr>
                                </pic:pic>
                              </a:graphicData>
                            </a:graphic>
                          </wp:inline>
                        </w:drawing>
                      </w:r>
                      <w:r w:rsidRPr="00B71DB8">
                        <w:rPr>
                          <w:noProof/>
                          <w:sz w:val="18"/>
                          <w:szCs w:val="18"/>
                        </w:rPr>
                        <w:t xml:space="preserve">    </w:t>
                      </w:r>
                      <w:r w:rsidRPr="00B71DB8">
                        <w:rPr>
                          <w:noProof/>
                          <w:sz w:val="18"/>
                          <w:szCs w:val="18"/>
                        </w:rPr>
                        <w:drawing>
                          <wp:inline distT="0" distB="0" distL="0" distR="0" wp14:anchorId="6CD5C2D9" wp14:editId="5FA0F9F0">
                            <wp:extent cx="1270000" cy="441271"/>
                            <wp:effectExtent l="0" t="0" r="0" b="0"/>
                            <wp:docPr id="10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34B7D485" w14:textId="77777777" w:rsidR="00997343" w:rsidRPr="00823853" w:rsidRDefault="00997343" w:rsidP="008A1B60">
                      <w:pPr>
                        <w:rPr>
                          <w:rFonts w:asciiTheme="minorHAnsi" w:hAnsiTheme="minorHAnsi" w:cs="Arial"/>
                          <w:b/>
                          <w:sz w:val="18"/>
                          <w:szCs w:val="18"/>
                        </w:rPr>
                      </w:pPr>
                      <w:r w:rsidRPr="00B71DB8">
                        <w:rPr>
                          <w:rFonts w:cs="Arial"/>
                          <w:sz w:val="18"/>
                          <w:szCs w:val="18"/>
                        </w:rPr>
                        <w:t xml:space="preserve">If you wish to remove the automated table of contents – in the Reference menu, click on the drop down and select </w:t>
                      </w:r>
                      <w:r w:rsidRPr="00B71DB8">
                        <w:rPr>
                          <w:rFonts w:cs="Arial"/>
                          <w:i/>
                          <w:sz w:val="18"/>
                          <w:szCs w:val="18"/>
                        </w:rPr>
                        <w:t xml:space="preserve">Remove Table of Contents. You can then create your own contents page. </w:t>
                      </w:r>
                      <w:r>
                        <w:rPr>
                          <w:rFonts w:cs="Arial"/>
                          <w:b/>
                          <w:sz w:val="18"/>
                          <w:szCs w:val="18"/>
                        </w:rPr>
                        <w:t xml:space="preserve">                                            </w:t>
                      </w:r>
                    </w:p>
                  </w:txbxContent>
                </v:textbox>
                <w10:wrap anchorx="margin"/>
              </v:shape>
            </w:pict>
          </mc:Fallback>
        </mc:AlternateContent>
      </w:r>
      <w:r>
        <w:rPr>
          <w:noProof/>
        </w:rPr>
        <mc:AlternateContent>
          <mc:Choice Requires="wps">
            <w:drawing>
              <wp:anchor distT="0" distB="0" distL="114300" distR="114300" simplePos="0" relativeHeight="251669504" behindDoc="0" locked="0" layoutInCell="1" allowOverlap="1" wp14:anchorId="02801A75" wp14:editId="16E4ECE4">
                <wp:simplePos x="0" y="0"/>
                <wp:positionH relativeFrom="margin">
                  <wp:posOffset>1835150</wp:posOffset>
                </wp:positionH>
                <wp:positionV relativeFrom="paragraph">
                  <wp:posOffset>7414895</wp:posOffset>
                </wp:positionV>
                <wp:extent cx="5391150" cy="2355850"/>
                <wp:effectExtent l="15875" t="12700" r="22225" b="412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1150" cy="2355850"/>
                        </a:xfrm>
                        <a:prstGeom prst="rect">
                          <a:avLst/>
                        </a:prstGeom>
                        <a:solidFill>
                          <a:srgbClr val="DCE6F2"/>
                        </a:solidFill>
                        <a:ln w="19050">
                          <a:solidFill>
                            <a:srgbClr val="FF3300"/>
                          </a:solidFill>
                          <a:miter lim="800000"/>
                          <a:headEnd/>
                          <a:tailEnd/>
                        </a:ln>
                        <a:effectLst>
                          <a:outerShdw dist="28398" dir="3806097" algn="ctr" rotWithShape="0">
                            <a:srgbClr val="FFFFFF">
                              <a:alpha val="50000"/>
                            </a:srgbClr>
                          </a:outerShdw>
                        </a:effectLst>
                      </wps:spPr>
                      <wps:txbx>
                        <w:txbxContent>
                          <w:p w14:paraId="2AD1CB8D" w14:textId="77777777" w:rsidR="00997343" w:rsidRPr="00823853" w:rsidRDefault="00997343" w:rsidP="008A1B60">
                            <w:pPr>
                              <w:rPr>
                                <w:rFonts w:asciiTheme="minorHAnsi" w:hAnsiTheme="minorHAnsi" w:cs="Arial"/>
                                <w:b/>
                                <w:sz w:val="18"/>
                                <w:szCs w:val="18"/>
                              </w:rPr>
                            </w:pPr>
                            <w:r>
                              <w:rPr>
                                <w:rFonts w:ascii="Rockwell Condensed" w:hAnsi="Rockwell Condensed"/>
                                <w:color w:val="003399"/>
                                <w:sz w:val="24"/>
                                <w:szCs w:val="24"/>
                                <w:u w:val="single"/>
                              </w:rPr>
                              <w:t>Table of contents</w:t>
                            </w:r>
                          </w:p>
                          <w:p w14:paraId="4D7AB57E" w14:textId="77777777" w:rsidR="00997343" w:rsidRPr="00A90306" w:rsidRDefault="00997343" w:rsidP="008A1B60">
                            <w:pPr>
                              <w:pBdr>
                                <w:top w:val="single" w:sz="8" w:space="1" w:color="FF3300"/>
                                <w:left w:val="single" w:sz="8" w:space="4" w:color="FF3300"/>
                                <w:bottom w:val="single" w:sz="8" w:space="1" w:color="FF3300"/>
                                <w:right w:val="single" w:sz="8" w:space="4" w:color="FF3300"/>
                              </w:pBdr>
                              <w:jc w:val="center"/>
                              <w:rPr>
                                <w:b/>
                                <w:bCs/>
                                <w:color w:val="FF3300"/>
                                <w:sz w:val="18"/>
                                <w:szCs w:val="18"/>
                              </w:rPr>
                            </w:pPr>
                            <w:r w:rsidRPr="00A90306">
                              <w:rPr>
                                <w:b/>
                                <w:bCs/>
                                <w:color w:val="FF3300"/>
                                <w:sz w:val="18"/>
                                <w:szCs w:val="18"/>
                              </w:rPr>
                              <w:t>Delete this text box when the information contained below is understood</w:t>
                            </w:r>
                          </w:p>
                          <w:p w14:paraId="7791715F" w14:textId="77777777" w:rsidR="00997343" w:rsidRPr="00B71DB8" w:rsidRDefault="00997343" w:rsidP="008A1B60">
                            <w:pPr>
                              <w:spacing w:before="120" w:after="120"/>
                              <w:rPr>
                                <w:rFonts w:cs="Arial"/>
                                <w:sz w:val="18"/>
                                <w:szCs w:val="18"/>
                              </w:rPr>
                            </w:pPr>
                            <w:r w:rsidRPr="00B71DB8">
                              <w:rPr>
                                <w:rFonts w:cs="Arial"/>
                                <w:sz w:val="18"/>
                                <w:szCs w:val="18"/>
                              </w:rPr>
                              <w:t>The contents page</w:t>
                            </w:r>
                            <w:r>
                              <w:rPr>
                                <w:rFonts w:cs="Arial"/>
                                <w:sz w:val="18"/>
                                <w:szCs w:val="18"/>
                              </w:rPr>
                              <w:t xml:space="preserve"> </w:t>
                            </w:r>
                            <w:r w:rsidRPr="00B71DB8">
                              <w:rPr>
                                <w:rFonts w:cs="Arial"/>
                                <w:sz w:val="18"/>
                                <w:szCs w:val="18"/>
                              </w:rPr>
                              <w:t>ha</w:t>
                            </w:r>
                            <w:r>
                              <w:rPr>
                                <w:rFonts w:cs="Arial"/>
                                <w:sz w:val="18"/>
                                <w:szCs w:val="18"/>
                              </w:rPr>
                              <w:t>s</w:t>
                            </w:r>
                            <w:r w:rsidRPr="00B71DB8">
                              <w:rPr>
                                <w:rFonts w:cs="Arial"/>
                                <w:sz w:val="18"/>
                                <w:szCs w:val="18"/>
                              </w:rPr>
                              <w:t xml:space="preserve"> been produced by inserting a table of contents. The </w:t>
                            </w:r>
                            <w:r w:rsidRPr="00CE492A">
                              <w:rPr>
                                <w:rFonts w:cs="Arial"/>
                                <w:sz w:val="18"/>
                                <w:szCs w:val="18"/>
                              </w:rPr>
                              <w:t>(</w:t>
                            </w:r>
                            <w:r w:rsidRPr="00445E85">
                              <w:rPr>
                                <w:rFonts w:cs="Arial"/>
                                <w:b/>
                                <w:bCs/>
                                <w:color w:val="003399"/>
                                <w:sz w:val="18"/>
                                <w:szCs w:val="18"/>
                              </w:rPr>
                              <w:t>blue</w:t>
                            </w:r>
                            <w:r>
                              <w:rPr>
                                <w:rFonts w:cs="Arial"/>
                                <w:b/>
                                <w:bCs/>
                                <w:color w:val="003399"/>
                                <w:sz w:val="18"/>
                                <w:szCs w:val="18"/>
                              </w:rPr>
                              <w:t xml:space="preserve"> </w:t>
                            </w:r>
                            <w:r w:rsidRPr="00CE492A">
                              <w:rPr>
                                <w:rFonts w:cs="Arial"/>
                                <w:sz w:val="18"/>
                                <w:szCs w:val="18"/>
                              </w:rPr>
                              <w:t>and</w:t>
                            </w:r>
                            <w:r>
                              <w:rPr>
                                <w:rFonts w:cs="Arial"/>
                                <w:b/>
                                <w:bCs/>
                                <w:color w:val="003399"/>
                                <w:sz w:val="18"/>
                                <w:szCs w:val="18"/>
                              </w:rPr>
                              <w:t xml:space="preserve"> </w:t>
                            </w:r>
                            <w:r w:rsidRPr="00CE492A">
                              <w:rPr>
                                <w:rFonts w:cs="Arial"/>
                                <w:b/>
                                <w:bCs/>
                                <w:color w:val="FF3300"/>
                                <w:sz w:val="18"/>
                                <w:szCs w:val="18"/>
                              </w:rPr>
                              <w:t>orange</w:t>
                            </w:r>
                            <w:r w:rsidRPr="00CE492A">
                              <w:rPr>
                                <w:rFonts w:cs="Arial"/>
                                <w:sz w:val="18"/>
                                <w:szCs w:val="18"/>
                              </w:rPr>
                              <w:t xml:space="preserve">) </w:t>
                            </w:r>
                            <w:r w:rsidRPr="00B71DB8">
                              <w:rPr>
                                <w:rFonts w:cs="Arial"/>
                                <w:sz w:val="18"/>
                                <w:szCs w:val="18"/>
                              </w:rPr>
                              <w:t xml:space="preserve">bold headings in the </w:t>
                            </w:r>
                            <w:r>
                              <w:rPr>
                                <w:rFonts w:cs="Arial"/>
                                <w:sz w:val="18"/>
                                <w:szCs w:val="18"/>
                              </w:rPr>
                              <w:t>template</w:t>
                            </w:r>
                            <w:r w:rsidRPr="00B71DB8">
                              <w:rPr>
                                <w:rFonts w:cs="Arial"/>
                                <w:sz w:val="18"/>
                                <w:szCs w:val="18"/>
                              </w:rPr>
                              <w:t xml:space="preserve"> have been formatted in ‘</w:t>
                            </w:r>
                            <w:r w:rsidRPr="00F16309">
                              <w:rPr>
                                <w:rFonts w:cs="Arial"/>
                                <w:sz w:val="18"/>
                                <w:szCs w:val="18"/>
                                <w:highlight w:val="yellow"/>
                              </w:rPr>
                              <w:t>heading style</w:t>
                            </w:r>
                            <w:r w:rsidRPr="00B71DB8">
                              <w:rPr>
                                <w:rFonts w:cs="Arial"/>
                                <w:sz w:val="18"/>
                                <w:szCs w:val="18"/>
                              </w:rPr>
                              <w:t>’ so that they appear in the automated contents page. If you make changes to any of these headings</w:t>
                            </w:r>
                            <w:r>
                              <w:rPr>
                                <w:rFonts w:cs="Arial"/>
                                <w:sz w:val="18"/>
                                <w:szCs w:val="18"/>
                              </w:rPr>
                              <w:t xml:space="preserve">, </w:t>
                            </w:r>
                            <w:r w:rsidRPr="00F16309">
                              <w:rPr>
                                <w:rFonts w:cs="Arial"/>
                                <w:sz w:val="18"/>
                                <w:szCs w:val="18"/>
                                <w:highlight w:val="yellow"/>
                              </w:rPr>
                              <w:t>delete them, add extra pages to the document or remove pages,</w:t>
                            </w:r>
                            <w:r w:rsidRPr="00B71DB8">
                              <w:rPr>
                                <w:rFonts w:cs="Arial"/>
                                <w:sz w:val="18"/>
                                <w:szCs w:val="18"/>
                              </w:rPr>
                              <w:t xml:space="preserve"> your table of contents should be updated.</w:t>
                            </w:r>
                          </w:p>
                          <w:p w14:paraId="21B7381C" w14:textId="77777777" w:rsidR="00997343" w:rsidRPr="00B71DB8" w:rsidRDefault="00997343" w:rsidP="008A1B60">
                            <w:pPr>
                              <w:rPr>
                                <w:rFonts w:cs="Arial"/>
                                <w:sz w:val="18"/>
                                <w:szCs w:val="18"/>
                              </w:rPr>
                            </w:pPr>
                            <w:r w:rsidRPr="00B71DB8">
                              <w:rPr>
                                <w:rFonts w:cs="Arial"/>
                                <w:sz w:val="18"/>
                                <w:szCs w:val="18"/>
                              </w:rPr>
                              <w:t xml:space="preserve">To do this, go to the beginning of the contents page and click on the word </w:t>
                            </w:r>
                            <w:r w:rsidRPr="00B71DB8">
                              <w:rPr>
                                <w:rFonts w:cs="Arial"/>
                                <w:b/>
                                <w:color w:val="365F91" w:themeColor="accent1" w:themeShade="BF"/>
                                <w:sz w:val="18"/>
                                <w:szCs w:val="18"/>
                              </w:rPr>
                              <w:t>Contents</w:t>
                            </w:r>
                            <w:r w:rsidRPr="00B71DB8">
                              <w:rPr>
                                <w:rFonts w:cs="Arial"/>
                                <w:sz w:val="18"/>
                                <w:szCs w:val="18"/>
                              </w:rPr>
                              <w:t>– the tab below appears and should be selected.</w:t>
                            </w:r>
                          </w:p>
                          <w:p w14:paraId="0CF0418C" w14:textId="77777777" w:rsidR="00997343" w:rsidRPr="00B71DB8" w:rsidRDefault="00997343" w:rsidP="008A1B60">
                            <w:pPr>
                              <w:jc w:val="center"/>
                              <w:rPr>
                                <w:rFonts w:cs="Arial"/>
                                <w:sz w:val="18"/>
                                <w:szCs w:val="18"/>
                              </w:rPr>
                            </w:pPr>
                            <w:r w:rsidRPr="00B71DB8">
                              <w:rPr>
                                <w:noProof/>
                                <w:sz w:val="18"/>
                                <w:szCs w:val="18"/>
                              </w:rPr>
                              <w:t xml:space="preserve">  </w:t>
                            </w:r>
                            <w:r w:rsidRPr="00B71DB8">
                              <w:rPr>
                                <w:noProof/>
                              </w:rPr>
                              <w:drawing>
                                <wp:inline distT="0" distB="0" distL="0" distR="0" wp14:anchorId="0A5A6A77" wp14:editId="49B30C5B">
                                  <wp:extent cx="1092200" cy="309531"/>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17456" cy="316689"/>
                                          </a:xfrm>
                                          <a:prstGeom prst="rect">
                                            <a:avLst/>
                                          </a:prstGeom>
                                        </pic:spPr>
                                      </pic:pic>
                                    </a:graphicData>
                                  </a:graphic>
                                </wp:inline>
                              </w:drawing>
                            </w:r>
                            <w:r w:rsidRPr="00B71DB8">
                              <w:rPr>
                                <w:noProof/>
                                <w:sz w:val="18"/>
                                <w:szCs w:val="18"/>
                              </w:rPr>
                              <w:t xml:space="preserve">    </w:t>
                            </w:r>
                            <w:r w:rsidRPr="00B71DB8">
                              <w:rPr>
                                <w:noProof/>
                                <w:sz w:val="18"/>
                                <w:szCs w:val="18"/>
                              </w:rPr>
                              <w:drawing>
                                <wp:inline distT="0" distB="0" distL="0" distR="0" wp14:anchorId="74EDD094" wp14:editId="6267AF94">
                                  <wp:extent cx="1270000" cy="441271"/>
                                  <wp:effectExtent l="0" t="0" r="0" b="0"/>
                                  <wp:docPr id="1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780F5440" w14:textId="77777777" w:rsidR="00997343" w:rsidRPr="00823853" w:rsidRDefault="00997343" w:rsidP="008A1B60">
                            <w:pPr>
                              <w:rPr>
                                <w:rFonts w:asciiTheme="minorHAnsi" w:hAnsiTheme="minorHAnsi" w:cs="Arial"/>
                                <w:b/>
                                <w:sz w:val="18"/>
                                <w:szCs w:val="18"/>
                              </w:rPr>
                            </w:pPr>
                            <w:r w:rsidRPr="00B71DB8">
                              <w:rPr>
                                <w:rFonts w:cs="Arial"/>
                                <w:sz w:val="18"/>
                                <w:szCs w:val="18"/>
                              </w:rPr>
                              <w:t xml:space="preserve">If you wish to remove the automated table of contents – in the Reference menu, click on the drop down and select </w:t>
                            </w:r>
                            <w:r w:rsidRPr="00B71DB8">
                              <w:rPr>
                                <w:rFonts w:cs="Arial"/>
                                <w:i/>
                                <w:sz w:val="18"/>
                                <w:szCs w:val="18"/>
                              </w:rPr>
                              <w:t xml:space="preserve">Remove Table of Contents. You can then create your own contents page. </w:t>
                            </w:r>
                            <w:r>
                              <w:rPr>
                                <w:rFonts w:cs="Arial"/>
                                <w:b/>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801A75" id="Text Box 4" o:spid="_x0000_s1028" type="#_x0000_t202" style="position:absolute;margin-left:144.5pt;margin-top:583.85pt;width:424.5pt;height:185.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GkzbwIAANsEAAAOAAAAZHJzL2Uyb0RvYy54bWysVMtu2zAQvBfoPxC8N5JfiS1EDlI7Lgqk&#10;DyAteqZJSiJKcVmStpR8fZeU7TgN0ENRHQiuSM3uzM7q+qZvNdlL5xWYko4uckqk4SCUqUv6/dvm&#10;3ZwSH5gRTIORJX2Unt4s37657mwhx9CAFtIRBDG+6GxJmxBskWWeN7Jl/gKsNHhYgWtZwNDVmXCs&#10;Q/RWZ+M8v8w6cMI64NJ7fLseDuky4VeV5OFLVXkZiC4p1hbS6tK6jWu2vGZF7ZhtFD+Uwf6hipYp&#10;g0lPUGsWGNk59QqqVdyBhypccGgzqCrFZeKAbEb5H2weGmZl4oLieHuSyf8/WP55/2C/OhL699Bj&#10;AxMJb++B//TEwKphppa3zkHXSCYw8ShKlnXWF4dPo9S+8BFk230CgU1muwAJqK9cG1VBngTRsQGP&#10;J9FlHwjHl7PJYjSa4RHHs/FkNptjEHOw4vi5dT58kNCSuCmpw64meLa/92G4erwSs3nQSmyU1ilw&#10;9XalHdkzdMB6dXe5GR/QX1zThnRIbpFj8r9jbDaTSX6s8AVGqwJ6Wau2pPM8PoO7onB3RiSnBab0&#10;sEd62sRMMrkUicQAdgjx0IiOCBWpjueTBU6QUGjZyTy/zBdXlDBd46zx4ChxEH6o0CSjRGVfMd6k&#10;Z1BL24YNOsyO1WEVfhAoCX5Kn6KzylLDY4+Hbod+2xMlsL5IMfZ/C+IRHYD1pDbjHwE3DbgnSjqc&#10;rpL6XzvmJCX6o0EXLUbTaRzHFExnV2MM3PnJ9vyEGY5QJQ3IPW1XYRjhnXWqbjDT4FsDt+i8SiVP&#10;PFd18CtOUKJ1mPY4oudxuvX8T1r+BgAA//8DAFBLAwQUAAYACAAAACEAfHdevuIAAAAOAQAADwAA&#10;AGRycy9kb3ducmV2LnhtbEyPMU/DMBCFdyT+g3VIbNRJCo0b4lSAysiQloFuru0mEfE5xG4b+PVc&#10;J9ju7j29+165mlzPTnYMnUcJ6SwBZlF702Ej4X37eieAhajQqN6jlfBtA6yq66tSFcafsbanTWwY&#10;hWAolIQ2xqHgPOjWOhVmfrBI2sGPTkVax4abUZ0p3PU8S5IFd6pD+tCqwb60Vn9ujk6CWdcie/6I&#10;a9zda/HzVb/p7cFIeXszPT0Ci3aKf2a44BM6VMS090c0gfUSMrGkLpGEdJHnwC6WdC7otqfpYS5y&#10;4FXJ/9eofgEAAP//AwBQSwECLQAUAAYACAAAACEAtoM4kv4AAADhAQAAEwAAAAAAAAAAAAAAAAAA&#10;AAAAW0NvbnRlbnRfVHlwZXNdLnhtbFBLAQItABQABgAIAAAAIQA4/SH/1gAAAJQBAAALAAAAAAAA&#10;AAAAAAAAAC8BAABfcmVscy8ucmVsc1BLAQItABQABgAIAAAAIQDRFGkzbwIAANsEAAAOAAAAAAAA&#10;AAAAAAAAAC4CAABkcnMvZTJvRG9jLnhtbFBLAQItABQABgAIAAAAIQB8d16+4gAAAA4BAAAPAAAA&#10;AAAAAAAAAAAAAMkEAABkcnMvZG93bnJldi54bWxQSwUGAAAAAAQABADzAAAA2AUAAAAA&#10;" fillcolor="#dce6f2" strokecolor="#f30" strokeweight="1.5pt">
                <v:shadow on="t" color="white" opacity=".5" offset="1pt"/>
                <v:textbox>
                  <w:txbxContent>
                    <w:p w14:paraId="2AD1CB8D" w14:textId="77777777" w:rsidR="00997343" w:rsidRPr="00823853" w:rsidRDefault="00997343" w:rsidP="008A1B60">
                      <w:pPr>
                        <w:rPr>
                          <w:rFonts w:asciiTheme="minorHAnsi" w:hAnsiTheme="minorHAnsi" w:cs="Arial"/>
                          <w:b/>
                          <w:sz w:val="18"/>
                          <w:szCs w:val="18"/>
                        </w:rPr>
                      </w:pPr>
                      <w:r>
                        <w:rPr>
                          <w:rFonts w:ascii="Rockwell Condensed" w:hAnsi="Rockwell Condensed"/>
                          <w:color w:val="003399"/>
                          <w:sz w:val="24"/>
                          <w:szCs w:val="24"/>
                          <w:u w:val="single"/>
                        </w:rPr>
                        <w:t>Table of contents</w:t>
                      </w:r>
                    </w:p>
                    <w:p w14:paraId="4D7AB57E" w14:textId="77777777" w:rsidR="00997343" w:rsidRPr="00A90306" w:rsidRDefault="00997343" w:rsidP="008A1B60">
                      <w:pPr>
                        <w:pBdr>
                          <w:top w:val="single" w:sz="8" w:space="1" w:color="FF3300"/>
                          <w:left w:val="single" w:sz="8" w:space="4" w:color="FF3300"/>
                          <w:bottom w:val="single" w:sz="8" w:space="1" w:color="FF3300"/>
                          <w:right w:val="single" w:sz="8" w:space="4" w:color="FF3300"/>
                        </w:pBdr>
                        <w:jc w:val="center"/>
                        <w:rPr>
                          <w:b/>
                          <w:bCs/>
                          <w:color w:val="FF3300"/>
                          <w:sz w:val="18"/>
                          <w:szCs w:val="18"/>
                        </w:rPr>
                      </w:pPr>
                      <w:r w:rsidRPr="00A90306">
                        <w:rPr>
                          <w:b/>
                          <w:bCs/>
                          <w:color w:val="FF3300"/>
                          <w:sz w:val="18"/>
                          <w:szCs w:val="18"/>
                        </w:rPr>
                        <w:t>Delete this text box when the information contained below is understood</w:t>
                      </w:r>
                    </w:p>
                    <w:p w14:paraId="7791715F" w14:textId="77777777" w:rsidR="00997343" w:rsidRPr="00B71DB8" w:rsidRDefault="00997343" w:rsidP="008A1B60">
                      <w:pPr>
                        <w:spacing w:before="120" w:after="120"/>
                        <w:rPr>
                          <w:rFonts w:cs="Arial"/>
                          <w:sz w:val="18"/>
                          <w:szCs w:val="18"/>
                        </w:rPr>
                      </w:pPr>
                      <w:r w:rsidRPr="00B71DB8">
                        <w:rPr>
                          <w:rFonts w:cs="Arial"/>
                          <w:sz w:val="18"/>
                          <w:szCs w:val="18"/>
                        </w:rPr>
                        <w:t>The contents page</w:t>
                      </w:r>
                      <w:r>
                        <w:rPr>
                          <w:rFonts w:cs="Arial"/>
                          <w:sz w:val="18"/>
                          <w:szCs w:val="18"/>
                        </w:rPr>
                        <w:t xml:space="preserve"> </w:t>
                      </w:r>
                      <w:r w:rsidRPr="00B71DB8">
                        <w:rPr>
                          <w:rFonts w:cs="Arial"/>
                          <w:sz w:val="18"/>
                          <w:szCs w:val="18"/>
                        </w:rPr>
                        <w:t>ha</w:t>
                      </w:r>
                      <w:r>
                        <w:rPr>
                          <w:rFonts w:cs="Arial"/>
                          <w:sz w:val="18"/>
                          <w:szCs w:val="18"/>
                        </w:rPr>
                        <w:t>s</w:t>
                      </w:r>
                      <w:r w:rsidRPr="00B71DB8">
                        <w:rPr>
                          <w:rFonts w:cs="Arial"/>
                          <w:sz w:val="18"/>
                          <w:szCs w:val="18"/>
                        </w:rPr>
                        <w:t xml:space="preserve"> been produced by inserting a table of contents. The </w:t>
                      </w:r>
                      <w:r w:rsidRPr="00CE492A">
                        <w:rPr>
                          <w:rFonts w:cs="Arial"/>
                          <w:sz w:val="18"/>
                          <w:szCs w:val="18"/>
                        </w:rPr>
                        <w:t>(</w:t>
                      </w:r>
                      <w:r w:rsidRPr="00445E85">
                        <w:rPr>
                          <w:rFonts w:cs="Arial"/>
                          <w:b/>
                          <w:bCs/>
                          <w:color w:val="003399"/>
                          <w:sz w:val="18"/>
                          <w:szCs w:val="18"/>
                        </w:rPr>
                        <w:t>blue</w:t>
                      </w:r>
                      <w:r>
                        <w:rPr>
                          <w:rFonts w:cs="Arial"/>
                          <w:b/>
                          <w:bCs/>
                          <w:color w:val="003399"/>
                          <w:sz w:val="18"/>
                          <w:szCs w:val="18"/>
                        </w:rPr>
                        <w:t xml:space="preserve"> </w:t>
                      </w:r>
                      <w:r w:rsidRPr="00CE492A">
                        <w:rPr>
                          <w:rFonts w:cs="Arial"/>
                          <w:sz w:val="18"/>
                          <w:szCs w:val="18"/>
                        </w:rPr>
                        <w:t>and</w:t>
                      </w:r>
                      <w:r>
                        <w:rPr>
                          <w:rFonts w:cs="Arial"/>
                          <w:b/>
                          <w:bCs/>
                          <w:color w:val="003399"/>
                          <w:sz w:val="18"/>
                          <w:szCs w:val="18"/>
                        </w:rPr>
                        <w:t xml:space="preserve"> </w:t>
                      </w:r>
                      <w:r w:rsidRPr="00CE492A">
                        <w:rPr>
                          <w:rFonts w:cs="Arial"/>
                          <w:b/>
                          <w:bCs/>
                          <w:color w:val="FF3300"/>
                          <w:sz w:val="18"/>
                          <w:szCs w:val="18"/>
                        </w:rPr>
                        <w:t>orange</w:t>
                      </w:r>
                      <w:r w:rsidRPr="00CE492A">
                        <w:rPr>
                          <w:rFonts w:cs="Arial"/>
                          <w:sz w:val="18"/>
                          <w:szCs w:val="18"/>
                        </w:rPr>
                        <w:t xml:space="preserve">) </w:t>
                      </w:r>
                      <w:r w:rsidRPr="00B71DB8">
                        <w:rPr>
                          <w:rFonts w:cs="Arial"/>
                          <w:sz w:val="18"/>
                          <w:szCs w:val="18"/>
                        </w:rPr>
                        <w:t xml:space="preserve">bold headings in the </w:t>
                      </w:r>
                      <w:r>
                        <w:rPr>
                          <w:rFonts w:cs="Arial"/>
                          <w:sz w:val="18"/>
                          <w:szCs w:val="18"/>
                        </w:rPr>
                        <w:t>template</w:t>
                      </w:r>
                      <w:r w:rsidRPr="00B71DB8">
                        <w:rPr>
                          <w:rFonts w:cs="Arial"/>
                          <w:sz w:val="18"/>
                          <w:szCs w:val="18"/>
                        </w:rPr>
                        <w:t xml:space="preserve"> have been formatted in ‘</w:t>
                      </w:r>
                      <w:r w:rsidRPr="00F16309">
                        <w:rPr>
                          <w:rFonts w:cs="Arial"/>
                          <w:sz w:val="18"/>
                          <w:szCs w:val="18"/>
                          <w:highlight w:val="yellow"/>
                        </w:rPr>
                        <w:t>heading style</w:t>
                      </w:r>
                      <w:r w:rsidRPr="00B71DB8">
                        <w:rPr>
                          <w:rFonts w:cs="Arial"/>
                          <w:sz w:val="18"/>
                          <w:szCs w:val="18"/>
                        </w:rPr>
                        <w:t>’ so that they appear in the automated contents page. If you make changes to any of these headings</w:t>
                      </w:r>
                      <w:r>
                        <w:rPr>
                          <w:rFonts w:cs="Arial"/>
                          <w:sz w:val="18"/>
                          <w:szCs w:val="18"/>
                        </w:rPr>
                        <w:t xml:space="preserve">, </w:t>
                      </w:r>
                      <w:r w:rsidRPr="00F16309">
                        <w:rPr>
                          <w:rFonts w:cs="Arial"/>
                          <w:sz w:val="18"/>
                          <w:szCs w:val="18"/>
                          <w:highlight w:val="yellow"/>
                        </w:rPr>
                        <w:t>delete them, add extra pages to the document or remove pages,</w:t>
                      </w:r>
                      <w:r w:rsidRPr="00B71DB8">
                        <w:rPr>
                          <w:rFonts w:cs="Arial"/>
                          <w:sz w:val="18"/>
                          <w:szCs w:val="18"/>
                        </w:rPr>
                        <w:t xml:space="preserve"> your table of contents should be updated.</w:t>
                      </w:r>
                    </w:p>
                    <w:p w14:paraId="21B7381C" w14:textId="77777777" w:rsidR="00997343" w:rsidRPr="00B71DB8" w:rsidRDefault="00997343" w:rsidP="008A1B60">
                      <w:pPr>
                        <w:rPr>
                          <w:rFonts w:cs="Arial"/>
                          <w:sz w:val="18"/>
                          <w:szCs w:val="18"/>
                        </w:rPr>
                      </w:pPr>
                      <w:r w:rsidRPr="00B71DB8">
                        <w:rPr>
                          <w:rFonts w:cs="Arial"/>
                          <w:sz w:val="18"/>
                          <w:szCs w:val="18"/>
                        </w:rPr>
                        <w:t xml:space="preserve">To do this, go to the beginning of the contents page and click on the word </w:t>
                      </w:r>
                      <w:r w:rsidRPr="00B71DB8">
                        <w:rPr>
                          <w:rFonts w:cs="Arial"/>
                          <w:b/>
                          <w:color w:val="365F91" w:themeColor="accent1" w:themeShade="BF"/>
                          <w:sz w:val="18"/>
                          <w:szCs w:val="18"/>
                        </w:rPr>
                        <w:t>Contents</w:t>
                      </w:r>
                      <w:r w:rsidRPr="00B71DB8">
                        <w:rPr>
                          <w:rFonts w:cs="Arial"/>
                          <w:sz w:val="18"/>
                          <w:szCs w:val="18"/>
                        </w:rPr>
                        <w:t>– the tab below appears and should be selected.</w:t>
                      </w:r>
                    </w:p>
                    <w:p w14:paraId="0CF0418C" w14:textId="77777777" w:rsidR="00997343" w:rsidRPr="00B71DB8" w:rsidRDefault="00997343" w:rsidP="008A1B60">
                      <w:pPr>
                        <w:jc w:val="center"/>
                        <w:rPr>
                          <w:rFonts w:cs="Arial"/>
                          <w:sz w:val="18"/>
                          <w:szCs w:val="18"/>
                        </w:rPr>
                      </w:pPr>
                      <w:r w:rsidRPr="00B71DB8">
                        <w:rPr>
                          <w:noProof/>
                          <w:sz w:val="18"/>
                          <w:szCs w:val="18"/>
                        </w:rPr>
                        <w:t xml:space="preserve">  </w:t>
                      </w:r>
                      <w:r w:rsidRPr="00B71DB8">
                        <w:rPr>
                          <w:noProof/>
                        </w:rPr>
                        <w:drawing>
                          <wp:inline distT="0" distB="0" distL="0" distR="0" wp14:anchorId="0A5A6A77" wp14:editId="49B30C5B">
                            <wp:extent cx="1092200" cy="309531"/>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17456" cy="316689"/>
                                    </a:xfrm>
                                    <a:prstGeom prst="rect">
                                      <a:avLst/>
                                    </a:prstGeom>
                                  </pic:spPr>
                                </pic:pic>
                              </a:graphicData>
                            </a:graphic>
                          </wp:inline>
                        </w:drawing>
                      </w:r>
                      <w:r w:rsidRPr="00B71DB8">
                        <w:rPr>
                          <w:noProof/>
                          <w:sz w:val="18"/>
                          <w:szCs w:val="18"/>
                        </w:rPr>
                        <w:t xml:space="preserve">    </w:t>
                      </w:r>
                      <w:r w:rsidRPr="00B71DB8">
                        <w:rPr>
                          <w:noProof/>
                          <w:sz w:val="18"/>
                          <w:szCs w:val="18"/>
                        </w:rPr>
                        <w:drawing>
                          <wp:inline distT="0" distB="0" distL="0" distR="0" wp14:anchorId="74EDD094" wp14:editId="6267AF94">
                            <wp:extent cx="1270000" cy="441271"/>
                            <wp:effectExtent l="0" t="0" r="0" b="0"/>
                            <wp:docPr id="1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780F5440" w14:textId="77777777" w:rsidR="00997343" w:rsidRPr="00823853" w:rsidRDefault="00997343" w:rsidP="008A1B60">
                      <w:pPr>
                        <w:rPr>
                          <w:rFonts w:asciiTheme="minorHAnsi" w:hAnsiTheme="minorHAnsi" w:cs="Arial"/>
                          <w:b/>
                          <w:sz w:val="18"/>
                          <w:szCs w:val="18"/>
                        </w:rPr>
                      </w:pPr>
                      <w:r w:rsidRPr="00B71DB8">
                        <w:rPr>
                          <w:rFonts w:cs="Arial"/>
                          <w:sz w:val="18"/>
                          <w:szCs w:val="18"/>
                        </w:rPr>
                        <w:t xml:space="preserve">If you wish to remove the automated table of contents – in the Reference menu, click on the drop down and select </w:t>
                      </w:r>
                      <w:r w:rsidRPr="00B71DB8">
                        <w:rPr>
                          <w:rFonts w:cs="Arial"/>
                          <w:i/>
                          <w:sz w:val="18"/>
                          <w:szCs w:val="18"/>
                        </w:rPr>
                        <w:t xml:space="preserve">Remove Table of Contents. You can then create your own contents page. </w:t>
                      </w:r>
                      <w:r>
                        <w:rPr>
                          <w:rFonts w:cs="Arial"/>
                          <w:b/>
                          <w:sz w:val="18"/>
                          <w:szCs w:val="18"/>
                        </w:rPr>
                        <w:t xml:space="preserve">                                            </w:t>
                      </w:r>
                    </w:p>
                  </w:txbxContent>
                </v:textbox>
                <w10:wrap anchorx="margin"/>
              </v:shape>
            </w:pict>
          </mc:Fallback>
        </mc:AlternateContent>
      </w:r>
      <w:r>
        <w:rPr>
          <w:noProof/>
        </w:rPr>
        <mc:AlternateContent>
          <mc:Choice Requires="wps">
            <w:drawing>
              <wp:anchor distT="0" distB="0" distL="114300" distR="114300" simplePos="0" relativeHeight="251667456" behindDoc="0" locked="0" layoutInCell="1" allowOverlap="1" wp14:anchorId="0783A90A" wp14:editId="1868EFA2">
                <wp:simplePos x="0" y="0"/>
                <wp:positionH relativeFrom="margin">
                  <wp:posOffset>1835150</wp:posOffset>
                </wp:positionH>
                <wp:positionV relativeFrom="paragraph">
                  <wp:posOffset>7414895</wp:posOffset>
                </wp:positionV>
                <wp:extent cx="5391150" cy="2355850"/>
                <wp:effectExtent l="15875" t="12700" r="22225" b="412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1150" cy="2355850"/>
                        </a:xfrm>
                        <a:prstGeom prst="rect">
                          <a:avLst/>
                        </a:prstGeom>
                        <a:solidFill>
                          <a:srgbClr val="DCE6F2"/>
                        </a:solidFill>
                        <a:ln w="19050">
                          <a:solidFill>
                            <a:srgbClr val="FF3300"/>
                          </a:solidFill>
                          <a:miter lim="800000"/>
                          <a:headEnd/>
                          <a:tailEnd/>
                        </a:ln>
                        <a:effectLst>
                          <a:outerShdw dist="28398" dir="3806097" algn="ctr" rotWithShape="0">
                            <a:srgbClr val="FFFFFF">
                              <a:alpha val="50000"/>
                            </a:srgbClr>
                          </a:outerShdw>
                        </a:effectLst>
                      </wps:spPr>
                      <wps:txbx>
                        <w:txbxContent>
                          <w:p w14:paraId="7CCEFE1F" w14:textId="77777777" w:rsidR="00997343" w:rsidRPr="00823853" w:rsidRDefault="00997343" w:rsidP="008A1B60">
                            <w:pPr>
                              <w:rPr>
                                <w:rFonts w:asciiTheme="minorHAnsi" w:hAnsiTheme="minorHAnsi" w:cs="Arial"/>
                                <w:b/>
                                <w:sz w:val="18"/>
                                <w:szCs w:val="18"/>
                              </w:rPr>
                            </w:pPr>
                            <w:r>
                              <w:rPr>
                                <w:rFonts w:ascii="Rockwell Condensed" w:hAnsi="Rockwell Condensed"/>
                                <w:color w:val="003399"/>
                                <w:sz w:val="24"/>
                                <w:szCs w:val="24"/>
                                <w:u w:val="single"/>
                              </w:rPr>
                              <w:t>Table of contents</w:t>
                            </w:r>
                          </w:p>
                          <w:p w14:paraId="2BF7F522" w14:textId="77777777" w:rsidR="00997343" w:rsidRPr="00A90306" w:rsidRDefault="00997343" w:rsidP="008A1B60">
                            <w:pPr>
                              <w:pBdr>
                                <w:top w:val="single" w:sz="8" w:space="1" w:color="FF3300"/>
                                <w:left w:val="single" w:sz="8" w:space="4" w:color="FF3300"/>
                                <w:bottom w:val="single" w:sz="8" w:space="1" w:color="FF3300"/>
                                <w:right w:val="single" w:sz="8" w:space="4" w:color="FF3300"/>
                              </w:pBdr>
                              <w:jc w:val="center"/>
                              <w:rPr>
                                <w:b/>
                                <w:bCs/>
                                <w:color w:val="FF3300"/>
                                <w:sz w:val="18"/>
                                <w:szCs w:val="18"/>
                              </w:rPr>
                            </w:pPr>
                            <w:r w:rsidRPr="00A90306">
                              <w:rPr>
                                <w:b/>
                                <w:bCs/>
                                <w:color w:val="FF3300"/>
                                <w:sz w:val="18"/>
                                <w:szCs w:val="18"/>
                              </w:rPr>
                              <w:t>Delete this text box when the information contained below is understood</w:t>
                            </w:r>
                          </w:p>
                          <w:p w14:paraId="6283D538" w14:textId="77777777" w:rsidR="00997343" w:rsidRPr="00B71DB8" w:rsidRDefault="00997343" w:rsidP="008A1B60">
                            <w:pPr>
                              <w:spacing w:before="120" w:after="120"/>
                              <w:rPr>
                                <w:rFonts w:cs="Arial"/>
                                <w:sz w:val="18"/>
                                <w:szCs w:val="18"/>
                              </w:rPr>
                            </w:pPr>
                            <w:r w:rsidRPr="00B71DB8">
                              <w:rPr>
                                <w:rFonts w:cs="Arial"/>
                                <w:sz w:val="18"/>
                                <w:szCs w:val="18"/>
                              </w:rPr>
                              <w:t>The contents page</w:t>
                            </w:r>
                            <w:r>
                              <w:rPr>
                                <w:rFonts w:cs="Arial"/>
                                <w:sz w:val="18"/>
                                <w:szCs w:val="18"/>
                              </w:rPr>
                              <w:t xml:space="preserve"> </w:t>
                            </w:r>
                            <w:r w:rsidRPr="00B71DB8">
                              <w:rPr>
                                <w:rFonts w:cs="Arial"/>
                                <w:sz w:val="18"/>
                                <w:szCs w:val="18"/>
                              </w:rPr>
                              <w:t>ha</w:t>
                            </w:r>
                            <w:r>
                              <w:rPr>
                                <w:rFonts w:cs="Arial"/>
                                <w:sz w:val="18"/>
                                <w:szCs w:val="18"/>
                              </w:rPr>
                              <w:t>s</w:t>
                            </w:r>
                            <w:r w:rsidRPr="00B71DB8">
                              <w:rPr>
                                <w:rFonts w:cs="Arial"/>
                                <w:sz w:val="18"/>
                                <w:szCs w:val="18"/>
                              </w:rPr>
                              <w:t xml:space="preserve"> been produced by inserting a table of contents. The </w:t>
                            </w:r>
                            <w:r w:rsidRPr="00CE492A">
                              <w:rPr>
                                <w:rFonts w:cs="Arial"/>
                                <w:sz w:val="18"/>
                                <w:szCs w:val="18"/>
                              </w:rPr>
                              <w:t>(</w:t>
                            </w:r>
                            <w:r w:rsidRPr="00445E85">
                              <w:rPr>
                                <w:rFonts w:cs="Arial"/>
                                <w:b/>
                                <w:bCs/>
                                <w:color w:val="003399"/>
                                <w:sz w:val="18"/>
                                <w:szCs w:val="18"/>
                              </w:rPr>
                              <w:t>blue</w:t>
                            </w:r>
                            <w:r>
                              <w:rPr>
                                <w:rFonts w:cs="Arial"/>
                                <w:b/>
                                <w:bCs/>
                                <w:color w:val="003399"/>
                                <w:sz w:val="18"/>
                                <w:szCs w:val="18"/>
                              </w:rPr>
                              <w:t xml:space="preserve"> </w:t>
                            </w:r>
                            <w:r w:rsidRPr="00CE492A">
                              <w:rPr>
                                <w:rFonts w:cs="Arial"/>
                                <w:sz w:val="18"/>
                                <w:szCs w:val="18"/>
                              </w:rPr>
                              <w:t>and</w:t>
                            </w:r>
                            <w:r>
                              <w:rPr>
                                <w:rFonts w:cs="Arial"/>
                                <w:b/>
                                <w:bCs/>
                                <w:color w:val="003399"/>
                                <w:sz w:val="18"/>
                                <w:szCs w:val="18"/>
                              </w:rPr>
                              <w:t xml:space="preserve"> </w:t>
                            </w:r>
                            <w:r w:rsidRPr="00CE492A">
                              <w:rPr>
                                <w:rFonts w:cs="Arial"/>
                                <w:b/>
                                <w:bCs/>
                                <w:color w:val="FF3300"/>
                                <w:sz w:val="18"/>
                                <w:szCs w:val="18"/>
                              </w:rPr>
                              <w:t>orange</w:t>
                            </w:r>
                            <w:r w:rsidRPr="00CE492A">
                              <w:rPr>
                                <w:rFonts w:cs="Arial"/>
                                <w:sz w:val="18"/>
                                <w:szCs w:val="18"/>
                              </w:rPr>
                              <w:t xml:space="preserve">) </w:t>
                            </w:r>
                            <w:r w:rsidRPr="00B71DB8">
                              <w:rPr>
                                <w:rFonts w:cs="Arial"/>
                                <w:sz w:val="18"/>
                                <w:szCs w:val="18"/>
                              </w:rPr>
                              <w:t xml:space="preserve">bold headings in the </w:t>
                            </w:r>
                            <w:r>
                              <w:rPr>
                                <w:rFonts w:cs="Arial"/>
                                <w:sz w:val="18"/>
                                <w:szCs w:val="18"/>
                              </w:rPr>
                              <w:t>template</w:t>
                            </w:r>
                            <w:r w:rsidRPr="00B71DB8">
                              <w:rPr>
                                <w:rFonts w:cs="Arial"/>
                                <w:sz w:val="18"/>
                                <w:szCs w:val="18"/>
                              </w:rPr>
                              <w:t xml:space="preserve"> have been formatted in ‘</w:t>
                            </w:r>
                            <w:r w:rsidRPr="00F16309">
                              <w:rPr>
                                <w:rFonts w:cs="Arial"/>
                                <w:sz w:val="18"/>
                                <w:szCs w:val="18"/>
                                <w:highlight w:val="yellow"/>
                              </w:rPr>
                              <w:t>heading style</w:t>
                            </w:r>
                            <w:r w:rsidRPr="00B71DB8">
                              <w:rPr>
                                <w:rFonts w:cs="Arial"/>
                                <w:sz w:val="18"/>
                                <w:szCs w:val="18"/>
                              </w:rPr>
                              <w:t>’ so that they appear in the automated contents page. If you make changes to any of these headings</w:t>
                            </w:r>
                            <w:r>
                              <w:rPr>
                                <w:rFonts w:cs="Arial"/>
                                <w:sz w:val="18"/>
                                <w:szCs w:val="18"/>
                              </w:rPr>
                              <w:t xml:space="preserve">, </w:t>
                            </w:r>
                            <w:r w:rsidRPr="00F16309">
                              <w:rPr>
                                <w:rFonts w:cs="Arial"/>
                                <w:sz w:val="18"/>
                                <w:szCs w:val="18"/>
                                <w:highlight w:val="yellow"/>
                              </w:rPr>
                              <w:t>delete them, add extra pages to the document or remove pages,</w:t>
                            </w:r>
                            <w:r w:rsidRPr="00B71DB8">
                              <w:rPr>
                                <w:rFonts w:cs="Arial"/>
                                <w:sz w:val="18"/>
                                <w:szCs w:val="18"/>
                              </w:rPr>
                              <w:t xml:space="preserve"> your table of contents should be updated.</w:t>
                            </w:r>
                          </w:p>
                          <w:p w14:paraId="7697A433" w14:textId="77777777" w:rsidR="00997343" w:rsidRPr="00B71DB8" w:rsidRDefault="00997343" w:rsidP="008A1B60">
                            <w:pPr>
                              <w:rPr>
                                <w:rFonts w:cs="Arial"/>
                                <w:sz w:val="18"/>
                                <w:szCs w:val="18"/>
                              </w:rPr>
                            </w:pPr>
                            <w:r w:rsidRPr="00B71DB8">
                              <w:rPr>
                                <w:rFonts w:cs="Arial"/>
                                <w:sz w:val="18"/>
                                <w:szCs w:val="18"/>
                              </w:rPr>
                              <w:t xml:space="preserve">To do this, go to the beginning of the contents page and click on the word </w:t>
                            </w:r>
                            <w:r w:rsidRPr="00B71DB8">
                              <w:rPr>
                                <w:rFonts w:cs="Arial"/>
                                <w:b/>
                                <w:color w:val="365F91" w:themeColor="accent1" w:themeShade="BF"/>
                                <w:sz w:val="18"/>
                                <w:szCs w:val="18"/>
                              </w:rPr>
                              <w:t>Contents</w:t>
                            </w:r>
                            <w:r w:rsidRPr="00B71DB8">
                              <w:rPr>
                                <w:rFonts w:cs="Arial"/>
                                <w:sz w:val="18"/>
                                <w:szCs w:val="18"/>
                              </w:rPr>
                              <w:t>– the tab below appears and should be selected.</w:t>
                            </w:r>
                          </w:p>
                          <w:p w14:paraId="32833715" w14:textId="77777777" w:rsidR="00997343" w:rsidRPr="00B71DB8" w:rsidRDefault="00997343" w:rsidP="008A1B60">
                            <w:pPr>
                              <w:jc w:val="center"/>
                              <w:rPr>
                                <w:rFonts w:cs="Arial"/>
                                <w:sz w:val="18"/>
                                <w:szCs w:val="18"/>
                              </w:rPr>
                            </w:pPr>
                            <w:r w:rsidRPr="00B71DB8">
                              <w:rPr>
                                <w:noProof/>
                                <w:sz w:val="18"/>
                                <w:szCs w:val="18"/>
                              </w:rPr>
                              <w:t xml:space="preserve">  </w:t>
                            </w:r>
                            <w:r w:rsidRPr="00B71DB8">
                              <w:rPr>
                                <w:noProof/>
                              </w:rPr>
                              <w:drawing>
                                <wp:inline distT="0" distB="0" distL="0" distR="0" wp14:anchorId="02E7F4B0" wp14:editId="17A2AA74">
                                  <wp:extent cx="1092200" cy="309531"/>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17456" cy="316689"/>
                                          </a:xfrm>
                                          <a:prstGeom prst="rect">
                                            <a:avLst/>
                                          </a:prstGeom>
                                        </pic:spPr>
                                      </pic:pic>
                                    </a:graphicData>
                                  </a:graphic>
                                </wp:inline>
                              </w:drawing>
                            </w:r>
                            <w:r w:rsidRPr="00B71DB8">
                              <w:rPr>
                                <w:noProof/>
                                <w:sz w:val="18"/>
                                <w:szCs w:val="18"/>
                              </w:rPr>
                              <w:t xml:space="preserve">    </w:t>
                            </w:r>
                            <w:r w:rsidRPr="00B71DB8">
                              <w:rPr>
                                <w:noProof/>
                                <w:sz w:val="18"/>
                                <w:szCs w:val="18"/>
                              </w:rPr>
                              <w:drawing>
                                <wp:inline distT="0" distB="0" distL="0" distR="0" wp14:anchorId="5671E58E" wp14:editId="6A805904">
                                  <wp:extent cx="1270000" cy="441271"/>
                                  <wp:effectExtent l="0" t="0" r="0" b="0"/>
                                  <wp:docPr id="1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6EE4F286" w14:textId="77777777" w:rsidR="00997343" w:rsidRPr="00823853" w:rsidRDefault="00997343" w:rsidP="008A1B60">
                            <w:pPr>
                              <w:rPr>
                                <w:rFonts w:asciiTheme="minorHAnsi" w:hAnsiTheme="minorHAnsi" w:cs="Arial"/>
                                <w:b/>
                                <w:sz w:val="18"/>
                                <w:szCs w:val="18"/>
                              </w:rPr>
                            </w:pPr>
                            <w:r w:rsidRPr="00B71DB8">
                              <w:rPr>
                                <w:rFonts w:cs="Arial"/>
                                <w:sz w:val="18"/>
                                <w:szCs w:val="18"/>
                              </w:rPr>
                              <w:t xml:space="preserve">If you wish to remove the automated table of contents – in the Reference menu, click on the drop down and select </w:t>
                            </w:r>
                            <w:r w:rsidRPr="00B71DB8">
                              <w:rPr>
                                <w:rFonts w:cs="Arial"/>
                                <w:i/>
                                <w:sz w:val="18"/>
                                <w:szCs w:val="18"/>
                              </w:rPr>
                              <w:t xml:space="preserve">Remove Table of Contents. You can then create your own contents page. </w:t>
                            </w:r>
                            <w:r>
                              <w:rPr>
                                <w:rFonts w:cs="Arial"/>
                                <w:b/>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83A90A" id="Text Box 3" o:spid="_x0000_s1029" type="#_x0000_t202" style="position:absolute;margin-left:144.5pt;margin-top:583.85pt;width:424.5pt;height:185.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pzfbwIAANsEAAAOAAAAZHJzL2Uyb0RvYy54bWysVMtu2zAQvBfoPxC8N5JfiS1EDlI7Lgqk&#10;DyAteqZJSiJKcVmStpR8fZeU7TgN0ENRHQiuSM3uzM7q+qZvNdlL5xWYko4uckqk4SCUqUv6/dvm&#10;3ZwSH5gRTIORJX2Unt4s37657mwhx9CAFtIRBDG+6GxJmxBskWWeN7Jl/gKsNHhYgWtZwNDVmXCs&#10;Q/RWZ+M8v8w6cMI64NJ7fLseDuky4VeV5OFLVXkZiC4p1hbS6tK6jWu2vGZF7ZhtFD+Uwf6hipYp&#10;g0lPUGsWGNk59QqqVdyBhypccGgzqCrFZeKAbEb5H2weGmZl4oLieHuSyf8/WP55/2C/OhL699Bj&#10;AxMJb++B//TEwKphppa3zkHXSCYw8ShKlnXWF4dPo9S+8BFk230CgU1muwAJqK9cG1VBngTRsQGP&#10;J9FlHwjHl7PJYjSa4RHHs/FkNptjEHOw4vi5dT58kNCSuCmpw64meLa/92G4erwSs3nQSmyU1ilw&#10;9XalHdkzdMB6dXe5GR/QX1zThnRIbpFj8r9jbDaTSX6s8AVGqwJ6Wau2pPM8PoO7onB3RiSnBab0&#10;sEd62sRMMrkUicQAdgjx0IiOCBWpjueTBU6QUGjZyTy/zBdXlDBd46zx4ChxEH6o0CSjRGVfMd6k&#10;Z1BL24YNOsyO1WEVfhAoCX5Kn6KzylLDY4+Hbod+2xMlsKZIMfZ/C+IRHYD1pDbjHwE3DbgnSjqc&#10;rpL6XzvmJCX6o0EXLUbTaRzHFExnV2MM3PnJ9vyEGY5QJQ3IPW1XYRjhnXWqbjDT4FsDt+i8SiVP&#10;PFd18CtOUKJ1mPY4oudxuvX8T1r+BgAA//8DAFBLAwQUAAYACAAAACEAfHdevuIAAAAOAQAADwAA&#10;AGRycy9kb3ducmV2LnhtbEyPMU/DMBCFdyT+g3VIbNRJCo0b4lSAysiQloFuru0mEfE5xG4b+PVc&#10;J9ju7j29+165mlzPTnYMnUcJ6SwBZlF702Ej4X37eieAhajQqN6jlfBtA6yq66tSFcafsbanTWwY&#10;hWAolIQ2xqHgPOjWOhVmfrBI2sGPTkVax4abUZ0p3PU8S5IFd6pD+tCqwb60Vn9ujk6CWdcie/6I&#10;a9zda/HzVb/p7cFIeXszPT0Ci3aKf2a44BM6VMS090c0gfUSMrGkLpGEdJHnwC6WdC7otqfpYS5y&#10;4FXJ/9eofgEAAP//AwBQSwECLQAUAAYACAAAACEAtoM4kv4AAADhAQAAEwAAAAAAAAAAAAAAAAAA&#10;AAAAW0NvbnRlbnRfVHlwZXNdLnhtbFBLAQItABQABgAIAAAAIQA4/SH/1gAAAJQBAAALAAAAAAAA&#10;AAAAAAAAAC8BAABfcmVscy8ucmVsc1BLAQItABQABgAIAAAAIQBxWpzfbwIAANsEAAAOAAAAAAAA&#10;AAAAAAAAAC4CAABkcnMvZTJvRG9jLnhtbFBLAQItABQABgAIAAAAIQB8d16+4gAAAA4BAAAPAAAA&#10;AAAAAAAAAAAAAMkEAABkcnMvZG93bnJldi54bWxQSwUGAAAAAAQABADzAAAA2AUAAAAA&#10;" fillcolor="#dce6f2" strokecolor="#f30" strokeweight="1.5pt">
                <v:shadow on="t" color="white" opacity=".5" offset="1pt"/>
                <v:textbox>
                  <w:txbxContent>
                    <w:p w14:paraId="7CCEFE1F" w14:textId="77777777" w:rsidR="00997343" w:rsidRPr="00823853" w:rsidRDefault="00997343" w:rsidP="008A1B60">
                      <w:pPr>
                        <w:rPr>
                          <w:rFonts w:asciiTheme="minorHAnsi" w:hAnsiTheme="minorHAnsi" w:cs="Arial"/>
                          <w:b/>
                          <w:sz w:val="18"/>
                          <w:szCs w:val="18"/>
                        </w:rPr>
                      </w:pPr>
                      <w:r>
                        <w:rPr>
                          <w:rFonts w:ascii="Rockwell Condensed" w:hAnsi="Rockwell Condensed"/>
                          <w:color w:val="003399"/>
                          <w:sz w:val="24"/>
                          <w:szCs w:val="24"/>
                          <w:u w:val="single"/>
                        </w:rPr>
                        <w:t>Table of contents</w:t>
                      </w:r>
                    </w:p>
                    <w:p w14:paraId="2BF7F522" w14:textId="77777777" w:rsidR="00997343" w:rsidRPr="00A90306" w:rsidRDefault="00997343" w:rsidP="008A1B60">
                      <w:pPr>
                        <w:pBdr>
                          <w:top w:val="single" w:sz="8" w:space="1" w:color="FF3300"/>
                          <w:left w:val="single" w:sz="8" w:space="4" w:color="FF3300"/>
                          <w:bottom w:val="single" w:sz="8" w:space="1" w:color="FF3300"/>
                          <w:right w:val="single" w:sz="8" w:space="4" w:color="FF3300"/>
                        </w:pBdr>
                        <w:jc w:val="center"/>
                        <w:rPr>
                          <w:b/>
                          <w:bCs/>
                          <w:color w:val="FF3300"/>
                          <w:sz w:val="18"/>
                          <w:szCs w:val="18"/>
                        </w:rPr>
                      </w:pPr>
                      <w:r w:rsidRPr="00A90306">
                        <w:rPr>
                          <w:b/>
                          <w:bCs/>
                          <w:color w:val="FF3300"/>
                          <w:sz w:val="18"/>
                          <w:szCs w:val="18"/>
                        </w:rPr>
                        <w:t>Delete this text box when the information contained below is understood</w:t>
                      </w:r>
                    </w:p>
                    <w:p w14:paraId="6283D538" w14:textId="77777777" w:rsidR="00997343" w:rsidRPr="00B71DB8" w:rsidRDefault="00997343" w:rsidP="008A1B60">
                      <w:pPr>
                        <w:spacing w:before="120" w:after="120"/>
                        <w:rPr>
                          <w:rFonts w:cs="Arial"/>
                          <w:sz w:val="18"/>
                          <w:szCs w:val="18"/>
                        </w:rPr>
                      </w:pPr>
                      <w:r w:rsidRPr="00B71DB8">
                        <w:rPr>
                          <w:rFonts w:cs="Arial"/>
                          <w:sz w:val="18"/>
                          <w:szCs w:val="18"/>
                        </w:rPr>
                        <w:t>The contents page</w:t>
                      </w:r>
                      <w:r>
                        <w:rPr>
                          <w:rFonts w:cs="Arial"/>
                          <w:sz w:val="18"/>
                          <w:szCs w:val="18"/>
                        </w:rPr>
                        <w:t xml:space="preserve"> </w:t>
                      </w:r>
                      <w:r w:rsidRPr="00B71DB8">
                        <w:rPr>
                          <w:rFonts w:cs="Arial"/>
                          <w:sz w:val="18"/>
                          <w:szCs w:val="18"/>
                        </w:rPr>
                        <w:t>ha</w:t>
                      </w:r>
                      <w:r>
                        <w:rPr>
                          <w:rFonts w:cs="Arial"/>
                          <w:sz w:val="18"/>
                          <w:szCs w:val="18"/>
                        </w:rPr>
                        <w:t>s</w:t>
                      </w:r>
                      <w:r w:rsidRPr="00B71DB8">
                        <w:rPr>
                          <w:rFonts w:cs="Arial"/>
                          <w:sz w:val="18"/>
                          <w:szCs w:val="18"/>
                        </w:rPr>
                        <w:t xml:space="preserve"> been produced by inserting a table of contents. The </w:t>
                      </w:r>
                      <w:r w:rsidRPr="00CE492A">
                        <w:rPr>
                          <w:rFonts w:cs="Arial"/>
                          <w:sz w:val="18"/>
                          <w:szCs w:val="18"/>
                        </w:rPr>
                        <w:t>(</w:t>
                      </w:r>
                      <w:r w:rsidRPr="00445E85">
                        <w:rPr>
                          <w:rFonts w:cs="Arial"/>
                          <w:b/>
                          <w:bCs/>
                          <w:color w:val="003399"/>
                          <w:sz w:val="18"/>
                          <w:szCs w:val="18"/>
                        </w:rPr>
                        <w:t>blue</w:t>
                      </w:r>
                      <w:r>
                        <w:rPr>
                          <w:rFonts w:cs="Arial"/>
                          <w:b/>
                          <w:bCs/>
                          <w:color w:val="003399"/>
                          <w:sz w:val="18"/>
                          <w:szCs w:val="18"/>
                        </w:rPr>
                        <w:t xml:space="preserve"> </w:t>
                      </w:r>
                      <w:r w:rsidRPr="00CE492A">
                        <w:rPr>
                          <w:rFonts w:cs="Arial"/>
                          <w:sz w:val="18"/>
                          <w:szCs w:val="18"/>
                        </w:rPr>
                        <w:t>and</w:t>
                      </w:r>
                      <w:r>
                        <w:rPr>
                          <w:rFonts w:cs="Arial"/>
                          <w:b/>
                          <w:bCs/>
                          <w:color w:val="003399"/>
                          <w:sz w:val="18"/>
                          <w:szCs w:val="18"/>
                        </w:rPr>
                        <w:t xml:space="preserve"> </w:t>
                      </w:r>
                      <w:r w:rsidRPr="00CE492A">
                        <w:rPr>
                          <w:rFonts w:cs="Arial"/>
                          <w:b/>
                          <w:bCs/>
                          <w:color w:val="FF3300"/>
                          <w:sz w:val="18"/>
                          <w:szCs w:val="18"/>
                        </w:rPr>
                        <w:t>orange</w:t>
                      </w:r>
                      <w:r w:rsidRPr="00CE492A">
                        <w:rPr>
                          <w:rFonts w:cs="Arial"/>
                          <w:sz w:val="18"/>
                          <w:szCs w:val="18"/>
                        </w:rPr>
                        <w:t xml:space="preserve">) </w:t>
                      </w:r>
                      <w:r w:rsidRPr="00B71DB8">
                        <w:rPr>
                          <w:rFonts w:cs="Arial"/>
                          <w:sz w:val="18"/>
                          <w:szCs w:val="18"/>
                        </w:rPr>
                        <w:t xml:space="preserve">bold headings in the </w:t>
                      </w:r>
                      <w:r>
                        <w:rPr>
                          <w:rFonts w:cs="Arial"/>
                          <w:sz w:val="18"/>
                          <w:szCs w:val="18"/>
                        </w:rPr>
                        <w:t>template</w:t>
                      </w:r>
                      <w:r w:rsidRPr="00B71DB8">
                        <w:rPr>
                          <w:rFonts w:cs="Arial"/>
                          <w:sz w:val="18"/>
                          <w:szCs w:val="18"/>
                        </w:rPr>
                        <w:t xml:space="preserve"> have been formatted in ‘</w:t>
                      </w:r>
                      <w:r w:rsidRPr="00F16309">
                        <w:rPr>
                          <w:rFonts w:cs="Arial"/>
                          <w:sz w:val="18"/>
                          <w:szCs w:val="18"/>
                          <w:highlight w:val="yellow"/>
                        </w:rPr>
                        <w:t>heading style</w:t>
                      </w:r>
                      <w:r w:rsidRPr="00B71DB8">
                        <w:rPr>
                          <w:rFonts w:cs="Arial"/>
                          <w:sz w:val="18"/>
                          <w:szCs w:val="18"/>
                        </w:rPr>
                        <w:t>’ so that they appear in the automated contents page. If you make changes to any of these headings</w:t>
                      </w:r>
                      <w:r>
                        <w:rPr>
                          <w:rFonts w:cs="Arial"/>
                          <w:sz w:val="18"/>
                          <w:szCs w:val="18"/>
                        </w:rPr>
                        <w:t xml:space="preserve">, </w:t>
                      </w:r>
                      <w:r w:rsidRPr="00F16309">
                        <w:rPr>
                          <w:rFonts w:cs="Arial"/>
                          <w:sz w:val="18"/>
                          <w:szCs w:val="18"/>
                          <w:highlight w:val="yellow"/>
                        </w:rPr>
                        <w:t>delete them, add extra pages to the document or remove pages,</w:t>
                      </w:r>
                      <w:r w:rsidRPr="00B71DB8">
                        <w:rPr>
                          <w:rFonts w:cs="Arial"/>
                          <w:sz w:val="18"/>
                          <w:szCs w:val="18"/>
                        </w:rPr>
                        <w:t xml:space="preserve"> your table of contents should be updated.</w:t>
                      </w:r>
                    </w:p>
                    <w:p w14:paraId="7697A433" w14:textId="77777777" w:rsidR="00997343" w:rsidRPr="00B71DB8" w:rsidRDefault="00997343" w:rsidP="008A1B60">
                      <w:pPr>
                        <w:rPr>
                          <w:rFonts w:cs="Arial"/>
                          <w:sz w:val="18"/>
                          <w:szCs w:val="18"/>
                        </w:rPr>
                      </w:pPr>
                      <w:r w:rsidRPr="00B71DB8">
                        <w:rPr>
                          <w:rFonts w:cs="Arial"/>
                          <w:sz w:val="18"/>
                          <w:szCs w:val="18"/>
                        </w:rPr>
                        <w:t xml:space="preserve">To do this, go to the beginning of the contents page and click on the word </w:t>
                      </w:r>
                      <w:r w:rsidRPr="00B71DB8">
                        <w:rPr>
                          <w:rFonts w:cs="Arial"/>
                          <w:b/>
                          <w:color w:val="365F91" w:themeColor="accent1" w:themeShade="BF"/>
                          <w:sz w:val="18"/>
                          <w:szCs w:val="18"/>
                        </w:rPr>
                        <w:t>Contents</w:t>
                      </w:r>
                      <w:r w:rsidRPr="00B71DB8">
                        <w:rPr>
                          <w:rFonts w:cs="Arial"/>
                          <w:sz w:val="18"/>
                          <w:szCs w:val="18"/>
                        </w:rPr>
                        <w:t>– the tab below appears and should be selected.</w:t>
                      </w:r>
                    </w:p>
                    <w:p w14:paraId="32833715" w14:textId="77777777" w:rsidR="00997343" w:rsidRPr="00B71DB8" w:rsidRDefault="00997343" w:rsidP="008A1B60">
                      <w:pPr>
                        <w:jc w:val="center"/>
                        <w:rPr>
                          <w:rFonts w:cs="Arial"/>
                          <w:sz w:val="18"/>
                          <w:szCs w:val="18"/>
                        </w:rPr>
                      </w:pPr>
                      <w:r w:rsidRPr="00B71DB8">
                        <w:rPr>
                          <w:noProof/>
                          <w:sz w:val="18"/>
                          <w:szCs w:val="18"/>
                        </w:rPr>
                        <w:t xml:space="preserve">  </w:t>
                      </w:r>
                      <w:r w:rsidRPr="00B71DB8">
                        <w:rPr>
                          <w:noProof/>
                        </w:rPr>
                        <w:drawing>
                          <wp:inline distT="0" distB="0" distL="0" distR="0" wp14:anchorId="02E7F4B0" wp14:editId="17A2AA74">
                            <wp:extent cx="1092200" cy="309531"/>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17456" cy="316689"/>
                                    </a:xfrm>
                                    <a:prstGeom prst="rect">
                                      <a:avLst/>
                                    </a:prstGeom>
                                  </pic:spPr>
                                </pic:pic>
                              </a:graphicData>
                            </a:graphic>
                          </wp:inline>
                        </w:drawing>
                      </w:r>
                      <w:r w:rsidRPr="00B71DB8">
                        <w:rPr>
                          <w:noProof/>
                          <w:sz w:val="18"/>
                          <w:szCs w:val="18"/>
                        </w:rPr>
                        <w:t xml:space="preserve">    </w:t>
                      </w:r>
                      <w:r w:rsidRPr="00B71DB8">
                        <w:rPr>
                          <w:noProof/>
                          <w:sz w:val="18"/>
                          <w:szCs w:val="18"/>
                        </w:rPr>
                        <w:drawing>
                          <wp:inline distT="0" distB="0" distL="0" distR="0" wp14:anchorId="5671E58E" wp14:editId="6A805904">
                            <wp:extent cx="1270000" cy="441271"/>
                            <wp:effectExtent l="0" t="0" r="0" b="0"/>
                            <wp:docPr id="1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6EE4F286" w14:textId="77777777" w:rsidR="00997343" w:rsidRPr="00823853" w:rsidRDefault="00997343" w:rsidP="008A1B60">
                      <w:pPr>
                        <w:rPr>
                          <w:rFonts w:asciiTheme="minorHAnsi" w:hAnsiTheme="minorHAnsi" w:cs="Arial"/>
                          <w:b/>
                          <w:sz w:val="18"/>
                          <w:szCs w:val="18"/>
                        </w:rPr>
                      </w:pPr>
                      <w:r w:rsidRPr="00B71DB8">
                        <w:rPr>
                          <w:rFonts w:cs="Arial"/>
                          <w:sz w:val="18"/>
                          <w:szCs w:val="18"/>
                        </w:rPr>
                        <w:t xml:space="preserve">If you wish to remove the automated table of contents – in the Reference menu, click on the drop down and select </w:t>
                      </w:r>
                      <w:r w:rsidRPr="00B71DB8">
                        <w:rPr>
                          <w:rFonts w:cs="Arial"/>
                          <w:i/>
                          <w:sz w:val="18"/>
                          <w:szCs w:val="18"/>
                        </w:rPr>
                        <w:t xml:space="preserve">Remove Table of Contents. You can then create your own contents page. </w:t>
                      </w:r>
                      <w:r>
                        <w:rPr>
                          <w:rFonts w:cs="Arial"/>
                          <w:b/>
                          <w:sz w:val="18"/>
                          <w:szCs w:val="18"/>
                        </w:rPr>
                        <w:t xml:space="preserve">                                            </w:t>
                      </w:r>
                    </w:p>
                  </w:txbxContent>
                </v:textbox>
                <w10:wrap anchorx="margin"/>
              </v:shape>
            </w:pict>
          </mc:Fallback>
        </mc:AlternateContent>
      </w:r>
      <w:r>
        <w:rPr>
          <w:noProof/>
        </w:rPr>
        <mc:AlternateContent>
          <mc:Choice Requires="wps">
            <w:drawing>
              <wp:anchor distT="0" distB="0" distL="114300" distR="114300" simplePos="0" relativeHeight="251665408" behindDoc="0" locked="0" layoutInCell="1" allowOverlap="1" wp14:anchorId="60F89064" wp14:editId="49F41C64">
                <wp:simplePos x="0" y="0"/>
                <wp:positionH relativeFrom="margin">
                  <wp:posOffset>1835150</wp:posOffset>
                </wp:positionH>
                <wp:positionV relativeFrom="paragraph">
                  <wp:posOffset>7414895</wp:posOffset>
                </wp:positionV>
                <wp:extent cx="5391150" cy="2355850"/>
                <wp:effectExtent l="15875" t="12700" r="22225" b="41275"/>
                <wp:wrapNone/>
                <wp:docPr id="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1150" cy="2355850"/>
                        </a:xfrm>
                        <a:prstGeom prst="rect">
                          <a:avLst/>
                        </a:prstGeom>
                        <a:solidFill>
                          <a:srgbClr val="DCE6F2"/>
                        </a:solidFill>
                        <a:ln w="19050">
                          <a:solidFill>
                            <a:srgbClr val="FF3300"/>
                          </a:solidFill>
                          <a:miter lim="800000"/>
                          <a:headEnd/>
                          <a:tailEnd/>
                        </a:ln>
                        <a:effectLst>
                          <a:outerShdw dist="28398" dir="3806097" algn="ctr" rotWithShape="0">
                            <a:srgbClr val="FFFFFF">
                              <a:alpha val="50000"/>
                            </a:srgbClr>
                          </a:outerShdw>
                        </a:effectLst>
                      </wps:spPr>
                      <wps:txbx>
                        <w:txbxContent>
                          <w:p w14:paraId="43EFF7DE" w14:textId="77777777" w:rsidR="00997343" w:rsidRPr="00823853" w:rsidRDefault="00997343" w:rsidP="008A1B60">
                            <w:pPr>
                              <w:rPr>
                                <w:rFonts w:asciiTheme="minorHAnsi" w:hAnsiTheme="minorHAnsi" w:cs="Arial"/>
                                <w:b/>
                                <w:sz w:val="18"/>
                                <w:szCs w:val="18"/>
                              </w:rPr>
                            </w:pPr>
                            <w:r>
                              <w:rPr>
                                <w:rFonts w:ascii="Rockwell Condensed" w:hAnsi="Rockwell Condensed"/>
                                <w:color w:val="003399"/>
                                <w:sz w:val="24"/>
                                <w:szCs w:val="24"/>
                                <w:u w:val="single"/>
                              </w:rPr>
                              <w:t>Table of contents</w:t>
                            </w:r>
                          </w:p>
                          <w:p w14:paraId="6804CE52" w14:textId="77777777" w:rsidR="00997343" w:rsidRPr="00A90306" w:rsidRDefault="00997343" w:rsidP="008A1B60">
                            <w:pPr>
                              <w:pBdr>
                                <w:top w:val="single" w:sz="8" w:space="1" w:color="FF3300"/>
                                <w:left w:val="single" w:sz="8" w:space="4" w:color="FF3300"/>
                                <w:bottom w:val="single" w:sz="8" w:space="1" w:color="FF3300"/>
                                <w:right w:val="single" w:sz="8" w:space="4" w:color="FF3300"/>
                              </w:pBdr>
                              <w:jc w:val="center"/>
                              <w:rPr>
                                <w:b/>
                                <w:bCs/>
                                <w:color w:val="FF3300"/>
                                <w:sz w:val="18"/>
                                <w:szCs w:val="18"/>
                              </w:rPr>
                            </w:pPr>
                            <w:r w:rsidRPr="00A90306">
                              <w:rPr>
                                <w:b/>
                                <w:bCs/>
                                <w:color w:val="FF3300"/>
                                <w:sz w:val="18"/>
                                <w:szCs w:val="18"/>
                              </w:rPr>
                              <w:t>Delete this text box when the information contained below is understood</w:t>
                            </w:r>
                          </w:p>
                          <w:p w14:paraId="1B6C155B" w14:textId="77777777" w:rsidR="00997343" w:rsidRPr="00B71DB8" w:rsidRDefault="00997343" w:rsidP="008A1B60">
                            <w:pPr>
                              <w:spacing w:before="120" w:after="120"/>
                              <w:rPr>
                                <w:rFonts w:cs="Arial"/>
                                <w:sz w:val="18"/>
                                <w:szCs w:val="18"/>
                              </w:rPr>
                            </w:pPr>
                            <w:r w:rsidRPr="00B71DB8">
                              <w:rPr>
                                <w:rFonts w:cs="Arial"/>
                                <w:sz w:val="18"/>
                                <w:szCs w:val="18"/>
                              </w:rPr>
                              <w:t>The contents page</w:t>
                            </w:r>
                            <w:r>
                              <w:rPr>
                                <w:rFonts w:cs="Arial"/>
                                <w:sz w:val="18"/>
                                <w:szCs w:val="18"/>
                              </w:rPr>
                              <w:t xml:space="preserve"> </w:t>
                            </w:r>
                            <w:r w:rsidRPr="00B71DB8">
                              <w:rPr>
                                <w:rFonts w:cs="Arial"/>
                                <w:sz w:val="18"/>
                                <w:szCs w:val="18"/>
                              </w:rPr>
                              <w:t>ha</w:t>
                            </w:r>
                            <w:r>
                              <w:rPr>
                                <w:rFonts w:cs="Arial"/>
                                <w:sz w:val="18"/>
                                <w:szCs w:val="18"/>
                              </w:rPr>
                              <w:t>s</w:t>
                            </w:r>
                            <w:r w:rsidRPr="00B71DB8">
                              <w:rPr>
                                <w:rFonts w:cs="Arial"/>
                                <w:sz w:val="18"/>
                                <w:szCs w:val="18"/>
                              </w:rPr>
                              <w:t xml:space="preserve"> been produced by inserting a table of contents. The </w:t>
                            </w:r>
                            <w:r w:rsidRPr="00CE492A">
                              <w:rPr>
                                <w:rFonts w:cs="Arial"/>
                                <w:sz w:val="18"/>
                                <w:szCs w:val="18"/>
                              </w:rPr>
                              <w:t>(</w:t>
                            </w:r>
                            <w:r w:rsidRPr="00445E85">
                              <w:rPr>
                                <w:rFonts w:cs="Arial"/>
                                <w:b/>
                                <w:bCs/>
                                <w:color w:val="003399"/>
                                <w:sz w:val="18"/>
                                <w:szCs w:val="18"/>
                              </w:rPr>
                              <w:t>blue</w:t>
                            </w:r>
                            <w:r>
                              <w:rPr>
                                <w:rFonts w:cs="Arial"/>
                                <w:b/>
                                <w:bCs/>
                                <w:color w:val="003399"/>
                                <w:sz w:val="18"/>
                                <w:szCs w:val="18"/>
                              </w:rPr>
                              <w:t xml:space="preserve"> </w:t>
                            </w:r>
                            <w:r w:rsidRPr="00CE492A">
                              <w:rPr>
                                <w:rFonts w:cs="Arial"/>
                                <w:sz w:val="18"/>
                                <w:szCs w:val="18"/>
                              </w:rPr>
                              <w:t>and</w:t>
                            </w:r>
                            <w:r>
                              <w:rPr>
                                <w:rFonts w:cs="Arial"/>
                                <w:b/>
                                <w:bCs/>
                                <w:color w:val="003399"/>
                                <w:sz w:val="18"/>
                                <w:szCs w:val="18"/>
                              </w:rPr>
                              <w:t xml:space="preserve"> </w:t>
                            </w:r>
                            <w:r w:rsidRPr="00CE492A">
                              <w:rPr>
                                <w:rFonts w:cs="Arial"/>
                                <w:b/>
                                <w:bCs/>
                                <w:color w:val="FF3300"/>
                                <w:sz w:val="18"/>
                                <w:szCs w:val="18"/>
                              </w:rPr>
                              <w:t>orange</w:t>
                            </w:r>
                            <w:r w:rsidRPr="00CE492A">
                              <w:rPr>
                                <w:rFonts w:cs="Arial"/>
                                <w:sz w:val="18"/>
                                <w:szCs w:val="18"/>
                              </w:rPr>
                              <w:t xml:space="preserve">) </w:t>
                            </w:r>
                            <w:r w:rsidRPr="00B71DB8">
                              <w:rPr>
                                <w:rFonts w:cs="Arial"/>
                                <w:sz w:val="18"/>
                                <w:szCs w:val="18"/>
                              </w:rPr>
                              <w:t xml:space="preserve">bold headings in the </w:t>
                            </w:r>
                            <w:r>
                              <w:rPr>
                                <w:rFonts w:cs="Arial"/>
                                <w:sz w:val="18"/>
                                <w:szCs w:val="18"/>
                              </w:rPr>
                              <w:t>template</w:t>
                            </w:r>
                            <w:r w:rsidRPr="00B71DB8">
                              <w:rPr>
                                <w:rFonts w:cs="Arial"/>
                                <w:sz w:val="18"/>
                                <w:szCs w:val="18"/>
                              </w:rPr>
                              <w:t xml:space="preserve"> have been formatted in ‘</w:t>
                            </w:r>
                            <w:r w:rsidRPr="00F16309">
                              <w:rPr>
                                <w:rFonts w:cs="Arial"/>
                                <w:sz w:val="18"/>
                                <w:szCs w:val="18"/>
                                <w:highlight w:val="yellow"/>
                              </w:rPr>
                              <w:t>heading style</w:t>
                            </w:r>
                            <w:r w:rsidRPr="00B71DB8">
                              <w:rPr>
                                <w:rFonts w:cs="Arial"/>
                                <w:sz w:val="18"/>
                                <w:szCs w:val="18"/>
                              </w:rPr>
                              <w:t>’ so that they appear in the automated contents page. If you make changes to any of these headings</w:t>
                            </w:r>
                            <w:r>
                              <w:rPr>
                                <w:rFonts w:cs="Arial"/>
                                <w:sz w:val="18"/>
                                <w:szCs w:val="18"/>
                              </w:rPr>
                              <w:t xml:space="preserve">, </w:t>
                            </w:r>
                            <w:r w:rsidRPr="00F16309">
                              <w:rPr>
                                <w:rFonts w:cs="Arial"/>
                                <w:sz w:val="18"/>
                                <w:szCs w:val="18"/>
                                <w:highlight w:val="yellow"/>
                              </w:rPr>
                              <w:t>delete them, add extra pages to the document or remove pages,</w:t>
                            </w:r>
                            <w:r w:rsidRPr="00B71DB8">
                              <w:rPr>
                                <w:rFonts w:cs="Arial"/>
                                <w:sz w:val="18"/>
                                <w:szCs w:val="18"/>
                              </w:rPr>
                              <w:t xml:space="preserve"> your table of contents should be updated.</w:t>
                            </w:r>
                          </w:p>
                          <w:p w14:paraId="1C7BF750" w14:textId="77777777" w:rsidR="00997343" w:rsidRPr="00B71DB8" w:rsidRDefault="00997343" w:rsidP="008A1B60">
                            <w:pPr>
                              <w:rPr>
                                <w:rFonts w:cs="Arial"/>
                                <w:sz w:val="18"/>
                                <w:szCs w:val="18"/>
                              </w:rPr>
                            </w:pPr>
                            <w:r w:rsidRPr="00B71DB8">
                              <w:rPr>
                                <w:rFonts w:cs="Arial"/>
                                <w:sz w:val="18"/>
                                <w:szCs w:val="18"/>
                              </w:rPr>
                              <w:t xml:space="preserve">To do this, go to the beginning of the contents page and click on the word </w:t>
                            </w:r>
                            <w:r w:rsidRPr="00B71DB8">
                              <w:rPr>
                                <w:rFonts w:cs="Arial"/>
                                <w:b/>
                                <w:color w:val="365F91" w:themeColor="accent1" w:themeShade="BF"/>
                                <w:sz w:val="18"/>
                                <w:szCs w:val="18"/>
                              </w:rPr>
                              <w:t>Contents</w:t>
                            </w:r>
                            <w:r w:rsidRPr="00B71DB8">
                              <w:rPr>
                                <w:rFonts w:cs="Arial"/>
                                <w:sz w:val="18"/>
                                <w:szCs w:val="18"/>
                              </w:rPr>
                              <w:t>– the tab below appears and should be selected.</w:t>
                            </w:r>
                          </w:p>
                          <w:p w14:paraId="5ACB74D4" w14:textId="77777777" w:rsidR="00997343" w:rsidRPr="00B71DB8" w:rsidRDefault="00997343" w:rsidP="008A1B60">
                            <w:pPr>
                              <w:jc w:val="center"/>
                              <w:rPr>
                                <w:rFonts w:cs="Arial"/>
                                <w:sz w:val="18"/>
                                <w:szCs w:val="18"/>
                              </w:rPr>
                            </w:pPr>
                            <w:r w:rsidRPr="00B71DB8">
                              <w:rPr>
                                <w:noProof/>
                                <w:sz w:val="18"/>
                                <w:szCs w:val="18"/>
                              </w:rPr>
                              <w:t xml:space="preserve">  </w:t>
                            </w:r>
                            <w:r w:rsidRPr="00B71DB8">
                              <w:rPr>
                                <w:noProof/>
                              </w:rPr>
                              <w:drawing>
                                <wp:inline distT="0" distB="0" distL="0" distR="0" wp14:anchorId="3BDEFE70" wp14:editId="74D3F21D">
                                  <wp:extent cx="1092200" cy="309531"/>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17456" cy="316689"/>
                                          </a:xfrm>
                                          <a:prstGeom prst="rect">
                                            <a:avLst/>
                                          </a:prstGeom>
                                        </pic:spPr>
                                      </pic:pic>
                                    </a:graphicData>
                                  </a:graphic>
                                </wp:inline>
                              </w:drawing>
                            </w:r>
                            <w:r w:rsidRPr="00B71DB8">
                              <w:rPr>
                                <w:noProof/>
                                <w:sz w:val="18"/>
                                <w:szCs w:val="18"/>
                              </w:rPr>
                              <w:t xml:space="preserve">    </w:t>
                            </w:r>
                            <w:r w:rsidRPr="00B71DB8">
                              <w:rPr>
                                <w:noProof/>
                                <w:sz w:val="18"/>
                                <w:szCs w:val="18"/>
                              </w:rPr>
                              <w:drawing>
                                <wp:inline distT="0" distB="0" distL="0" distR="0" wp14:anchorId="01FC442A" wp14:editId="45CFBC06">
                                  <wp:extent cx="1270000" cy="441271"/>
                                  <wp:effectExtent l="0" t="0" r="0" b="0"/>
                                  <wp:docPr id="11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4A4DCEC5" w14:textId="77777777" w:rsidR="00997343" w:rsidRPr="00823853" w:rsidRDefault="00997343" w:rsidP="008A1B60">
                            <w:pPr>
                              <w:rPr>
                                <w:rFonts w:asciiTheme="minorHAnsi" w:hAnsiTheme="minorHAnsi" w:cs="Arial"/>
                                <w:b/>
                                <w:sz w:val="18"/>
                                <w:szCs w:val="18"/>
                              </w:rPr>
                            </w:pPr>
                            <w:r w:rsidRPr="00B71DB8">
                              <w:rPr>
                                <w:rFonts w:cs="Arial"/>
                                <w:sz w:val="18"/>
                                <w:szCs w:val="18"/>
                              </w:rPr>
                              <w:t xml:space="preserve">If you wish to remove the automated table of contents – in the Reference menu, click on the drop down and select </w:t>
                            </w:r>
                            <w:r w:rsidRPr="00B71DB8">
                              <w:rPr>
                                <w:rFonts w:cs="Arial"/>
                                <w:i/>
                                <w:sz w:val="18"/>
                                <w:szCs w:val="18"/>
                              </w:rPr>
                              <w:t xml:space="preserve">Remove Table of Contents. You can then create your own contents page. </w:t>
                            </w:r>
                            <w:r>
                              <w:rPr>
                                <w:rFonts w:cs="Arial"/>
                                <w:b/>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0F89064" id="Text Box 11" o:spid="_x0000_s1030" type="#_x0000_t202" style="position:absolute;margin-left:144.5pt;margin-top:583.85pt;width:424.5pt;height:185.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cU0cAIAANsEAAAOAAAAZHJzL2Uyb0RvYy54bWysVMtu2zAQvBfoPxC8N5JfiS1YDlInLgqk&#10;DyAteqZJSiJKcVmStpR8fZeU7TgN0ENRHQiuSM3uzM5qed23muyl8wpMSUcXOSXScBDK1CX9/m3z&#10;bk6JD8wIpsHIkj5KT69Xb98sO1vIMTSghXQEQYwvOlvSJgRbZJnnjWyZvwArDR5W4FoWMHR1Jhzr&#10;EL3V2TjPL7MOnLAOuPQe394Oh3SV8KtK8vClqrwMRJcUawtpdWndxjVbLVlRO2YbxQ9lsH+oomXK&#10;YNIT1C0LjOycegXVKu7AQxUuOLQZVJXiMnFANqP8DzYPDbMycUFxvD3J5P8fLP+8f7BfHQn9e+ix&#10;gYmEt/fAf3piYN0wU8sb56BrJBOYeBQlyzrri8OnUWpf+Aiy7T6BwCazXYAE1FeujaogT4Lo2IDH&#10;k+iyD4Tjy9lkMRrN8Ijj2Xgym80xiDlYcfzcOh8+SGhJ3JTUYVcTPNvf+zBcPV6J2TxoJTZK6xS4&#10;ervWjuwZOuB2fXe5GR/QX1zThnRIbpFj8r9jbDaTSX6s8AVGqwJ6Wau2pPM8PoO7onB3RiSnBab0&#10;sEd62sRMMrkUicQAdgjx0IiOCBWpjueTBU6QUGjZyTy/zBdXlDBd46zx4ChxEH6o0CSjRGVfMd6k&#10;Z1BL24YNOsyO1WEVfhAoCX5Kn6KzylLDY4+Hbod+2xMlSjqNFGP/tyAe0QFYT2oz/hFw04B7oqTD&#10;6Sqp/7VjTlKiPxp00WI0ncZxTMF0djXGwJ2fbM9PmOEIVdKA3NN2HYYR3lmn6gYzDb41cIPOq1Ty&#10;xHNVB7/iBCVah2mPI3oep1vP/6TVbwAAAP//AwBQSwMEFAAGAAgAAAAhAHx3Xr7iAAAADgEAAA8A&#10;AABkcnMvZG93bnJldi54bWxMjzFPwzAQhXck/oN1SGzUSQqNG+JUgMrIkJaBbq7tJhHxOcRuG/j1&#10;XCfY7u49vfteuZpcz052DJ1HCeksAWZRe9NhI+F9+3ongIWo0Kjeo5XwbQOsquurUhXGn7G2p01s&#10;GIVgKJSENsah4Dzo1joVZn6wSNrBj05FWseGm1GdKdz1PEuSBXeqQ/rQqsG+tFZ/bo5OglnXInv+&#10;iGvc3Wvx81W/6e3BSHl7Mz09Aot2in9muOATOlTEtPdHNIH1EjKxpC6RhHSR58AulnQu6Lan6WEu&#10;cuBVyf/XqH4BAAD//wMAUEsBAi0AFAAGAAgAAAAhALaDOJL+AAAA4QEAABMAAAAAAAAAAAAAAAAA&#10;AAAAAFtDb250ZW50X1R5cGVzXS54bWxQSwECLQAUAAYACAAAACEAOP0h/9YAAACUAQAACwAAAAAA&#10;AAAAAAAAAAAvAQAAX3JlbHMvLnJlbHNQSwECLQAUAAYACAAAACEA0rnFNHACAADbBAAADgAAAAAA&#10;AAAAAAAAAAAuAgAAZHJzL2Uyb0RvYy54bWxQSwECLQAUAAYACAAAACEAfHdevuIAAAAOAQAADwAA&#10;AAAAAAAAAAAAAADKBAAAZHJzL2Rvd25yZXYueG1sUEsFBgAAAAAEAAQA8wAAANkFAAAAAA==&#10;" fillcolor="#dce6f2" strokecolor="#f30" strokeweight="1.5pt">
                <v:shadow on="t" color="white" opacity=".5" offset="1pt"/>
                <v:textbox>
                  <w:txbxContent>
                    <w:p w14:paraId="43EFF7DE" w14:textId="77777777" w:rsidR="00997343" w:rsidRPr="00823853" w:rsidRDefault="00997343" w:rsidP="008A1B60">
                      <w:pPr>
                        <w:rPr>
                          <w:rFonts w:asciiTheme="minorHAnsi" w:hAnsiTheme="minorHAnsi" w:cs="Arial"/>
                          <w:b/>
                          <w:sz w:val="18"/>
                          <w:szCs w:val="18"/>
                        </w:rPr>
                      </w:pPr>
                      <w:r>
                        <w:rPr>
                          <w:rFonts w:ascii="Rockwell Condensed" w:hAnsi="Rockwell Condensed"/>
                          <w:color w:val="003399"/>
                          <w:sz w:val="24"/>
                          <w:szCs w:val="24"/>
                          <w:u w:val="single"/>
                        </w:rPr>
                        <w:t>Table of contents</w:t>
                      </w:r>
                    </w:p>
                    <w:p w14:paraId="6804CE52" w14:textId="77777777" w:rsidR="00997343" w:rsidRPr="00A90306" w:rsidRDefault="00997343" w:rsidP="008A1B60">
                      <w:pPr>
                        <w:pBdr>
                          <w:top w:val="single" w:sz="8" w:space="1" w:color="FF3300"/>
                          <w:left w:val="single" w:sz="8" w:space="4" w:color="FF3300"/>
                          <w:bottom w:val="single" w:sz="8" w:space="1" w:color="FF3300"/>
                          <w:right w:val="single" w:sz="8" w:space="4" w:color="FF3300"/>
                        </w:pBdr>
                        <w:jc w:val="center"/>
                        <w:rPr>
                          <w:b/>
                          <w:bCs/>
                          <w:color w:val="FF3300"/>
                          <w:sz w:val="18"/>
                          <w:szCs w:val="18"/>
                        </w:rPr>
                      </w:pPr>
                      <w:r w:rsidRPr="00A90306">
                        <w:rPr>
                          <w:b/>
                          <w:bCs/>
                          <w:color w:val="FF3300"/>
                          <w:sz w:val="18"/>
                          <w:szCs w:val="18"/>
                        </w:rPr>
                        <w:t>Delete this text box when the information contained below is understood</w:t>
                      </w:r>
                    </w:p>
                    <w:p w14:paraId="1B6C155B" w14:textId="77777777" w:rsidR="00997343" w:rsidRPr="00B71DB8" w:rsidRDefault="00997343" w:rsidP="008A1B60">
                      <w:pPr>
                        <w:spacing w:before="120" w:after="120"/>
                        <w:rPr>
                          <w:rFonts w:cs="Arial"/>
                          <w:sz w:val="18"/>
                          <w:szCs w:val="18"/>
                        </w:rPr>
                      </w:pPr>
                      <w:r w:rsidRPr="00B71DB8">
                        <w:rPr>
                          <w:rFonts w:cs="Arial"/>
                          <w:sz w:val="18"/>
                          <w:szCs w:val="18"/>
                        </w:rPr>
                        <w:t>The contents page</w:t>
                      </w:r>
                      <w:r>
                        <w:rPr>
                          <w:rFonts w:cs="Arial"/>
                          <w:sz w:val="18"/>
                          <w:szCs w:val="18"/>
                        </w:rPr>
                        <w:t xml:space="preserve"> </w:t>
                      </w:r>
                      <w:r w:rsidRPr="00B71DB8">
                        <w:rPr>
                          <w:rFonts w:cs="Arial"/>
                          <w:sz w:val="18"/>
                          <w:szCs w:val="18"/>
                        </w:rPr>
                        <w:t>ha</w:t>
                      </w:r>
                      <w:r>
                        <w:rPr>
                          <w:rFonts w:cs="Arial"/>
                          <w:sz w:val="18"/>
                          <w:szCs w:val="18"/>
                        </w:rPr>
                        <w:t>s</w:t>
                      </w:r>
                      <w:r w:rsidRPr="00B71DB8">
                        <w:rPr>
                          <w:rFonts w:cs="Arial"/>
                          <w:sz w:val="18"/>
                          <w:szCs w:val="18"/>
                        </w:rPr>
                        <w:t xml:space="preserve"> been produced by inserting a table of contents. The </w:t>
                      </w:r>
                      <w:r w:rsidRPr="00CE492A">
                        <w:rPr>
                          <w:rFonts w:cs="Arial"/>
                          <w:sz w:val="18"/>
                          <w:szCs w:val="18"/>
                        </w:rPr>
                        <w:t>(</w:t>
                      </w:r>
                      <w:r w:rsidRPr="00445E85">
                        <w:rPr>
                          <w:rFonts w:cs="Arial"/>
                          <w:b/>
                          <w:bCs/>
                          <w:color w:val="003399"/>
                          <w:sz w:val="18"/>
                          <w:szCs w:val="18"/>
                        </w:rPr>
                        <w:t>blue</w:t>
                      </w:r>
                      <w:r>
                        <w:rPr>
                          <w:rFonts w:cs="Arial"/>
                          <w:b/>
                          <w:bCs/>
                          <w:color w:val="003399"/>
                          <w:sz w:val="18"/>
                          <w:szCs w:val="18"/>
                        </w:rPr>
                        <w:t xml:space="preserve"> </w:t>
                      </w:r>
                      <w:r w:rsidRPr="00CE492A">
                        <w:rPr>
                          <w:rFonts w:cs="Arial"/>
                          <w:sz w:val="18"/>
                          <w:szCs w:val="18"/>
                        </w:rPr>
                        <w:t>and</w:t>
                      </w:r>
                      <w:r>
                        <w:rPr>
                          <w:rFonts w:cs="Arial"/>
                          <w:b/>
                          <w:bCs/>
                          <w:color w:val="003399"/>
                          <w:sz w:val="18"/>
                          <w:szCs w:val="18"/>
                        </w:rPr>
                        <w:t xml:space="preserve"> </w:t>
                      </w:r>
                      <w:r w:rsidRPr="00CE492A">
                        <w:rPr>
                          <w:rFonts w:cs="Arial"/>
                          <w:b/>
                          <w:bCs/>
                          <w:color w:val="FF3300"/>
                          <w:sz w:val="18"/>
                          <w:szCs w:val="18"/>
                        </w:rPr>
                        <w:t>orange</w:t>
                      </w:r>
                      <w:r w:rsidRPr="00CE492A">
                        <w:rPr>
                          <w:rFonts w:cs="Arial"/>
                          <w:sz w:val="18"/>
                          <w:szCs w:val="18"/>
                        </w:rPr>
                        <w:t xml:space="preserve">) </w:t>
                      </w:r>
                      <w:r w:rsidRPr="00B71DB8">
                        <w:rPr>
                          <w:rFonts w:cs="Arial"/>
                          <w:sz w:val="18"/>
                          <w:szCs w:val="18"/>
                        </w:rPr>
                        <w:t xml:space="preserve">bold headings in the </w:t>
                      </w:r>
                      <w:r>
                        <w:rPr>
                          <w:rFonts w:cs="Arial"/>
                          <w:sz w:val="18"/>
                          <w:szCs w:val="18"/>
                        </w:rPr>
                        <w:t>template</w:t>
                      </w:r>
                      <w:r w:rsidRPr="00B71DB8">
                        <w:rPr>
                          <w:rFonts w:cs="Arial"/>
                          <w:sz w:val="18"/>
                          <w:szCs w:val="18"/>
                        </w:rPr>
                        <w:t xml:space="preserve"> have been formatted in ‘</w:t>
                      </w:r>
                      <w:r w:rsidRPr="00F16309">
                        <w:rPr>
                          <w:rFonts w:cs="Arial"/>
                          <w:sz w:val="18"/>
                          <w:szCs w:val="18"/>
                          <w:highlight w:val="yellow"/>
                        </w:rPr>
                        <w:t>heading style</w:t>
                      </w:r>
                      <w:r w:rsidRPr="00B71DB8">
                        <w:rPr>
                          <w:rFonts w:cs="Arial"/>
                          <w:sz w:val="18"/>
                          <w:szCs w:val="18"/>
                        </w:rPr>
                        <w:t>’ so that they appear in the automated contents page. If you make changes to any of these headings</w:t>
                      </w:r>
                      <w:r>
                        <w:rPr>
                          <w:rFonts w:cs="Arial"/>
                          <w:sz w:val="18"/>
                          <w:szCs w:val="18"/>
                        </w:rPr>
                        <w:t xml:space="preserve">, </w:t>
                      </w:r>
                      <w:r w:rsidRPr="00F16309">
                        <w:rPr>
                          <w:rFonts w:cs="Arial"/>
                          <w:sz w:val="18"/>
                          <w:szCs w:val="18"/>
                          <w:highlight w:val="yellow"/>
                        </w:rPr>
                        <w:t>delete them, add extra pages to the document or remove pages,</w:t>
                      </w:r>
                      <w:r w:rsidRPr="00B71DB8">
                        <w:rPr>
                          <w:rFonts w:cs="Arial"/>
                          <w:sz w:val="18"/>
                          <w:szCs w:val="18"/>
                        </w:rPr>
                        <w:t xml:space="preserve"> your table of contents should be updated.</w:t>
                      </w:r>
                    </w:p>
                    <w:p w14:paraId="1C7BF750" w14:textId="77777777" w:rsidR="00997343" w:rsidRPr="00B71DB8" w:rsidRDefault="00997343" w:rsidP="008A1B60">
                      <w:pPr>
                        <w:rPr>
                          <w:rFonts w:cs="Arial"/>
                          <w:sz w:val="18"/>
                          <w:szCs w:val="18"/>
                        </w:rPr>
                      </w:pPr>
                      <w:r w:rsidRPr="00B71DB8">
                        <w:rPr>
                          <w:rFonts w:cs="Arial"/>
                          <w:sz w:val="18"/>
                          <w:szCs w:val="18"/>
                        </w:rPr>
                        <w:t xml:space="preserve">To do this, go to the beginning of the contents page and click on the word </w:t>
                      </w:r>
                      <w:r w:rsidRPr="00B71DB8">
                        <w:rPr>
                          <w:rFonts w:cs="Arial"/>
                          <w:b/>
                          <w:color w:val="365F91" w:themeColor="accent1" w:themeShade="BF"/>
                          <w:sz w:val="18"/>
                          <w:szCs w:val="18"/>
                        </w:rPr>
                        <w:t>Contents</w:t>
                      </w:r>
                      <w:r w:rsidRPr="00B71DB8">
                        <w:rPr>
                          <w:rFonts w:cs="Arial"/>
                          <w:sz w:val="18"/>
                          <w:szCs w:val="18"/>
                        </w:rPr>
                        <w:t>– the tab below appears and should be selected.</w:t>
                      </w:r>
                    </w:p>
                    <w:p w14:paraId="5ACB74D4" w14:textId="77777777" w:rsidR="00997343" w:rsidRPr="00B71DB8" w:rsidRDefault="00997343" w:rsidP="008A1B60">
                      <w:pPr>
                        <w:jc w:val="center"/>
                        <w:rPr>
                          <w:rFonts w:cs="Arial"/>
                          <w:sz w:val="18"/>
                          <w:szCs w:val="18"/>
                        </w:rPr>
                      </w:pPr>
                      <w:r w:rsidRPr="00B71DB8">
                        <w:rPr>
                          <w:noProof/>
                          <w:sz w:val="18"/>
                          <w:szCs w:val="18"/>
                        </w:rPr>
                        <w:t xml:space="preserve">  </w:t>
                      </w:r>
                      <w:r w:rsidRPr="00B71DB8">
                        <w:rPr>
                          <w:noProof/>
                        </w:rPr>
                        <w:drawing>
                          <wp:inline distT="0" distB="0" distL="0" distR="0" wp14:anchorId="3BDEFE70" wp14:editId="74D3F21D">
                            <wp:extent cx="1092200" cy="309531"/>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17456" cy="316689"/>
                                    </a:xfrm>
                                    <a:prstGeom prst="rect">
                                      <a:avLst/>
                                    </a:prstGeom>
                                  </pic:spPr>
                                </pic:pic>
                              </a:graphicData>
                            </a:graphic>
                          </wp:inline>
                        </w:drawing>
                      </w:r>
                      <w:r w:rsidRPr="00B71DB8">
                        <w:rPr>
                          <w:noProof/>
                          <w:sz w:val="18"/>
                          <w:szCs w:val="18"/>
                        </w:rPr>
                        <w:t xml:space="preserve">    </w:t>
                      </w:r>
                      <w:r w:rsidRPr="00B71DB8">
                        <w:rPr>
                          <w:noProof/>
                          <w:sz w:val="18"/>
                          <w:szCs w:val="18"/>
                        </w:rPr>
                        <w:drawing>
                          <wp:inline distT="0" distB="0" distL="0" distR="0" wp14:anchorId="01FC442A" wp14:editId="45CFBC06">
                            <wp:extent cx="1270000" cy="441271"/>
                            <wp:effectExtent l="0" t="0" r="0" b="0"/>
                            <wp:docPr id="11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4A4DCEC5" w14:textId="77777777" w:rsidR="00997343" w:rsidRPr="00823853" w:rsidRDefault="00997343" w:rsidP="008A1B60">
                      <w:pPr>
                        <w:rPr>
                          <w:rFonts w:asciiTheme="minorHAnsi" w:hAnsiTheme="minorHAnsi" w:cs="Arial"/>
                          <w:b/>
                          <w:sz w:val="18"/>
                          <w:szCs w:val="18"/>
                        </w:rPr>
                      </w:pPr>
                      <w:r w:rsidRPr="00B71DB8">
                        <w:rPr>
                          <w:rFonts w:cs="Arial"/>
                          <w:sz w:val="18"/>
                          <w:szCs w:val="18"/>
                        </w:rPr>
                        <w:t xml:space="preserve">If you wish to remove the automated table of contents – in the Reference menu, click on the drop down and select </w:t>
                      </w:r>
                      <w:r w:rsidRPr="00B71DB8">
                        <w:rPr>
                          <w:rFonts w:cs="Arial"/>
                          <w:i/>
                          <w:sz w:val="18"/>
                          <w:szCs w:val="18"/>
                        </w:rPr>
                        <w:t xml:space="preserve">Remove Table of Contents. You can then create your own contents page. </w:t>
                      </w:r>
                      <w:r>
                        <w:rPr>
                          <w:rFonts w:cs="Arial"/>
                          <w:b/>
                          <w:sz w:val="18"/>
                          <w:szCs w:val="18"/>
                        </w:rPr>
                        <w:t xml:space="preserve">                                            </w:t>
                      </w:r>
                    </w:p>
                  </w:txbxContent>
                </v:textbox>
                <w10:wrap anchorx="margin"/>
              </v:shape>
            </w:pict>
          </mc:Fallback>
        </mc:AlternateContent>
      </w:r>
      <w:r w:rsidR="00676365">
        <w:rPr>
          <w:rFonts w:cs="Arial"/>
        </w:rPr>
        <w:br w:type="page"/>
      </w:r>
    </w:p>
    <w:p w14:paraId="0C43081F" w14:textId="0D11E0FC" w:rsidR="003F61D8" w:rsidRPr="001D78A9" w:rsidRDefault="003F61D8" w:rsidP="00D846D6">
      <w:pPr>
        <w:pStyle w:val="Headinglevel1"/>
        <w:rPr>
          <w:rFonts w:cs="Arial"/>
          <w:szCs w:val="24"/>
        </w:rPr>
      </w:pPr>
      <w:bookmarkStart w:id="13" w:name="_Toc112595621"/>
      <w:r w:rsidRPr="001D78A9">
        <w:rPr>
          <w:rFonts w:cs="Arial"/>
          <w:szCs w:val="24"/>
        </w:rPr>
        <w:lastRenderedPageBreak/>
        <w:t>Purpose of the plan</w:t>
      </w:r>
      <w:bookmarkEnd w:id="12"/>
      <w:bookmarkEnd w:id="13"/>
    </w:p>
    <w:p w14:paraId="029B31E8" w14:textId="741A9F03" w:rsidR="003F61D8" w:rsidRPr="001E75C9" w:rsidRDefault="003F61D8" w:rsidP="00D846D6">
      <w:pPr>
        <w:pStyle w:val="NormalWeb"/>
        <w:spacing w:before="0" w:beforeAutospacing="0" w:after="120" w:afterAutospacing="0"/>
        <w:jc w:val="both"/>
        <w:rPr>
          <w:rFonts w:ascii="Tahoma" w:hAnsi="Tahoma" w:cs="Tahoma"/>
          <w:szCs w:val="22"/>
        </w:rPr>
      </w:pPr>
      <w:r w:rsidRPr="001E75C9">
        <w:rPr>
          <w:rFonts w:ascii="Tahoma" w:hAnsi="Tahoma" w:cs="Tahoma"/>
          <w:szCs w:val="22"/>
        </w:rPr>
        <w:t>This plan examines potential risks and issues that could cause dis</w:t>
      </w:r>
      <w:r w:rsidR="0035158C">
        <w:rPr>
          <w:rFonts w:ascii="Tahoma" w:hAnsi="Tahoma" w:cs="Tahoma"/>
          <w:szCs w:val="22"/>
        </w:rPr>
        <w:t xml:space="preserve">ruption to the exams process at The </w:t>
      </w:r>
      <w:r w:rsidR="00997343">
        <w:rPr>
          <w:rFonts w:ascii="Tahoma" w:hAnsi="Tahoma" w:cs="Tahoma"/>
          <w:szCs w:val="22"/>
        </w:rPr>
        <w:t>Peak</w:t>
      </w:r>
      <w:r w:rsidR="0035158C">
        <w:rPr>
          <w:rFonts w:ascii="Tahoma" w:hAnsi="Tahoma" w:cs="Tahoma"/>
          <w:szCs w:val="22"/>
        </w:rPr>
        <w:t xml:space="preserve"> Academy</w:t>
      </w:r>
      <w:r w:rsidRPr="001E75C9">
        <w:rPr>
          <w:rFonts w:ascii="Tahoma" w:hAnsi="Tahoma" w:cs="Tahoma"/>
          <w:szCs w:val="22"/>
        </w:rPr>
        <w:t xml:space="preserve">. By outlining actions/procedures to be invoked in case of disruption it is intended to mitigate the impact these disruptions have on our exam process. </w:t>
      </w:r>
    </w:p>
    <w:p w14:paraId="15F0968E" w14:textId="3EA2C179" w:rsidR="000E70CA" w:rsidRPr="00E464EE" w:rsidRDefault="003F61D8" w:rsidP="00D846D6">
      <w:pPr>
        <w:spacing w:after="0"/>
        <w:rPr>
          <w:rFonts w:cs="Tahoma"/>
        </w:rPr>
      </w:pPr>
      <w:r w:rsidRPr="000D249B">
        <w:rPr>
          <w:rFonts w:cs="Tahoma"/>
        </w:rPr>
        <w:t>Alongside internal processes, this plan is informed by the</w:t>
      </w:r>
      <w:r w:rsidR="000E70CA" w:rsidRPr="000D249B">
        <w:rPr>
          <w:rFonts w:cs="Tahoma"/>
        </w:rPr>
        <w:t xml:space="preserve"> Ofqual</w:t>
      </w:r>
      <w:r w:rsidRPr="000D249B">
        <w:rPr>
          <w:rFonts w:cs="Tahoma"/>
        </w:rPr>
        <w:t xml:space="preserve"> </w:t>
      </w:r>
      <w:r w:rsidR="000D249B" w:rsidRPr="000D249B">
        <w:rPr>
          <w:rFonts w:cs="Tahoma"/>
        </w:rPr>
        <w:t>(and</w:t>
      </w:r>
      <w:r w:rsidR="000D249B" w:rsidRPr="000D249B">
        <w:rPr>
          <w:rFonts w:cs="Tahoma"/>
          <w:b/>
          <w:bCs/>
        </w:rPr>
        <w:t xml:space="preserve"> </w:t>
      </w:r>
      <w:r w:rsidR="000D249B" w:rsidRPr="004C321E">
        <w:rPr>
          <w:rFonts w:cs="Tahoma"/>
          <w:color w:val="232323"/>
        </w:rPr>
        <w:t>Northern Ireland Council for the Curriculum, Examinations and Assessment</w:t>
      </w:r>
      <w:r w:rsidR="000D249B" w:rsidRPr="000D249B">
        <w:rPr>
          <w:rFonts w:cs="Tahoma"/>
          <w:color w:val="232323"/>
          <w:shd w:val="clear" w:color="auto" w:fill="F9F9F9"/>
        </w:rPr>
        <w:t xml:space="preserve">) </w:t>
      </w:r>
      <w:r w:rsidRPr="000D249B">
        <w:rPr>
          <w:rFonts w:cs="Tahoma"/>
          <w:b/>
          <w:bCs/>
          <w:iCs/>
          <w:lang w:val="en"/>
        </w:rPr>
        <w:t xml:space="preserve">Exam system contingency plan: England, Wales and Northern Ireland </w:t>
      </w:r>
      <w:r w:rsidRPr="000D249B">
        <w:rPr>
          <w:rFonts w:cs="Tahoma"/>
          <w:lang w:val="en"/>
        </w:rPr>
        <w:t xml:space="preserve">which provides guidance in the publication </w:t>
      </w:r>
      <w:r w:rsidRPr="000D249B">
        <w:rPr>
          <w:rFonts w:cs="Tahoma"/>
          <w:i/>
          <w:lang w:val="en"/>
        </w:rPr>
        <w:t>What schools and colleges and</w:t>
      </w:r>
      <w:r w:rsidRPr="00C46502">
        <w:rPr>
          <w:rFonts w:cs="Tahoma"/>
          <w:i/>
          <w:lang w:val="en"/>
        </w:rPr>
        <w:t xml:space="preserve"> other centres should do if exams or other assessments are seriously disrupted</w:t>
      </w:r>
      <w:r w:rsidR="000E70CA" w:rsidRPr="00C46502">
        <w:rPr>
          <w:rFonts w:cs="Tahoma"/>
          <w:i/>
          <w:lang w:val="en"/>
        </w:rPr>
        <w:t xml:space="preserve"> </w:t>
      </w:r>
      <w:r w:rsidR="000E70CA" w:rsidRPr="00C46502">
        <w:rPr>
          <w:rFonts w:cs="Tahoma"/>
          <w:lang w:val="en"/>
        </w:rPr>
        <w:t xml:space="preserve">and the </w:t>
      </w:r>
      <w:r w:rsidR="000E70CA" w:rsidRPr="00C46502">
        <w:rPr>
          <w:rFonts w:cs="Tahoma"/>
          <w:b/>
          <w:bCs/>
          <w:lang w:val="en"/>
        </w:rPr>
        <w:t>JCQ</w:t>
      </w:r>
      <w:r w:rsidR="000E70CA" w:rsidRPr="00C46502">
        <w:rPr>
          <w:rFonts w:cs="Tahoma"/>
          <w:lang w:val="en"/>
        </w:rPr>
        <w:t xml:space="preserve"> </w:t>
      </w:r>
      <w:r w:rsidR="000E70CA" w:rsidRPr="00C46502">
        <w:rPr>
          <w:rFonts w:cs="Tahoma"/>
          <w:b/>
          <w:bCs/>
          <w:lang w:val="en"/>
        </w:rPr>
        <w:t>Joint Contingency Plan</w:t>
      </w:r>
      <w:r w:rsidR="000E70CA" w:rsidRPr="00C46502">
        <w:rPr>
          <w:rFonts w:cs="Tahoma"/>
          <w:b/>
          <w:bCs/>
          <w:i/>
          <w:iCs/>
          <w:lang w:val="en"/>
        </w:rPr>
        <w:t xml:space="preserve"> </w:t>
      </w:r>
      <w:r w:rsidR="00C46502" w:rsidRPr="00C46502">
        <w:rPr>
          <w:rFonts w:cs="Tahoma"/>
          <w:lang w:val="en"/>
        </w:rPr>
        <w:t>for the</w:t>
      </w:r>
      <w:r w:rsidR="000E70CA" w:rsidRPr="00C46502">
        <w:rPr>
          <w:rFonts w:cs="Tahoma"/>
          <w:lang w:val="en"/>
        </w:rPr>
        <w:t xml:space="preserve"> Examination System in England, Wales and Northern Ireland</w:t>
      </w:r>
      <w:r w:rsidR="0035158C">
        <w:rPr>
          <w:rFonts w:cs="Tahoma"/>
          <w:lang w:val="en"/>
        </w:rPr>
        <w:t>.</w:t>
      </w:r>
    </w:p>
    <w:p w14:paraId="45C1C597" w14:textId="21F5F644" w:rsidR="008879EC" w:rsidRDefault="00280E55" w:rsidP="00D846D6">
      <w:pPr>
        <w:spacing w:before="120" w:after="120"/>
        <w:rPr>
          <w:rFonts w:cs="Tahoma"/>
        </w:rPr>
      </w:pPr>
      <w:r w:rsidRPr="00D95E9E">
        <w:rPr>
          <w:rFonts w:cs="Arial"/>
          <w:noProof/>
        </w:rPr>
        <w:t xml:space="preserve">This plan also confirms </w:t>
      </w:r>
      <w:r w:rsidR="0035158C" w:rsidRPr="0035158C">
        <w:rPr>
          <w:rFonts w:cs="Arial"/>
          <w:noProof/>
        </w:rPr>
        <w:t xml:space="preserve">The </w:t>
      </w:r>
      <w:r w:rsidR="00997343">
        <w:rPr>
          <w:rFonts w:cs="Arial"/>
          <w:noProof/>
        </w:rPr>
        <w:t>Peak</w:t>
      </w:r>
      <w:r w:rsidR="0035158C" w:rsidRPr="0035158C">
        <w:rPr>
          <w:rFonts w:cs="Arial"/>
          <w:noProof/>
        </w:rPr>
        <w:t xml:space="preserve"> Academy</w:t>
      </w:r>
      <w:r w:rsidRPr="00D95E9E">
        <w:rPr>
          <w:rFonts w:cs="Arial"/>
        </w:rPr>
        <w:t xml:space="preserve"> compliance with </w:t>
      </w:r>
      <w:r w:rsidRPr="00D95E9E">
        <w:rPr>
          <w:rFonts w:cs="Tahoma"/>
        </w:rPr>
        <w:t xml:space="preserve">JCQ’s </w:t>
      </w:r>
      <w:r w:rsidRPr="00D95E9E">
        <w:rPr>
          <w:rFonts w:cs="Tahoma"/>
          <w:b/>
          <w:bCs/>
        </w:rPr>
        <w:t xml:space="preserve">General Regulations for Approved </w:t>
      </w:r>
      <w:r w:rsidRPr="008879EC">
        <w:rPr>
          <w:rFonts w:cs="Tahoma"/>
          <w:b/>
          <w:bCs/>
        </w:rPr>
        <w:t>Centres</w:t>
      </w:r>
      <w:r w:rsidRPr="008879EC">
        <w:rPr>
          <w:rFonts w:cs="Tahoma"/>
        </w:rPr>
        <w:t xml:space="preserve"> (section 5.3)</w:t>
      </w:r>
      <w:r w:rsidRPr="008879EC">
        <w:rPr>
          <w:rFonts w:cs="Tahoma"/>
          <w:i/>
        </w:rPr>
        <w:t xml:space="preserve"> </w:t>
      </w:r>
      <w:r w:rsidRPr="008879EC">
        <w:rPr>
          <w:rFonts w:cs="Tahoma"/>
        </w:rPr>
        <w:t xml:space="preserve">that the centre has in place: </w:t>
      </w:r>
    </w:p>
    <w:p w14:paraId="436BEBB9" w14:textId="4F166BF7" w:rsidR="00870CBA" w:rsidRPr="0035158C" w:rsidRDefault="0051567C" w:rsidP="00D846D6">
      <w:pPr>
        <w:pStyle w:val="ListParagraph"/>
        <w:numPr>
          <w:ilvl w:val="0"/>
          <w:numId w:val="36"/>
        </w:numPr>
        <w:spacing w:before="120" w:after="120"/>
        <w:rPr>
          <w:rFonts w:cs="Tahoma"/>
        </w:rPr>
      </w:pPr>
      <w:r w:rsidRPr="008879EC">
        <w:rPr>
          <w:rFonts w:cs="Calibri"/>
          <w:iCs/>
          <w:lang w:val="en"/>
        </w:rPr>
        <w:t xml:space="preserve">a </w:t>
      </w:r>
      <w:r w:rsidRPr="008879EC">
        <w:rPr>
          <w:rFonts w:cs="Tahoma"/>
        </w:rPr>
        <w:t>written examination contingency plan which covers all aspects of examination administration. This will allow members of the senior leadership team to act immediately in the event of an emergency or staff absence. The examination contingency plan should reinforce procedures in the event of the centre being unavailable for examinations, or on results day, owing to an unforeseen emergency</w:t>
      </w:r>
      <w:r w:rsidR="008879EC" w:rsidRPr="008879EC">
        <w:rPr>
          <w:rFonts w:cs="Tahoma"/>
        </w:rPr>
        <w:t xml:space="preserve">. </w:t>
      </w:r>
      <w:r w:rsidR="008879EC" w:rsidRPr="0035158C">
        <w:rPr>
          <w:rFonts w:cs="Tahoma"/>
        </w:rPr>
        <w:t>The potential impact of a cyber-attack should also be considered.</w:t>
      </w:r>
    </w:p>
    <w:p w14:paraId="2920BD4E" w14:textId="03E7B30C" w:rsidR="00D846D6" w:rsidRPr="0035158C" w:rsidRDefault="00D846D6" w:rsidP="00D846D6">
      <w:pPr>
        <w:pStyle w:val="Heading3"/>
        <w:spacing w:before="120" w:after="120"/>
        <w:rPr>
          <w:rFonts w:eastAsia="Times New Roman"/>
        </w:rPr>
      </w:pPr>
      <w:bookmarkStart w:id="14" w:name="_Toc112595622"/>
      <w:r w:rsidRPr="0035158C">
        <w:rPr>
          <w:rFonts w:eastAsia="Times New Roman"/>
        </w:rPr>
        <w:t>Operating across more than one centre</w:t>
      </w:r>
      <w:bookmarkEnd w:id="14"/>
    </w:p>
    <w:p w14:paraId="7E657CD1" w14:textId="51A0D902" w:rsidR="00D846D6" w:rsidRPr="0035158C" w:rsidRDefault="00D846D6" w:rsidP="00D846D6">
      <w:pPr>
        <w:spacing w:before="120" w:after="120"/>
        <w:rPr>
          <w:rFonts w:eastAsia="Times New Roman" w:cs="Tahoma"/>
        </w:rPr>
      </w:pPr>
      <w:r w:rsidRPr="0035158C">
        <w:rPr>
          <w:rFonts w:eastAsia="Times New Roman" w:cs="Tahoma"/>
        </w:rPr>
        <w:t xml:space="preserve">As the head of centre and/or exams officer operates across more than one centre, the head of centre will ensure there is suitable support in place, so they can meet their obligations in relation to the recruitment, selection and training of staff across the centres for which they are responsible. The arrangements covered in this contingency plan relate to the following centres: </w:t>
      </w:r>
    </w:p>
    <w:p w14:paraId="29F6217B" w14:textId="23716AF4" w:rsidR="00D846D6" w:rsidRPr="0035158C" w:rsidRDefault="0035158C" w:rsidP="00D846D6">
      <w:pPr>
        <w:pStyle w:val="ListParagraph"/>
        <w:numPr>
          <w:ilvl w:val="0"/>
          <w:numId w:val="43"/>
        </w:numPr>
        <w:spacing w:before="120" w:after="120"/>
        <w:rPr>
          <w:rFonts w:cs="Tahoma"/>
        </w:rPr>
      </w:pPr>
      <w:r w:rsidRPr="0035158C">
        <w:rPr>
          <w:rFonts w:cs="Tahoma"/>
        </w:rPr>
        <w:t xml:space="preserve">The </w:t>
      </w:r>
      <w:r w:rsidR="00997343">
        <w:rPr>
          <w:rFonts w:cs="Tahoma"/>
        </w:rPr>
        <w:t>Peak</w:t>
      </w:r>
      <w:r w:rsidRPr="0035158C">
        <w:rPr>
          <w:rFonts w:cs="Tahoma"/>
        </w:rPr>
        <w:t xml:space="preserve"> Academy</w:t>
      </w:r>
    </w:p>
    <w:p w14:paraId="65FDD66C" w14:textId="23E592D6" w:rsidR="009F3D9F" w:rsidRPr="003F61D8" w:rsidRDefault="006C6B53" w:rsidP="00D846D6">
      <w:pPr>
        <w:pStyle w:val="Headinglevel1"/>
        <w:spacing w:before="240"/>
        <w:rPr>
          <w:rFonts w:cs="Arial"/>
        </w:rPr>
      </w:pPr>
      <w:bookmarkStart w:id="15" w:name="_Toc112595623"/>
      <w:r w:rsidRPr="000B3EBC">
        <w:rPr>
          <w:rFonts w:cs="Arial"/>
        </w:rPr>
        <w:t>Possible c</w:t>
      </w:r>
      <w:r w:rsidR="003F61D8" w:rsidRPr="000B3EBC">
        <w:rPr>
          <w:rFonts w:cs="Arial"/>
        </w:rPr>
        <w:t xml:space="preserve">auses of </w:t>
      </w:r>
      <w:r w:rsidR="003F61D8" w:rsidRPr="004C321E">
        <w:rPr>
          <w:rFonts w:cs="Arial"/>
        </w:rPr>
        <w:t>disruption</w:t>
      </w:r>
      <w:r w:rsidR="003F61D8" w:rsidRPr="000B3EBC">
        <w:rPr>
          <w:rFonts w:cs="Arial"/>
        </w:rPr>
        <w:t xml:space="preserve"> to the exam process</w:t>
      </w:r>
      <w:bookmarkEnd w:id="15"/>
    </w:p>
    <w:p w14:paraId="123E7A5F" w14:textId="77777777" w:rsidR="003F61D8" w:rsidRPr="003F61D8" w:rsidRDefault="003F61D8" w:rsidP="00D846D6">
      <w:pPr>
        <w:pStyle w:val="Heading3"/>
        <w:numPr>
          <w:ilvl w:val="0"/>
          <w:numId w:val="1"/>
        </w:numPr>
        <w:spacing w:before="120" w:after="120"/>
        <w:ind w:left="714" w:hanging="357"/>
        <w:rPr>
          <w:rFonts w:cs="Arial"/>
        </w:rPr>
      </w:pPr>
      <w:bookmarkStart w:id="16" w:name="_Toc404764988"/>
      <w:bookmarkStart w:id="17" w:name="_Toc112595624"/>
      <w:r w:rsidRPr="003F61D8">
        <w:rPr>
          <w:rFonts w:cs="Arial"/>
        </w:rPr>
        <w:t>Exam officer extended absence at key points in the exam process (cycle)</w:t>
      </w:r>
      <w:bookmarkEnd w:id="16"/>
      <w:bookmarkEnd w:id="17"/>
    </w:p>
    <w:tbl>
      <w:tblPr>
        <w:tblStyle w:val="TableGrid"/>
        <w:tblW w:w="10910" w:type="dxa"/>
        <w:tblLook w:val="04A0" w:firstRow="1" w:lastRow="0" w:firstColumn="1" w:lastColumn="0" w:noHBand="0" w:noVBand="1"/>
      </w:tblPr>
      <w:tblGrid>
        <w:gridCol w:w="10910"/>
      </w:tblGrid>
      <w:tr w:rsidR="003F61D8" w:rsidRPr="003F61D8" w14:paraId="6FBCD3B7" w14:textId="77777777" w:rsidTr="007D3FBE">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E9576C" w14:textId="77777777" w:rsidR="003F61D8" w:rsidRPr="003F61D8" w:rsidRDefault="003F61D8" w:rsidP="00D846D6">
            <w:pPr>
              <w:autoSpaceDE w:val="0"/>
              <w:autoSpaceDN w:val="0"/>
              <w:adjustRightInd w:val="0"/>
              <w:spacing w:before="120" w:after="120"/>
              <w:rPr>
                <w:rFonts w:cs="Arial"/>
                <w:u w:val="single"/>
              </w:rPr>
            </w:pPr>
            <w:r w:rsidRPr="003F61D8">
              <w:rPr>
                <w:rFonts w:cs="Arial"/>
                <w:u w:val="single"/>
              </w:rPr>
              <w:t>Criteria for implementation of the plan</w:t>
            </w:r>
          </w:p>
          <w:p w14:paraId="6FCB7398" w14:textId="77777777" w:rsidR="003F61D8" w:rsidRPr="003F61D8" w:rsidRDefault="003F61D8" w:rsidP="00D846D6">
            <w:pPr>
              <w:spacing w:after="120"/>
              <w:rPr>
                <w:rFonts w:cs="Arial"/>
                <w:i/>
              </w:rPr>
            </w:pPr>
            <w:r w:rsidRPr="003F61D8">
              <w:rPr>
                <w:rFonts w:cs="Arial"/>
                <w:i/>
              </w:rPr>
              <w:t>Key tasks required in the management and administration of the exam cycle not undertaken including:</w:t>
            </w:r>
          </w:p>
          <w:p w14:paraId="6B1E7240" w14:textId="77777777" w:rsidR="003F61D8" w:rsidRPr="003F61D8" w:rsidRDefault="003F61D8" w:rsidP="00D846D6">
            <w:pPr>
              <w:spacing w:before="120" w:after="0"/>
              <w:rPr>
                <w:rFonts w:cs="Arial"/>
                <w:i/>
              </w:rPr>
            </w:pPr>
            <w:r w:rsidRPr="003F61D8">
              <w:rPr>
                <w:rFonts w:cs="Arial"/>
                <w:i/>
              </w:rPr>
              <w:t>Planning</w:t>
            </w:r>
          </w:p>
          <w:p w14:paraId="0A11DE8A" w14:textId="77777777" w:rsidR="003F61D8" w:rsidRPr="003F61D8" w:rsidRDefault="003F61D8" w:rsidP="00D846D6">
            <w:pPr>
              <w:pStyle w:val="ListParagraph"/>
              <w:numPr>
                <w:ilvl w:val="0"/>
                <w:numId w:val="7"/>
              </w:numPr>
              <w:spacing w:after="120"/>
              <w:rPr>
                <w:rFonts w:cs="Arial"/>
                <w:i/>
              </w:rPr>
            </w:pPr>
            <w:r w:rsidRPr="003F61D8">
              <w:rPr>
                <w:rFonts w:cs="Arial"/>
                <w:i/>
              </w:rPr>
              <w:t>annual data collection exercise not undertaken to collate information on qualifications and awarding body specifications being delivered</w:t>
            </w:r>
          </w:p>
          <w:p w14:paraId="6A930D27" w14:textId="77777777" w:rsidR="003F61D8" w:rsidRPr="003F61D8" w:rsidRDefault="003F61D8" w:rsidP="00D846D6">
            <w:pPr>
              <w:pStyle w:val="ListParagraph"/>
              <w:numPr>
                <w:ilvl w:val="0"/>
                <w:numId w:val="7"/>
              </w:numPr>
              <w:spacing w:after="120"/>
              <w:rPr>
                <w:rFonts w:cs="Arial"/>
                <w:i/>
              </w:rPr>
            </w:pPr>
            <w:r w:rsidRPr="003F61D8">
              <w:rPr>
                <w:rFonts w:cs="Arial"/>
                <w:i/>
              </w:rPr>
              <w:t>annual exams plan not produced identifying essential key tasks, key dates and deadlines</w:t>
            </w:r>
          </w:p>
          <w:p w14:paraId="266C73C7" w14:textId="77777777" w:rsidR="003F61D8" w:rsidRPr="003F61D8" w:rsidRDefault="003F61D8" w:rsidP="00D846D6">
            <w:pPr>
              <w:pStyle w:val="ListParagraph"/>
              <w:numPr>
                <w:ilvl w:val="0"/>
                <w:numId w:val="7"/>
              </w:numPr>
              <w:spacing w:after="120"/>
              <w:rPr>
                <w:rFonts w:cs="Arial"/>
                <w:i/>
              </w:rPr>
            </w:pPr>
            <w:r w:rsidRPr="003F61D8">
              <w:rPr>
                <w:rFonts w:cs="Arial"/>
                <w:i/>
              </w:rPr>
              <w:t>sufficient invigilators not recruited</w:t>
            </w:r>
          </w:p>
          <w:p w14:paraId="29A24E45" w14:textId="77777777" w:rsidR="003F61D8" w:rsidRPr="003F61D8" w:rsidRDefault="003F61D8" w:rsidP="00D846D6">
            <w:pPr>
              <w:spacing w:before="120" w:after="0"/>
              <w:rPr>
                <w:rFonts w:cs="Arial"/>
                <w:i/>
              </w:rPr>
            </w:pPr>
            <w:r w:rsidRPr="003F61D8">
              <w:rPr>
                <w:rFonts w:cs="Arial"/>
                <w:i/>
              </w:rPr>
              <w:t>Entries</w:t>
            </w:r>
          </w:p>
          <w:p w14:paraId="52A170A7" w14:textId="77777777" w:rsidR="003F61D8" w:rsidRPr="003F61D8" w:rsidRDefault="003F61D8" w:rsidP="00D846D6">
            <w:pPr>
              <w:pStyle w:val="ListParagraph"/>
              <w:numPr>
                <w:ilvl w:val="0"/>
                <w:numId w:val="8"/>
              </w:numPr>
              <w:spacing w:after="120"/>
              <w:rPr>
                <w:rFonts w:cs="Arial"/>
                <w:i/>
              </w:rPr>
            </w:pPr>
            <w:r w:rsidRPr="003F61D8">
              <w:rPr>
                <w:rFonts w:cs="Arial"/>
                <w:i/>
              </w:rPr>
              <w:t>awarding bodies not being informed of early/estimated entries which prompts release of early information required by teaching staff</w:t>
            </w:r>
          </w:p>
          <w:p w14:paraId="166B8A5E" w14:textId="77777777" w:rsidR="003F61D8" w:rsidRPr="003F61D8" w:rsidRDefault="003F61D8" w:rsidP="00D846D6">
            <w:pPr>
              <w:pStyle w:val="ListParagraph"/>
              <w:numPr>
                <w:ilvl w:val="0"/>
                <w:numId w:val="8"/>
              </w:numPr>
              <w:spacing w:after="120"/>
              <w:rPr>
                <w:rFonts w:cs="Arial"/>
                <w:i/>
              </w:rPr>
            </w:pPr>
            <w:r w:rsidRPr="003F61D8">
              <w:rPr>
                <w:rFonts w:cs="Arial"/>
                <w:i/>
              </w:rPr>
              <w:t>candidates not being entered with awarding bodies for external exams/assessment</w:t>
            </w:r>
          </w:p>
          <w:p w14:paraId="36A7E781" w14:textId="77777777" w:rsidR="003F61D8" w:rsidRPr="003F61D8" w:rsidRDefault="003F61D8" w:rsidP="00D846D6">
            <w:pPr>
              <w:pStyle w:val="ListParagraph"/>
              <w:numPr>
                <w:ilvl w:val="0"/>
                <w:numId w:val="8"/>
              </w:numPr>
              <w:spacing w:after="120"/>
              <w:rPr>
                <w:rFonts w:cs="Arial"/>
                <w:i/>
              </w:rPr>
            </w:pPr>
            <w:r w:rsidRPr="003F61D8">
              <w:rPr>
                <w:rFonts w:cs="Arial"/>
                <w:i/>
              </w:rPr>
              <w:t xml:space="preserve">awarding body entry deadlines missed or late or other penalty fees being incurred </w:t>
            </w:r>
          </w:p>
          <w:p w14:paraId="626911E8" w14:textId="77777777" w:rsidR="003F61D8" w:rsidRPr="003F61D8" w:rsidRDefault="003F61D8" w:rsidP="00D846D6">
            <w:pPr>
              <w:spacing w:before="120" w:after="0"/>
              <w:rPr>
                <w:rFonts w:cs="Arial"/>
                <w:i/>
              </w:rPr>
            </w:pPr>
            <w:r w:rsidRPr="003F61D8">
              <w:rPr>
                <w:rFonts w:cs="Arial"/>
                <w:i/>
              </w:rPr>
              <w:t>Pre-exams</w:t>
            </w:r>
          </w:p>
          <w:p w14:paraId="73E0ED82" w14:textId="77777777" w:rsidR="003F61D8" w:rsidRPr="003F61D8" w:rsidRDefault="003F61D8" w:rsidP="00D846D6">
            <w:pPr>
              <w:pStyle w:val="ListParagraph"/>
              <w:numPr>
                <w:ilvl w:val="0"/>
                <w:numId w:val="9"/>
              </w:numPr>
              <w:spacing w:after="120"/>
              <w:rPr>
                <w:rFonts w:cs="Arial"/>
                <w:i/>
              </w:rPr>
            </w:pPr>
            <w:r w:rsidRPr="003F61D8">
              <w:rPr>
                <w:rFonts w:cs="Arial"/>
                <w:i/>
              </w:rPr>
              <w:t>invigilators not trained or updated on changes to instructions for conducting exams</w:t>
            </w:r>
          </w:p>
          <w:p w14:paraId="17049A93" w14:textId="77777777" w:rsidR="003F61D8" w:rsidRPr="003F61D8" w:rsidRDefault="003F61D8" w:rsidP="00D846D6">
            <w:pPr>
              <w:pStyle w:val="ListParagraph"/>
              <w:numPr>
                <w:ilvl w:val="0"/>
                <w:numId w:val="9"/>
              </w:numPr>
              <w:spacing w:after="120"/>
              <w:rPr>
                <w:rFonts w:cs="Arial"/>
                <w:i/>
              </w:rPr>
            </w:pPr>
            <w:r w:rsidRPr="003F61D8">
              <w:rPr>
                <w:rFonts w:cs="Arial"/>
                <w:i/>
              </w:rPr>
              <w:t>exam timetabling, rooming allocation; and invigilation schedules not prepared</w:t>
            </w:r>
          </w:p>
          <w:p w14:paraId="26AAC71B" w14:textId="77777777" w:rsidR="003F61D8" w:rsidRPr="003F61D8" w:rsidRDefault="003F61D8" w:rsidP="00D846D6">
            <w:pPr>
              <w:pStyle w:val="ListParagraph"/>
              <w:numPr>
                <w:ilvl w:val="0"/>
                <w:numId w:val="9"/>
              </w:numPr>
              <w:spacing w:after="120"/>
              <w:rPr>
                <w:rFonts w:cs="Arial"/>
                <w:i/>
              </w:rPr>
            </w:pPr>
            <w:r w:rsidRPr="003F61D8">
              <w:rPr>
                <w:rFonts w:cs="Arial"/>
                <w:i/>
              </w:rPr>
              <w:t>candidates not briefed on exam timetables and awarding body information for candidates</w:t>
            </w:r>
          </w:p>
          <w:p w14:paraId="00A51826" w14:textId="4685727B" w:rsidR="003F61D8" w:rsidRPr="003F61D8" w:rsidRDefault="00FA598E" w:rsidP="00D846D6">
            <w:pPr>
              <w:pStyle w:val="ListParagraph"/>
              <w:numPr>
                <w:ilvl w:val="0"/>
                <w:numId w:val="9"/>
              </w:numPr>
              <w:spacing w:after="120"/>
              <w:rPr>
                <w:rFonts w:cs="Arial"/>
                <w:i/>
              </w:rPr>
            </w:pPr>
            <w:r w:rsidRPr="001C1DE0">
              <w:rPr>
                <w:rFonts w:cs="Arial"/>
                <w:i/>
              </w:rPr>
              <w:t xml:space="preserve">confidential </w:t>
            </w:r>
            <w:r w:rsidR="003F61D8" w:rsidRPr="001C1DE0">
              <w:rPr>
                <w:rFonts w:cs="Arial"/>
                <w:i/>
              </w:rPr>
              <w:t>exam/assessment</w:t>
            </w:r>
            <w:r w:rsidR="003F61D8" w:rsidRPr="003F61D8">
              <w:rPr>
                <w:rFonts w:cs="Arial"/>
                <w:i/>
              </w:rPr>
              <w:t xml:space="preserve"> materials and candidates’ work not stored under required secure conditions </w:t>
            </w:r>
          </w:p>
          <w:p w14:paraId="589C2C44" w14:textId="77777777" w:rsidR="003F61D8" w:rsidRPr="003F61D8" w:rsidRDefault="003F61D8" w:rsidP="00D846D6">
            <w:pPr>
              <w:pStyle w:val="ListParagraph"/>
              <w:numPr>
                <w:ilvl w:val="0"/>
                <w:numId w:val="9"/>
              </w:numPr>
              <w:spacing w:after="120"/>
              <w:rPr>
                <w:rFonts w:cs="Arial"/>
                <w:i/>
              </w:rPr>
            </w:pPr>
            <w:r w:rsidRPr="003F61D8">
              <w:rPr>
                <w:rFonts w:cs="Arial"/>
                <w:i/>
              </w:rPr>
              <w:t>internal assessment marks and samples of candidates’ work not submitted to awarding bodies/external moderators</w:t>
            </w:r>
          </w:p>
          <w:p w14:paraId="7A5B0AF6" w14:textId="77777777" w:rsidR="003F61D8" w:rsidRPr="003F61D8" w:rsidRDefault="003F61D8" w:rsidP="00D846D6">
            <w:pPr>
              <w:spacing w:before="120" w:after="0"/>
              <w:rPr>
                <w:rFonts w:cs="Arial"/>
                <w:i/>
              </w:rPr>
            </w:pPr>
            <w:r w:rsidRPr="003F61D8">
              <w:rPr>
                <w:rFonts w:cs="Arial"/>
                <w:i/>
              </w:rPr>
              <w:t>Exam time</w:t>
            </w:r>
          </w:p>
          <w:p w14:paraId="11C07801" w14:textId="77777777" w:rsidR="003F61D8" w:rsidRPr="003F61D8" w:rsidRDefault="003F61D8" w:rsidP="00D846D6">
            <w:pPr>
              <w:pStyle w:val="ListParagraph"/>
              <w:numPr>
                <w:ilvl w:val="0"/>
                <w:numId w:val="10"/>
              </w:numPr>
              <w:spacing w:after="120"/>
              <w:rPr>
                <w:rFonts w:cs="Arial"/>
                <w:i/>
              </w:rPr>
            </w:pPr>
            <w:r w:rsidRPr="003F61D8">
              <w:rPr>
                <w:rFonts w:cs="Arial"/>
                <w:i/>
              </w:rPr>
              <w:t>exams/assessments not taken under the conditions prescribed by awarding bodies</w:t>
            </w:r>
          </w:p>
          <w:p w14:paraId="1FC882ED" w14:textId="77777777" w:rsidR="003F61D8" w:rsidRPr="003F61D8" w:rsidRDefault="003F61D8" w:rsidP="00D846D6">
            <w:pPr>
              <w:pStyle w:val="ListParagraph"/>
              <w:numPr>
                <w:ilvl w:val="0"/>
                <w:numId w:val="10"/>
              </w:numPr>
              <w:spacing w:after="120"/>
              <w:rPr>
                <w:rFonts w:cs="Arial"/>
                <w:i/>
              </w:rPr>
            </w:pPr>
            <w:r w:rsidRPr="003F61D8">
              <w:rPr>
                <w:rFonts w:cs="Arial"/>
                <w:i/>
              </w:rPr>
              <w:t>required reports/requests not submitted to awarding bodies during exam/assessment periods, for example very late arrival, suspected malpractice, special consideration</w:t>
            </w:r>
          </w:p>
          <w:p w14:paraId="6A53794A" w14:textId="77777777" w:rsidR="003F61D8" w:rsidRPr="003F61D8" w:rsidRDefault="003F61D8" w:rsidP="00D846D6">
            <w:pPr>
              <w:pStyle w:val="ListParagraph"/>
              <w:numPr>
                <w:ilvl w:val="0"/>
                <w:numId w:val="10"/>
              </w:numPr>
              <w:spacing w:after="120"/>
              <w:rPr>
                <w:rFonts w:cs="Arial"/>
                <w:i/>
              </w:rPr>
            </w:pPr>
            <w:r w:rsidRPr="003F61D8">
              <w:rPr>
                <w:rFonts w:cs="Arial"/>
                <w:i/>
              </w:rPr>
              <w:lastRenderedPageBreak/>
              <w:t>candidates’ scripts not dispatched as required for marking to awarding bodies</w:t>
            </w:r>
          </w:p>
          <w:p w14:paraId="1F60F8C2" w14:textId="77777777" w:rsidR="003F61D8" w:rsidRPr="003F61D8" w:rsidRDefault="003F61D8" w:rsidP="00D846D6">
            <w:pPr>
              <w:spacing w:before="120" w:after="0"/>
              <w:rPr>
                <w:rFonts w:cs="Arial"/>
                <w:i/>
              </w:rPr>
            </w:pPr>
            <w:r w:rsidRPr="003F61D8">
              <w:rPr>
                <w:rFonts w:cs="Arial"/>
                <w:i/>
              </w:rPr>
              <w:t>Results and post-results</w:t>
            </w:r>
          </w:p>
          <w:p w14:paraId="6633DB07" w14:textId="77777777" w:rsidR="003F61D8" w:rsidRPr="003F61D8" w:rsidRDefault="003F61D8" w:rsidP="00D846D6">
            <w:pPr>
              <w:pStyle w:val="ListParagraph"/>
              <w:numPr>
                <w:ilvl w:val="0"/>
                <w:numId w:val="11"/>
              </w:numPr>
              <w:spacing w:after="120"/>
              <w:rPr>
                <w:rFonts w:cs="Arial"/>
                <w:i/>
              </w:rPr>
            </w:pPr>
            <w:r w:rsidRPr="003F61D8">
              <w:rPr>
                <w:rFonts w:cs="Arial"/>
                <w:i/>
              </w:rPr>
              <w:t xml:space="preserve">access to examination results affecting the distribution of results to candidates </w:t>
            </w:r>
          </w:p>
          <w:p w14:paraId="6E66905B" w14:textId="77777777" w:rsidR="003F61D8" w:rsidRPr="003F61D8" w:rsidRDefault="003F61D8" w:rsidP="00D846D6">
            <w:pPr>
              <w:pStyle w:val="ListParagraph"/>
              <w:numPr>
                <w:ilvl w:val="0"/>
                <w:numId w:val="11"/>
              </w:numPr>
              <w:spacing w:after="120"/>
              <w:rPr>
                <w:rFonts w:cs="Arial"/>
                <w:i/>
              </w:rPr>
            </w:pPr>
            <w:r w:rsidRPr="003F61D8">
              <w:rPr>
                <w:rFonts w:cs="Arial"/>
                <w:i/>
              </w:rPr>
              <w:t>the facilitation of the post-results services</w:t>
            </w:r>
          </w:p>
        </w:tc>
      </w:tr>
      <w:tr w:rsidR="003F61D8" w:rsidRPr="003F61D8" w14:paraId="37332232" w14:textId="77777777" w:rsidTr="007D3FBE">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12F99C" w14:textId="50C2E5DE" w:rsidR="003F61D8" w:rsidRPr="00FA598E" w:rsidRDefault="003F61D8" w:rsidP="00D846D6">
            <w:pPr>
              <w:autoSpaceDE w:val="0"/>
              <w:autoSpaceDN w:val="0"/>
              <w:adjustRightInd w:val="0"/>
              <w:spacing w:before="120" w:after="120"/>
              <w:rPr>
                <w:rFonts w:cs="Arial"/>
                <w:u w:val="single"/>
              </w:rPr>
            </w:pPr>
            <w:r w:rsidRPr="00FA598E">
              <w:rPr>
                <w:rFonts w:cs="Arial"/>
                <w:u w:val="single"/>
              </w:rPr>
              <w:lastRenderedPageBreak/>
              <w:t>Centre actions</w:t>
            </w:r>
            <w:r w:rsidR="009F3D9F" w:rsidRPr="00FA598E">
              <w:rPr>
                <w:rFonts w:cs="Arial"/>
                <w:u w:val="single"/>
              </w:rPr>
              <w:t xml:space="preserve"> </w:t>
            </w:r>
            <w:r w:rsidR="009F3D9F" w:rsidRPr="00FA598E">
              <w:rPr>
                <w:rFonts w:cstheme="minorHAnsi"/>
                <w:u w:val="single"/>
              </w:rPr>
              <w:t>to mitigate the impact of the disruption</w:t>
            </w:r>
          </w:p>
          <w:p w14:paraId="04FE9F55" w14:textId="77777777" w:rsidR="003F61D8" w:rsidRPr="00FA598E" w:rsidRDefault="003F61D8" w:rsidP="00D846D6">
            <w:pPr>
              <w:pStyle w:val="ListParagraph"/>
              <w:numPr>
                <w:ilvl w:val="0"/>
                <w:numId w:val="5"/>
              </w:numPr>
              <w:autoSpaceDE w:val="0"/>
              <w:autoSpaceDN w:val="0"/>
              <w:adjustRightInd w:val="0"/>
              <w:spacing w:after="120"/>
              <w:rPr>
                <w:rFonts w:cs="Arial"/>
                <w:u w:val="single"/>
              </w:rPr>
            </w:pPr>
          </w:p>
        </w:tc>
      </w:tr>
    </w:tbl>
    <w:p w14:paraId="3FB3B959" w14:textId="084CA888" w:rsidR="003F61D8" w:rsidRPr="001E75C9" w:rsidRDefault="004F2E29" w:rsidP="00D846D6">
      <w:pPr>
        <w:pStyle w:val="Heading3"/>
        <w:numPr>
          <w:ilvl w:val="0"/>
          <w:numId w:val="1"/>
        </w:numPr>
        <w:spacing w:before="120" w:after="120"/>
        <w:ind w:left="714" w:hanging="357"/>
        <w:rPr>
          <w:rFonts w:cs="Arial"/>
        </w:rPr>
      </w:pPr>
      <w:bookmarkStart w:id="18" w:name="_Toc404764989"/>
      <w:bookmarkStart w:id="19" w:name="_Toc112595625"/>
      <w:r w:rsidRPr="001E75C9">
        <w:rPr>
          <w:rFonts w:cs="Arial"/>
        </w:rPr>
        <w:t>ALS lead/</w:t>
      </w:r>
      <w:r w:rsidR="003F61D8" w:rsidRPr="001E75C9">
        <w:rPr>
          <w:rFonts w:cs="Arial"/>
        </w:rPr>
        <w:t>SENCo extended absence at key points in the exam cycle</w:t>
      </w:r>
      <w:bookmarkEnd w:id="18"/>
      <w:bookmarkEnd w:id="19"/>
    </w:p>
    <w:tbl>
      <w:tblPr>
        <w:tblStyle w:val="TableGrid"/>
        <w:tblW w:w="10910" w:type="dxa"/>
        <w:tblLook w:val="04A0" w:firstRow="1" w:lastRow="0" w:firstColumn="1" w:lastColumn="0" w:noHBand="0" w:noVBand="1"/>
      </w:tblPr>
      <w:tblGrid>
        <w:gridCol w:w="10910"/>
      </w:tblGrid>
      <w:tr w:rsidR="003F61D8" w:rsidRPr="003F61D8" w14:paraId="0407D95C" w14:textId="77777777" w:rsidTr="007D3FBE">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DA555C" w14:textId="77777777" w:rsidR="003F61D8" w:rsidRPr="003F61D8" w:rsidRDefault="003F61D8" w:rsidP="00D846D6">
            <w:pPr>
              <w:autoSpaceDE w:val="0"/>
              <w:autoSpaceDN w:val="0"/>
              <w:adjustRightInd w:val="0"/>
              <w:spacing w:before="120" w:after="120"/>
              <w:rPr>
                <w:rFonts w:cs="Arial"/>
                <w:u w:val="single"/>
              </w:rPr>
            </w:pPr>
            <w:r w:rsidRPr="003F61D8">
              <w:rPr>
                <w:rFonts w:cs="Arial"/>
                <w:u w:val="single"/>
              </w:rPr>
              <w:t>Criteria for implementation of the plan</w:t>
            </w:r>
          </w:p>
          <w:p w14:paraId="0F0995F3" w14:textId="77777777" w:rsidR="003F61D8" w:rsidRPr="003F61D8" w:rsidRDefault="003F61D8" w:rsidP="00D846D6">
            <w:pPr>
              <w:spacing w:after="120"/>
              <w:rPr>
                <w:rFonts w:cs="Arial"/>
                <w:i/>
              </w:rPr>
            </w:pPr>
            <w:r w:rsidRPr="003F61D8">
              <w:rPr>
                <w:rFonts w:cs="Arial"/>
                <w:i/>
              </w:rPr>
              <w:t>Key tasks required in the management and administration of the access arrangements process within the exam cycle not undertaken including:</w:t>
            </w:r>
          </w:p>
          <w:p w14:paraId="7DCA3190" w14:textId="77777777" w:rsidR="003F61D8" w:rsidRPr="003F61D8" w:rsidRDefault="003F61D8" w:rsidP="00D846D6">
            <w:pPr>
              <w:spacing w:before="120" w:after="0"/>
              <w:rPr>
                <w:rFonts w:cs="Arial"/>
                <w:i/>
              </w:rPr>
            </w:pPr>
            <w:r w:rsidRPr="003F61D8">
              <w:rPr>
                <w:rFonts w:cs="Arial"/>
                <w:i/>
              </w:rPr>
              <w:t>Planning</w:t>
            </w:r>
          </w:p>
          <w:p w14:paraId="50DC5A8C" w14:textId="77777777" w:rsidR="003F61D8" w:rsidRPr="003F61D8" w:rsidRDefault="003F61D8" w:rsidP="00D846D6">
            <w:pPr>
              <w:pStyle w:val="ListParagraph"/>
              <w:numPr>
                <w:ilvl w:val="0"/>
                <w:numId w:val="12"/>
              </w:numPr>
              <w:spacing w:after="120"/>
              <w:rPr>
                <w:rFonts w:cs="Arial"/>
                <w:i/>
              </w:rPr>
            </w:pPr>
            <w:r w:rsidRPr="003F61D8">
              <w:rPr>
                <w:rFonts w:cs="Arial"/>
                <w:i/>
              </w:rPr>
              <w:t>candidates not tested/assessed to identify potential access arrangement requirements</w:t>
            </w:r>
          </w:p>
          <w:p w14:paraId="308A82CE" w14:textId="77777777" w:rsidR="003F61D8" w:rsidRPr="003F61D8" w:rsidRDefault="003F61D8" w:rsidP="00D846D6">
            <w:pPr>
              <w:pStyle w:val="ListParagraph"/>
              <w:numPr>
                <w:ilvl w:val="0"/>
                <w:numId w:val="12"/>
              </w:numPr>
              <w:spacing w:after="120"/>
              <w:rPr>
                <w:rFonts w:cs="Arial"/>
                <w:i/>
              </w:rPr>
            </w:pPr>
            <w:r w:rsidRPr="003F61D8">
              <w:rPr>
                <w:rFonts w:cs="Arial"/>
                <w:i/>
              </w:rPr>
              <w:t>centre fails to recognise its duties towards disabled candidates as defined under the terms of the Equality Act 2010</w:t>
            </w:r>
          </w:p>
          <w:p w14:paraId="4CC8D96C" w14:textId="77777777" w:rsidR="003F61D8" w:rsidRPr="003F61D8" w:rsidRDefault="003F61D8" w:rsidP="00D846D6">
            <w:pPr>
              <w:pStyle w:val="ListParagraph"/>
              <w:numPr>
                <w:ilvl w:val="0"/>
                <w:numId w:val="12"/>
              </w:numPr>
              <w:spacing w:before="120" w:after="120"/>
              <w:rPr>
                <w:rFonts w:cs="Arial"/>
                <w:i/>
              </w:rPr>
            </w:pPr>
            <w:r w:rsidRPr="003F61D8">
              <w:rPr>
                <w:rFonts w:cs="Arial"/>
                <w:i/>
              </w:rPr>
              <w:t xml:space="preserve">evidence of need and evidence to support normal way of working not collated </w:t>
            </w:r>
          </w:p>
          <w:p w14:paraId="5049F41A" w14:textId="77777777" w:rsidR="003F61D8" w:rsidRPr="003F61D8" w:rsidRDefault="003F61D8" w:rsidP="00D846D6">
            <w:pPr>
              <w:spacing w:before="120" w:after="0"/>
              <w:rPr>
                <w:rFonts w:cs="Arial"/>
                <w:i/>
              </w:rPr>
            </w:pPr>
            <w:r w:rsidRPr="003F61D8">
              <w:rPr>
                <w:rFonts w:cs="Arial"/>
                <w:i/>
              </w:rPr>
              <w:t>Pre-exams</w:t>
            </w:r>
          </w:p>
          <w:p w14:paraId="40266A8D" w14:textId="77777777" w:rsidR="003F61D8" w:rsidRPr="003F61D8" w:rsidRDefault="003F61D8" w:rsidP="00D846D6">
            <w:pPr>
              <w:pStyle w:val="ListParagraph"/>
              <w:numPr>
                <w:ilvl w:val="0"/>
                <w:numId w:val="13"/>
              </w:numPr>
              <w:spacing w:after="120"/>
              <w:rPr>
                <w:rFonts w:cs="Arial"/>
                <w:i/>
              </w:rPr>
            </w:pPr>
            <w:r w:rsidRPr="003F61D8">
              <w:rPr>
                <w:rFonts w:cs="Arial"/>
                <w:i/>
              </w:rPr>
              <w:t>approval for access arrangements not applied for to the awarding body</w:t>
            </w:r>
          </w:p>
          <w:p w14:paraId="1CD28CA6" w14:textId="77777777" w:rsidR="003F61D8" w:rsidRPr="003F61D8" w:rsidRDefault="003F61D8" w:rsidP="00D846D6">
            <w:pPr>
              <w:pStyle w:val="ListParagraph"/>
              <w:numPr>
                <w:ilvl w:val="0"/>
                <w:numId w:val="13"/>
              </w:numPr>
              <w:spacing w:after="120"/>
              <w:rPr>
                <w:rFonts w:cs="Arial"/>
                <w:i/>
              </w:rPr>
            </w:pPr>
            <w:r w:rsidRPr="003F61D8">
              <w:rPr>
                <w:rFonts w:cs="Arial"/>
                <w:i/>
              </w:rPr>
              <w:t>centre-delegated arrangements not put in place</w:t>
            </w:r>
          </w:p>
          <w:p w14:paraId="546A8595" w14:textId="77777777" w:rsidR="003F61D8" w:rsidRPr="003F61D8" w:rsidRDefault="003F61D8" w:rsidP="00D846D6">
            <w:pPr>
              <w:pStyle w:val="ListParagraph"/>
              <w:numPr>
                <w:ilvl w:val="0"/>
                <w:numId w:val="13"/>
              </w:numPr>
              <w:spacing w:before="120" w:after="120"/>
              <w:rPr>
                <w:rFonts w:cs="Arial"/>
                <w:i/>
              </w:rPr>
            </w:pPr>
            <w:r w:rsidRPr="003F61D8">
              <w:rPr>
                <w:rFonts w:cs="Arial"/>
                <w:i/>
              </w:rPr>
              <w:t>modified paper requirements not identified in a timely manner to enable ordering to meet external deadline</w:t>
            </w:r>
          </w:p>
          <w:p w14:paraId="159397B2" w14:textId="27163371" w:rsidR="003F61D8" w:rsidRPr="003F61D8" w:rsidRDefault="003F61D8" w:rsidP="00D846D6">
            <w:pPr>
              <w:pStyle w:val="ListParagraph"/>
              <w:numPr>
                <w:ilvl w:val="0"/>
                <w:numId w:val="13"/>
              </w:numPr>
              <w:spacing w:before="120" w:after="120"/>
              <w:rPr>
                <w:rFonts w:cs="Arial"/>
                <w:i/>
              </w:rPr>
            </w:pPr>
            <w:r w:rsidRPr="00FA598E">
              <w:rPr>
                <w:rFonts w:cs="Arial"/>
                <w:i/>
              </w:rPr>
              <w:t xml:space="preserve">staff </w:t>
            </w:r>
            <w:r w:rsidR="0073215D" w:rsidRPr="00FA598E">
              <w:rPr>
                <w:rFonts w:cs="Arial"/>
                <w:i/>
              </w:rPr>
              <w:t xml:space="preserve">(facilitators) </w:t>
            </w:r>
            <w:r w:rsidRPr="00FA598E">
              <w:rPr>
                <w:rFonts w:cs="Arial"/>
                <w:i/>
              </w:rPr>
              <w:t>providing</w:t>
            </w:r>
            <w:r w:rsidRPr="003F61D8">
              <w:rPr>
                <w:rFonts w:cs="Arial"/>
                <w:i/>
              </w:rPr>
              <w:t xml:space="preserve"> support to access arrangement candidates not allocated and trained</w:t>
            </w:r>
          </w:p>
          <w:p w14:paraId="5A2F5716" w14:textId="77777777" w:rsidR="003F61D8" w:rsidRPr="003F61D8" w:rsidRDefault="003F61D8" w:rsidP="00D846D6">
            <w:pPr>
              <w:spacing w:before="120" w:after="0"/>
              <w:rPr>
                <w:rFonts w:cs="Arial"/>
                <w:i/>
              </w:rPr>
            </w:pPr>
            <w:r w:rsidRPr="003F61D8">
              <w:rPr>
                <w:rFonts w:cs="Arial"/>
                <w:i/>
              </w:rPr>
              <w:t>Exam time</w:t>
            </w:r>
          </w:p>
          <w:p w14:paraId="652CD582" w14:textId="77777777" w:rsidR="003F61D8" w:rsidRPr="003F61D8" w:rsidRDefault="003F61D8" w:rsidP="00D846D6">
            <w:pPr>
              <w:pStyle w:val="ListParagraph"/>
              <w:numPr>
                <w:ilvl w:val="0"/>
                <w:numId w:val="2"/>
              </w:numPr>
              <w:spacing w:after="120"/>
              <w:ind w:left="714" w:hanging="357"/>
              <w:rPr>
                <w:rFonts w:cs="Arial"/>
                <w:i/>
              </w:rPr>
            </w:pPr>
            <w:r w:rsidRPr="003F61D8">
              <w:rPr>
                <w:rFonts w:cs="Arial"/>
                <w:i/>
              </w:rPr>
              <w:t>access arrangement candidate support not arranged for exam rooms</w:t>
            </w:r>
          </w:p>
        </w:tc>
      </w:tr>
      <w:tr w:rsidR="003F61D8" w:rsidRPr="003F61D8" w14:paraId="5DFBA16F" w14:textId="77777777" w:rsidTr="007D3FBE">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4888E4" w14:textId="77777777" w:rsidR="009F3D9F" w:rsidRPr="003F61D8" w:rsidRDefault="009F3D9F" w:rsidP="00D846D6">
            <w:pPr>
              <w:autoSpaceDE w:val="0"/>
              <w:autoSpaceDN w:val="0"/>
              <w:adjustRightInd w:val="0"/>
              <w:spacing w:before="120" w:after="120"/>
              <w:rPr>
                <w:rFonts w:cs="Arial"/>
                <w:u w:val="single"/>
              </w:rPr>
            </w:pPr>
            <w:r w:rsidRPr="003F61D8">
              <w:rPr>
                <w:rFonts w:cs="Arial"/>
                <w:u w:val="single"/>
              </w:rPr>
              <w:t>Centre actions</w:t>
            </w:r>
            <w:r>
              <w:rPr>
                <w:rFonts w:cs="Arial"/>
                <w:u w:val="single"/>
              </w:rPr>
              <w:t xml:space="preserve"> </w:t>
            </w:r>
            <w:r w:rsidRPr="00FA598E">
              <w:rPr>
                <w:rFonts w:cstheme="minorHAnsi"/>
                <w:u w:val="single"/>
              </w:rPr>
              <w:t>to mitigate the impact of the disruption</w:t>
            </w:r>
          </w:p>
          <w:p w14:paraId="4088DFB9" w14:textId="77777777" w:rsidR="003F61D8" w:rsidRPr="003F61D8" w:rsidRDefault="003F61D8" w:rsidP="00D846D6">
            <w:pPr>
              <w:pStyle w:val="ListParagraph"/>
              <w:numPr>
                <w:ilvl w:val="0"/>
                <w:numId w:val="5"/>
              </w:numPr>
              <w:autoSpaceDE w:val="0"/>
              <w:autoSpaceDN w:val="0"/>
              <w:adjustRightInd w:val="0"/>
              <w:spacing w:before="120" w:after="120"/>
              <w:rPr>
                <w:rFonts w:cs="Arial"/>
                <w:u w:val="single"/>
              </w:rPr>
            </w:pPr>
          </w:p>
        </w:tc>
      </w:tr>
    </w:tbl>
    <w:p w14:paraId="196D0860" w14:textId="77777777" w:rsidR="003F61D8" w:rsidRPr="003F61D8" w:rsidRDefault="003F61D8" w:rsidP="00D846D6">
      <w:pPr>
        <w:pStyle w:val="Heading3"/>
        <w:numPr>
          <w:ilvl w:val="0"/>
          <w:numId w:val="1"/>
        </w:numPr>
        <w:spacing w:before="120" w:after="120"/>
        <w:ind w:left="714" w:hanging="357"/>
        <w:rPr>
          <w:rFonts w:cs="Arial"/>
        </w:rPr>
      </w:pPr>
      <w:bookmarkStart w:id="20" w:name="_Toc404764990"/>
      <w:bookmarkStart w:id="21" w:name="_Toc112595626"/>
      <w:r w:rsidRPr="003F61D8">
        <w:rPr>
          <w:rFonts w:cs="Arial"/>
        </w:rPr>
        <w:t>Teaching staff extended absence at key points in the exam cycle</w:t>
      </w:r>
      <w:bookmarkEnd w:id="20"/>
      <w:bookmarkEnd w:id="21"/>
    </w:p>
    <w:tbl>
      <w:tblPr>
        <w:tblStyle w:val="TableGrid"/>
        <w:tblW w:w="10910" w:type="dxa"/>
        <w:tblLook w:val="04A0" w:firstRow="1" w:lastRow="0" w:firstColumn="1" w:lastColumn="0" w:noHBand="0" w:noVBand="1"/>
      </w:tblPr>
      <w:tblGrid>
        <w:gridCol w:w="10910"/>
      </w:tblGrid>
      <w:tr w:rsidR="003F61D8" w:rsidRPr="003F61D8" w14:paraId="41BF8706" w14:textId="77777777" w:rsidTr="007D3FBE">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E717AE" w14:textId="77777777" w:rsidR="003F61D8" w:rsidRPr="003F61D8" w:rsidRDefault="003F61D8" w:rsidP="00D846D6">
            <w:pPr>
              <w:autoSpaceDE w:val="0"/>
              <w:autoSpaceDN w:val="0"/>
              <w:adjustRightInd w:val="0"/>
              <w:spacing w:before="120" w:after="120"/>
              <w:rPr>
                <w:rFonts w:cs="Arial"/>
                <w:u w:val="single"/>
              </w:rPr>
            </w:pPr>
            <w:r w:rsidRPr="003F61D8">
              <w:rPr>
                <w:rFonts w:cs="Arial"/>
                <w:u w:val="single"/>
              </w:rPr>
              <w:t>Criteria for implementation of the plan</w:t>
            </w:r>
          </w:p>
          <w:p w14:paraId="6A8428A7" w14:textId="77777777" w:rsidR="003F61D8" w:rsidRPr="003F61D8" w:rsidRDefault="003F61D8" w:rsidP="00D846D6">
            <w:pPr>
              <w:spacing w:after="120"/>
              <w:rPr>
                <w:rFonts w:cs="Arial"/>
                <w:i/>
              </w:rPr>
            </w:pPr>
            <w:r w:rsidRPr="003F61D8">
              <w:rPr>
                <w:rFonts w:cs="Arial"/>
                <w:i/>
              </w:rPr>
              <w:t>Key tasks not undertaken including:</w:t>
            </w:r>
          </w:p>
          <w:p w14:paraId="6B188294" w14:textId="77777777" w:rsidR="003F61D8" w:rsidRPr="003F61D8" w:rsidRDefault="003F61D8" w:rsidP="00D846D6">
            <w:pPr>
              <w:spacing w:before="120" w:after="120"/>
              <w:rPr>
                <w:rFonts w:cs="Arial"/>
              </w:rPr>
            </w:pPr>
            <w:r w:rsidRPr="003F61D8">
              <w:rPr>
                <w:rFonts w:cs="Arial"/>
                <w:i/>
              </w:rPr>
              <w:t>Early/estimated entry information not provided to the exams officer on time; resulting in pre-release information not being received</w:t>
            </w:r>
          </w:p>
          <w:p w14:paraId="265667E5" w14:textId="77777777" w:rsidR="003F61D8" w:rsidRPr="003F61D8" w:rsidRDefault="003F61D8" w:rsidP="00D846D6">
            <w:pPr>
              <w:spacing w:before="120" w:after="120"/>
              <w:rPr>
                <w:rFonts w:cs="Arial"/>
                <w:i/>
              </w:rPr>
            </w:pPr>
            <w:r w:rsidRPr="003F61D8">
              <w:rPr>
                <w:rFonts w:cs="Arial"/>
                <w:i/>
              </w:rPr>
              <w:t>Final entry information not provided to the exams officer on time; resulting in candidates not being entered for exams/assessments or being entered late/late or other penalty fees being charged by awarding bodies</w:t>
            </w:r>
          </w:p>
          <w:p w14:paraId="5BDC870B" w14:textId="6F7B0EAF" w:rsidR="003F61D8" w:rsidRDefault="003F61D8" w:rsidP="00D846D6">
            <w:pPr>
              <w:spacing w:before="120" w:after="120"/>
              <w:rPr>
                <w:rFonts w:cs="Arial"/>
                <w:i/>
              </w:rPr>
            </w:pPr>
            <w:r w:rsidRPr="003F61D8">
              <w:rPr>
                <w:rFonts w:cs="Arial"/>
                <w:i/>
              </w:rPr>
              <w:t>Non-examination assessment tasks not set/issued/taken by candidates as scheduled</w:t>
            </w:r>
          </w:p>
          <w:p w14:paraId="5EEF3626" w14:textId="5D9A5C93" w:rsidR="007C04F3" w:rsidRPr="00FA598E" w:rsidRDefault="007C04F3" w:rsidP="00D846D6">
            <w:pPr>
              <w:spacing w:after="0"/>
              <w:rPr>
                <w:rFonts w:cstheme="minorHAnsi"/>
                <w:i/>
              </w:rPr>
            </w:pPr>
            <w:r w:rsidRPr="00FA598E">
              <w:rPr>
                <w:rFonts w:cstheme="minorHAnsi"/>
                <w:i/>
              </w:rPr>
              <w:t>Candidates not being informed of centre assessed marks before marks are submitted to the awarding body and therefore not being able to consider appealing internal assessment decisions and requesting a review of the centre’s marking</w:t>
            </w:r>
          </w:p>
          <w:p w14:paraId="36359C72" w14:textId="77777777" w:rsidR="003F61D8" w:rsidRPr="003F61D8" w:rsidRDefault="003F61D8" w:rsidP="00D846D6">
            <w:pPr>
              <w:spacing w:before="120" w:after="120"/>
              <w:rPr>
                <w:rFonts w:cs="Arial"/>
                <w:i/>
              </w:rPr>
            </w:pPr>
            <w:r w:rsidRPr="003F61D8">
              <w:rPr>
                <w:rFonts w:cs="Arial"/>
                <w:i/>
              </w:rPr>
              <w:t>Internal assessment marks and candidates’ work not provided to meet awarding body submission deadlines</w:t>
            </w:r>
          </w:p>
        </w:tc>
      </w:tr>
      <w:tr w:rsidR="003F61D8" w:rsidRPr="003F61D8" w14:paraId="584C7532" w14:textId="77777777" w:rsidTr="007D3FBE">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4CA2F8" w14:textId="77777777" w:rsidR="009F3D9F" w:rsidRPr="00FA598E" w:rsidRDefault="009F3D9F" w:rsidP="00D846D6">
            <w:pPr>
              <w:autoSpaceDE w:val="0"/>
              <w:autoSpaceDN w:val="0"/>
              <w:adjustRightInd w:val="0"/>
              <w:spacing w:before="120" w:after="120"/>
              <w:rPr>
                <w:rFonts w:cs="Arial"/>
                <w:u w:val="single"/>
              </w:rPr>
            </w:pPr>
            <w:r w:rsidRPr="00FA598E">
              <w:rPr>
                <w:rFonts w:cs="Arial"/>
                <w:u w:val="single"/>
              </w:rPr>
              <w:t xml:space="preserve">Centre actions </w:t>
            </w:r>
            <w:r w:rsidRPr="00FA598E">
              <w:rPr>
                <w:rFonts w:cstheme="minorHAnsi"/>
                <w:u w:val="single"/>
              </w:rPr>
              <w:t>to mitigate the impact of the disruption</w:t>
            </w:r>
          </w:p>
          <w:p w14:paraId="371FC16E" w14:textId="0698A288" w:rsidR="003F61D8" w:rsidRPr="00FA598E" w:rsidRDefault="000F6F38" w:rsidP="00D846D6">
            <w:pPr>
              <w:pStyle w:val="ListParagraph"/>
              <w:numPr>
                <w:ilvl w:val="0"/>
                <w:numId w:val="5"/>
              </w:numPr>
              <w:autoSpaceDE w:val="0"/>
              <w:autoSpaceDN w:val="0"/>
              <w:adjustRightInd w:val="0"/>
              <w:spacing w:before="120" w:after="120"/>
              <w:rPr>
                <w:rFonts w:cs="Arial"/>
                <w:u w:val="single"/>
              </w:rPr>
            </w:pPr>
            <w:r>
              <w:rPr>
                <w:rFonts w:cs="Arial"/>
                <w:u w:val="single"/>
              </w:rPr>
              <w:t>All staff trained in invigilation</w:t>
            </w:r>
          </w:p>
        </w:tc>
      </w:tr>
    </w:tbl>
    <w:p w14:paraId="0838F003" w14:textId="77777777" w:rsidR="003F61D8" w:rsidRPr="003F61D8" w:rsidRDefault="003F61D8" w:rsidP="00D846D6">
      <w:pPr>
        <w:pStyle w:val="Heading3"/>
        <w:numPr>
          <w:ilvl w:val="0"/>
          <w:numId w:val="1"/>
        </w:numPr>
        <w:spacing w:before="120" w:after="120"/>
        <w:ind w:left="714" w:hanging="357"/>
        <w:rPr>
          <w:rFonts w:cs="Arial"/>
        </w:rPr>
      </w:pPr>
      <w:bookmarkStart w:id="22" w:name="_Toc404764991"/>
      <w:bookmarkStart w:id="23" w:name="_Toc112595627"/>
      <w:r w:rsidRPr="003F61D8">
        <w:rPr>
          <w:rFonts w:cs="Arial"/>
        </w:rPr>
        <w:t xml:space="preserve">Invigilators - lack of appropriately trained invigilators </w:t>
      </w:r>
      <w:bookmarkEnd w:id="22"/>
      <w:r w:rsidRPr="003F61D8">
        <w:rPr>
          <w:rFonts w:cs="Arial"/>
        </w:rPr>
        <w:t>or invigilator absence</w:t>
      </w:r>
      <w:bookmarkEnd w:id="23"/>
    </w:p>
    <w:tbl>
      <w:tblPr>
        <w:tblStyle w:val="TableGrid"/>
        <w:tblW w:w="10910" w:type="dxa"/>
        <w:tblLook w:val="04A0" w:firstRow="1" w:lastRow="0" w:firstColumn="1" w:lastColumn="0" w:noHBand="0" w:noVBand="1"/>
      </w:tblPr>
      <w:tblGrid>
        <w:gridCol w:w="10910"/>
      </w:tblGrid>
      <w:tr w:rsidR="003F61D8" w:rsidRPr="003F61D8" w14:paraId="4BACB314" w14:textId="77777777" w:rsidTr="007D3FBE">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5C4556" w14:textId="77777777" w:rsidR="003F61D8" w:rsidRPr="003F61D8" w:rsidRDefault="003F61D8" w:rsidP="00D846D6">
            <w:pPr>
              <w:autoSpaceDE w:val="0"/>
              <w:autoSpaceDN w:val="0"/>
              <w:adjustRightInd w:val="0"/>
              <w:spacing w:before="120" w:after="120"/>
              <w:rPr>
                <w:rFonts w:cs="Arial"/>
                <w:u w:val="single"/>
              </w:rPr>
            </w:pPr>
            <w:r w:rsidRPr="003F61D8">
              <w:rPr>
                <w:rFonts w:cs="Arial"/>
                <w:u w:val="single"/>
              </w:rPr>
              <w:t>Criteria for implementation of the plan</w:t>
            </w:r>
          </w:p>
          <w:p w14:paraId="6DDCA817" w14:textId="77777777" w:rsidR="003F61D8" w:rsidRPr="003F61D8" w:rsidRDefault="003F61D8" w:rsidP="00D846D6">
            <w:pPr>
              <w:spacing w:before="120" w:after="120"/>
              <w:rPr>
                <w:rFonts w:cs="Arial"/>
              </w:rPr>
            </w:pPr>
            <w:r w:rsidRPr="003F61D8">
              <w:rPr>
                <w:rFonts w:cs="Arial"/>
                <w:i/>
              </w:rPr>
              <w:lastRenderedPageBreak/>
              <w:t>Failure to recruit and train sufficient invigilators to conduct exams</w:t>
            </w:r>
          </w:p>
          <w:p w14:paraId="45296EDE" w14:textId="77777777" w:rsidR="003F61D8" w:rsidRPr="003F61D8" w:rsidRDefault="003F61D8" w:rsidP="00D846D6">
            <w:pPr>
              <w:spacing w:before="120" w:after="120"/>
              <w:rPr>
                <w:rFonts w:cs="Arial"/>
              </w:rPr>
            </w:pPr>
            <w:r w:rsidRPr="003F61D8">
              <w:rPr>
                <w:rFonts w:cs="Arial"/>
                <w:i/>
              </w:rPr>
              <w:t>Invigilator shortage on peak exam days</w:t>
            </w:r>
          </w:p>
          <w:p w14:paraId="618F25DE" w14:textId="77777777" w:rsidR="003F61D8" w:rsidRPr="003F61D8" w:rsidRDefault="003F61D8" w:rsidP="00D846D6">
            <w:pPr>
              <w:spacing w:before="120" w:after="120"/>
              <w:rPr>
                <w:rFonts w:cs="Arial"/>
              </w:rPr>
            </w:pPr>
            <w:r w:rsidRPr="003F61D8">
              <w:rPr>
                <w:rFonts w:cs="Arial"/>
                <w:i/>
              </w:rPr>
              <w:t>Invigilator absence on the day of an exam</w:t>
            </w:r>
          </w:p>
        </w:tc>
      </w:tr>
      <w:tr w:rsidR="003F61D8" w:rsidRPr="003F61D8" w14:paraId="5F45815B" w14:textId="77777777" w:rsidTr="007D3FBE">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AB01FF" w14:textId="77777777" w:rsidR="009F3D9F" w:rsidRPr="00FA598E" w:rsidRDefault="009F3D9F" w:rsidP="00D846D6">
            <w:pPr>
              <w:autoSpaceDE w:val="0"/>
              <w:autoSpaceDN w:val="0"/>
              <w:adjustRightInd w:val="0"/>
              <w:spacing w:before="120" w:after="120"/>
              <w:rPr>
                <w:rFonts w:cs="Arial"/>
                <w:u w:val="single"/>
              </w:rPr>
            </w:pPr>
            <w:r w:rsidRPr="00FA598E">
              <w:rPr>
                <w:rFonts w:cs="Arial"/>
                <w:u w:val="single"/>
              </w:rPr>
              <w:lastRenderedPageBreak/>
              <w:t xml:space="preserve">Centre actions </w:t>
            </w:r>
            <w:r w:rsidRPr="00FA598E">
              <w:rPr>
                <w:rFonts w:cstheme="minorHAnsi"/>
                <w:u w:val="single"/>
              </w:rPr>
              <w:t>to mitigate the impact of the disruption</w:t>
            </w:r>
          </w:p>
          <w:p w14:paraId="4229F915" w14:textId="69B9B2DF" w:rsidR="003F61D8" w:rsidRPr="00997343" w:rsidRDefault="00997343" w:rsidP="00D846D6">
            <w:pPr>
              <w:pStyle w:val="ListParagraph"/>
              <w:numPr>
                <w:ilvl w:val="0"/>
                <w:numId w:val="5"/>
              </w:numPr>
              <w:autoSpaceDE w:val="0"/>
              <w:autoSpaceDN w:val="0"/>
              <w:adjustRightInd w:val="0"/>
              <w:spacing w:before="120" w:after="120"/>
              <w:rPr>
                <w:rFonts w:cs="Arial"/>
              </w:rPr>
            </w:pPr>
            <w:r w:rsidRPr="00997343">
              <w:rPr>
                <w:rFonts w:cs="Arial"/>
              </w:rPr>
              <w:t>All staff at the centre are trained as invigilators</w:t>
            </w:r>
          </w:p>
        </w:tc>
      </w:tr>
    </w:tbl>
    <w:p w14:paraId="08805B06" w14:textId="77777777" w:rsidR="003F61D8" w:rsidRPr="003F61D8" w:rsidRDefault="003F61D8" w:rsidP="00D846D6">
      <w:pPr>
        <w:pStyle w:val="Heading3"/>
        <w:numPr>
          <w:ilvl w:val="0"/>
          <w:numId w:val="1"/>
        </w:numPr>
        <w:spacing w:before="120" w:after="120"/>
        <w:ind w:left="714" w:hanging="357"/>
        <w:rPr>
          <w:rFonts w:cs="Arial"/>
        </w:rPr>
      </w:pPr>
      <w:bookmarkStart w:id="24" w:name="_Toc404764992"/>
      <w:bookmarkStart w:id="25" w:name="_Toc112595628"/>
      <w:r w:rsidRPr="003F61D8">
        <w:rPr>
          <w:rFonts w:cs="Arial"/>
        </w:rPr>
        <w:t xml:space="preserve">Exam rooms - lack of appropriate rooms </w:t>
      </w:r>
      <w:bookmarkEnd w:id="24"/>
      <w:r w:rsidRPr="003F61D8">
        <w:rPr>
          <w:rFonts w:cs="Arial"/>
        </w:rPr>
        <w:t>or main venues unavailable at short notice</w:t>
      </w:r>
      <w:bookmarkEnd w:id="25"/>
    </w:p>
    <w:tbl>
      <w:tblPr>
        <w:tblStyle w:val="TableGrid"/>
        <w:tblW w:w="10910" w:type="dxa"/>
        <w:tblLook w:val="04A0" w:firstRow="1" w:lastRow="0" w:firstColumn="1" w:lastColumn="0" w:noHBand="0" w:noVBand="1"/>
      </w:tblPr>
      <w:tblGrid>
        <w:gridCol w:w="10910"/>
      </w:tblGrid>
      <w:tr w:rsidR="003F61D8" w:rsidRPr="003F61D8" w14:paraId="3C860288" w14:textId="77777777" w:rsidTr="007D3FBE">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30BC49" w14:textId="77777777" w:rsidR="003F61D8" w:rsidRPr="003F61D8" w:rsidRDefault="003F61D8" w:rsidP="00D846D6">
            <w:pPr>
              <w:autoSpaceDE w:val="0"/>
              <w:autoSpaceDN w:val="0"/>
              <w:adjustRightInd w:val="0"/>
              <w:spacing w:before="120" w:after="120"/>
              <w:rPr>
                <w:rFonts w:cs="Arial"/>
                <w:u w:val="single"/>
              </w:rPr>
            </w:pPr>
            <w:r w:rsidRPr="003F61D8">
              <w:rPr>
                <w:rFonts w:cs="Arial"/>
                <w:u w:val="single"/>
              </w:rPr>
              <w:t>Criteria for implementation of the plan</w:t>
            </w:r>
          </w:p>
          <w:p w14:paraId="4BB424D2" w14:textId="77777777" w:rsidR="003F61D8" w:rsidRPr="003F61D8" w:rsidRDefault="003F61D8" w:rsidP="00D846D6">
            <w:pPr>
              <w:spacing w:before="120" w:after="120"/>
              <w:rPr>
                <w:rFonts w:cs="Arial"/>
              </w:rPr>
            </w:pPr>
            <w:r w:rsidRPr="003F61D8">
              <w:rPr>
                <w:rFonts w:cs="Arial"/>
                <w:i/>
              </w:rPr>
              <w:t>Exams officer unable to identify sufficient/appropriate rooms during exams timetable planning</w:t>
            </w:r>
          </w:p>
          <w:p w14:paraId="58F56022" w14:textId="77777777" w:rsidR="003F61D8" w:rsidRPr="003F61D8" w:rsidRDefault="003F61D8" w:rsidP="00D846D6">
            <w:pPr>
              <w:spacing w:before="120" w:after="120"/>
              <w:rPr>
                <w:rFonts w:cs="Arial"/>
              </w:rPr>
            </w:pPr>
            <w:r w:rsidRPr="003F61D8">
              <w:rPr>
                <w:rFonts w:cs="Arial"/>
                <w:i/>
              </w:rPr>
              <w:t>Insufficient rooms available on peak exam days</w:t>
            </w:r>
          </w:p>
          <w:p w14:paraId="5875DC01" w14:textId="77777777" w:rsidR="003F61D8" w:rsidRPr="003F61D8" w:rsidRDefault="003F61D8" w:rsidP="00D846D6">
            <w:pPr>
              <w:spacing w:before="120" w:after="120"/>
              <w:rPr>
                <w:rFonts w:cs="Arial"/>
              </w:rPr>
            </w:pPr>
            <w:r w:rsidRPr="003F61D8">
              <w:rPr>
                <w:rFonts w:cs="Arial"/>
                <w:i/>
              </w:rPr>
              <w:t>Main exam venues unavailable due to an unexpected incident at exam time</w:t>
            </w:r>
          </w:p>
        </w:tc>
      </w:tr>
      <w:tr w:rsidR="003F61D8" w:rsidRPr="0035158C" w14:paraId="1B04D51E" w14:textId="77777777" w:rsidTr="007D3FBE">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235827" w14:textId="77777777" w:rsidR="009F3D9F" w:rsidRPr="0035158C" w:rsidRDefault="009F3D9F" w:rsidP="00D846D6">
            <w:pPr>
              <w:autoSpaceDE w:val="0"/>
              <w:autoSpaceDN w:val="0"/>
              <w:adjustRightInd w:val="0"/>
              <w:spacing w:before="120" w:after="120"/>
              <w:rPr>
                <w:rFonts w:cs="Arial"/>
                <w:u w:val="single"/>
              </w:rPr>
            </w:pPr>
            <w:r w:rsidRPr="0035158C">
              <w:rPr>
                <w:rFonts w:cs="Arial"/>
                <w:u w:val="single"/>
              </w:rPr>
              <w:t xml:space="preserve">Centre actions </w:t>
            </w:r>
            <w:r w:rsidRPr="0035158C">
              <w:rPr>
                <w:rFonts w:cstheme="minorHAnsi"/>
                <w:u w:val="single"/>
              </w:rPr>
              <w:t>to mitigate the impact of the disruption</w:t>
            </w:r>
          </w:p>
          <w:p w14:paraId="6220B01E" w14:textId="2F0760CF" w:rsidR="003F61D8" w:rsidRPr="0035158C" w:rsidRDefault="00997343" w:rsidP="00D846D6">
            <w:pPr>
              <w:pStyle w:val="ListParagraph"/>
              <w:numPr>
                <w:ilvl w:val="0"/>
                <w:numId w:val="4"/>
              </w:numPr>
              <w:autoSpaceDE w:val="0"/>
              <w:autoSpaceDN w:val="0"/>
              <w:adjustRightInd w:val="0"/>
              <w:spacing w:before="120" w:after="120"/>
              <w:rPr>
                <w:rFonts w:cs="Arial"/>
                <w:u w:val="single"/>
              </w:rPr>
            </w:pPr>
            <w:r>
              <w:rPr>
                <w:rFonts w:cs="Arial"/>
                <w:u w:val="single"/>
              </w:rPr>
              <w:t xml:space="preserve">Use of Rednock school , Dursley </w:t>
            </w:r>
          </w:p>
          <w:p w14:paraId="5720A91E" w14:textId="3660B6BC" w:rsidR="00302D6D" w:rsidRPr="0035158C" w:rsidRDefault="00302D6D" w:rsidP="00302D6D">
            <w:pPr>
              <w:autoSpaceDE w:val="0"/>
              <w:autoSpaceDN w:val="0"/>
              <w:adjustRightInd w:val="0"/>
              <w:spacing w:before="120" w:after="120"/>
              <w:rPr>
                <w:rFonts w:cs="Arial"/>
                <w:u w:val="single"/>
              </w:rPr>
            </w:pPr>
            <w:r w:rsidRPr="0035158C">
              <w:rPr>
                <w:rFonts w:cs="Arial"/>
              </w:rPr>
              <w:t>Alternative venue details:</w:t>
            </w:r>
            <w:r w:rsidR="00997343">
              <w:rPr>
                <w:rFonts w:cs="Arial"/>
              </w:rPr>
              <w:t xml:space="preserve"> Rednock School, Dursley</w:t>
            </w:r>
          </w:p>
        </w:tc>
      </w:tr>
    </w:tbl>
    <w:p w14:paraId="0B6D92CC" w14:textId="176A98FC" w:rsidR="00CB19E4" w:rsidRPr="0035158C" w:rsidRDefault="00F52152" w:rsidP="00D846D6">
      <w:pPr>
        <w:pStyle w:val="Heading3"/>
        <w:numPr>
          <w:ilvl w:val="0"/>
          <w:numId w:val="1"/>
        </w:numPr>
        <w:spacing w:before="120" w:after="120"/>
        <w:rPr>
          <w:rFonts w:cs="Arial"/>
        </w:rPr>
      </w:pPr>
      <w:bookmarkStart w:id="26" w:name="_Toc112595629"/>
      <w:bookmarkStart w:id="27" w:name="_Toc404764993"/>
      <w:r w:rsidRPr="0035158C">
        <w:rPr>
          <w:rFonts w:cs="Arial"/>
        </w:rPr>
        <w:t>Cyber-attack</w:t>
      </w:r>
      <w:bookmarkEnd w:id="26"/>
    </w:p>
    <w:tbl>
      <w:tblPr>
        <w:tblStyle w:val="TableGrid"/>
        <w:tblW w:w="10910" w:type="dxa"/>
        <w:tblLook w:val="04A0" w:firstRow="1" w:lastRow="0" w:firstColumn="1" w:lastColumn="0" w:noHBand="0" w:noVBand="1"/>
      </w:tblPr>
      <w:tblGrid>
        <w:gridCol w:w="10910"/>
      </w:tblGrid>
      <w:tr w:rsidR="00B51426" w:rsidRPr="0035158C" w14:paraId="4D38784E" w14:textId="77777777" w:rsidTr="00B318FA">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F05F99" w14:textId="77777777" w:rsidR="00B51426" w:rsidRPr="0035158C" w:rsidRDefault="00B51426" w:rsidP="00D846D6">
            <w:pPr>
              <w:autoSpaceDE w:val="0"/>
              <w:autoSpaceDN w:val="0"/>
              <w:adjustRightInd w:val="0"/>
              <w:spacing w:before="120" w:after="120"/>
              <w:rPr>
                <w:rFonts w:cs="Arial"/>
                <w:u w:val="single"/>
              </w:rPr>
            </w:pPr>
            <w:r w:rsidRPr="0035158C">
              <w:rPr>
                <w:rFonts w:cs="Arial"/>
                <w:u w:val="single"/>
              </w:rPr>
              <w:t>Criteria for implementation of the plan</w:t>
            </w:r>
          </w:p>
          <w:p w14:paraId="5B906325" w14:textId="77777777" w:rsidR="00B51426" w:rsidRPr="0035158C" w:rsidRDefault="00B51426" w:rsidP="00D846D6">
            <w:pPr>
              <w:spacing w:before="120" w:after="120"/>
              <w:rPr>
                <w:rFonts w:cs="Arial"/>
                <w:i/>
              </w:rPr>
            </w:pPr>
            <w:r w:rsidRPr="0035158C">
              <w:rPr>
                <w:rFonts w:cs="Arial"/>
                <w:i/>
              </w:rPr>
              <w:t>Where a cyber-attack may compromise any aspect of delivery</w:t>
            </w:r>
          </w:p>
        </w:tc>
      </w:tr>
      <w:tr w:rsidR="00B51426" w:rsidRPr="0035158C" w14:paraId="213474D8" w14:textId="77777777" w:rsidTr="00B318FA">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6C1777" w14:textId="77777777" w:rsidR="00B51426" w:rsidRPr="0035158C" w:rsidRDefault="00B51426" w:rsidP="00D846D6">
            <w:pPr>
              <w:autoSpaceDE w:val="0"/>
              <w:autoSpaceDN w:val="0"/>
              <w:adjustRightInd w:val="0"/>
              <w:spacing w:before="120" w:after="120"/>
              <w:rPr>
                <w:rFonts w:cs="Arial"/>
                <w:u w:val="single"/>
              </w:rPr>
            </w:pPr>
            <w:r w:rsidRPr="0035158C">
              <w:rPr>
                <w:rFonts w:cs="Arial"/>
                <w:u w:val="single"/>
              </w:rPr>
              <w:t xml:space="preserve">Centre actions </w:t>
            </w:r>
            <w:r w:rsidRPr="0035158C">
              <w:rPr>
                <w:rFonts w:cstheme="minorHAnsi"/>
                <w:u w:val="single"/>
              </w:rPr>
              <w:t>to mitigate the impact of the disruption</w:t>
            </w:r>
          </w:p>
          <w:p w14:paraId="2C2D879F" w14:textId="77777777" w:rsidR="00B51426" w:rsidRPr="00997343" w:rsidRDefault="00997343" w:rsidP="00D846D6">
            <w:pPr>
              <w:pStyle w:val="ListParagraph"/>
              <w:numPr>
                <w:ilvl w:val="0"/>
                <w:numId w:val="6"/>
              </w:numPr>
              <w:autoSpaceDE w:val="0"/>
              <w:autoSpaceDN w:val="0"/>
              <w:adjustRightInd w:val="0"/>
              <w:spacing w:before="120" w:after="120"/>
              <w:rPr>
                <w:rFonts w:cs="Arial"/>
              </w:rPr>
            </w:pPr>
            <w:r w:rsidRPr="00997343">
              <w:rPr>
                <w:rFonts w:cs="Arial"/>
              </w:rPr>
              <w:t>External IT company oversee IT support</w:t>
            </w:r>
          </w:p>
          <w:p w14:paraId="6FCCDC83" w14:textId="10BA8C1A" w:rsidR="00997343" w:rsidRPr="0035158C" w:rsidRDefault="00997343" w:rsidP="00D846D6">
            <w:pPr>
              <w:pStyle w:val="ListParagraph"/>
              <w:numPr>
                <w:ilvl w:val="0"/>
                <w:numId w:val="6"/>
              </w:numPr>
              <w:autoSpaceDE w:val="0"/>
              <w:autoSpaceDN w:val="0"/>
              <w:adjustRightInd w:val="0"/>
              <w:spacing w:before="120" w:after="120"/>
              <w:rPr>
                <w:rFonts w:cs="Arial"/>
                <w:u w:val="single"/>
              </w:rPr>
            </w:pPr>
            <w:r w:rsidRPr="00997343">
              <w:rPr>
                <w:rFonts w:cs="Arial"/>
              </w:rPr>
              <w:t>Trust wide IT lead to support</w:t>
            </w:r>
          </w:p>
        </w:tc>
      </w:tr>
    </w:tbl>
    <w:p w14:paraId="2370A4FC" w14:textId="6A925902" w:rsidR="003F61D8" w:rsidRPr="0035158C" w:rsidRDefault="003F61D8" w:rsidP="00D846D6">
      <w:pPr>
        <w:pStyle w:val="Heading3"/>
        <w:numPr>
          <w:ilvl w:val="0"/>
          <w:numId w:val="1"/>
        </w:numPr>
        <w:spacing w:before="120" w:after="120"/>
        <w:rPr>
          <w:rFonts w:cs="Arial"/>
        </w:rPr>
      </w:pPr>
      <w:bookmarkStart w:id="28" w:name="_Toc112595630"/>
      <w:r w:rsidRPr="0035158C">
        <w:rPr>
          <w:rFonts w:cs="Arial"/>
        </w:rPr>
        <w:t>Failure of IT systems</w:t>
      </w:r>
      <w:bookmarkEnd w:id="27"/>
      <w:bookmarkEnd w:id="28"/>
    </w:p>
    <w:tbl>
      <w:tblPr>
        <w:tblStyle w:val="TableGrid"/>
        <w:tblW w:w="10910" w:type="dxa"/>
        <w:tblLook w:val="04A0" w:firstRow="1" w:lastRow="0" w:firstColumn="1" w:lastColumn="0" w:noHBand="0" w:noVBand="1"/>
      </w:tblPr>
      <w:tblGrid>
        <w:gridCol w:w="10910"/>
      </w:tblGrid>
      <w:tr w:rsidR="003F61D8" w:rsidRPr="003F61D8" w14:paraId="59EE500B" w14:textId="77777777" w:rsidTr="007D3FBE">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761D28" w14:textId="77777777" w:rsidR="003F61D8" w:rsidRPr="003F61D8" w:rsidRDefault="003F61D8" w:rsidP="00D846D6">
            <w:pPr>
              <w:autoSpaceDE w:val="0"/>
              <w:autoSpaceDN w:val="0"/>
              <w:adjustRightInd w:val="0"/>
              <w:spacing w:before="120" w:after="120"/>
              <w:rPr>
                <w:rFonts w:cs="Arial"/>
                <w:u w:val="single"/>
              </w:rPr>
            </w:pPr>
            <w:r w:rsidRPr="003F61D8">
              <w:rPr>
                <w:rFonts w:cs="Arial"/>
                <w:u w:val="single"/>
              </w:rPr>
              <w:t>Criteria for implementation of the plan</w:t>
            </w:r>
          </w:p>
          <w:p w14:paraId="5549578E" w14:textId="77777777" w:rsidR="003F61D8" w:rsidRPr="003F61D8" w:rsidRDefault="003F61D8" w:rsidP="00D846D6">
            <w:pPr>
              <w:spacing w:before="120" w:after="120"/>
              <w:rPr>
                <w:rFonts w:cs="Arial"/>
                <w:i/>
              </w:rPr>
            </w:pPr>
            <w:r w:rsidRPr="003F61D8">
              <w:rPr>
                <w:rFonts w:cs="Arial"/>
                <w:i/>
              </w:rPr>
              <w:t>MIS system failure at final entry deadline</w:t>
            </w:r>
          </w:p>
          <w:p w14:paraId="79B0BC1F" w14:textId="77777777" w:rsidR="003F61D8" w:rsidRPr="003F61D8" w:rsidRDefault="003F61D8" w:rsidP="00D846D6">
            <w:pPr>
              <w:spacing w:before="120" w:after="120"/>
              <w:rPr>
                <w:rFonts w:cs="Arial"/>
                <w:i/>
              </w:rPr>
            </w:pPr>
            <w:r w:rsidRPr="003F61D8">
              <w:rPr>
                <w:rFonts w:cs="Arial"/>
                <w:i/>
              </w:rPr>
              <w:t>MIS system failure during exams preparation</w:t>
            </w:r>
          </w:p>
          <w:p w14:paraId="0C2DF3CA" w14:textId="77777777" w:rsidR="003F61D8" w:rsidRPr="003F61D8" w:rsidRDefault="003F61D8" w:rsidP="00D846D6">
            <w:pPr>
              <w:spacing w:before="120" w:after="120"/>
              <w:rPr>
                <w:rFonts w:cs="Arial"/>
                <w:i/>
              </w:rPr>
            </w:pPr>
            <w:r w:rsidRPr="003F61D8">
              <w:rPr>
                <w:rFonts w:cs="Arial"/>
                <w:i/>
              </w:rPr>
              <w:t>MIS system failure at results release time</w:t>
            </w:r>
          </w:p>
        </w:tc>
      </w:tr>
      <w:tr w:rsidR="003F61D8" w:rsidRPr="003F61D8" w14:paraId="747006B1" w14:textId="77777777" w:rsidTr="007D3FBE">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F6D217" w14:textId="77777777" w:rsidR="009F3D9F" w:rsidRPr="00FA598E" w:rsidRDefault="009F3D9F" w:rsidP="00D846D6">
            <w:pPr>
              <w:autoSpaceDE w:val="0"/>
              <w:autoSpaceDN w:val="0"/>
              <w:adjustRightInd w:val="0"/>
              <w:spacing w:before="120" w:after="120"/>
              <w:rPr>
                <w:rFonts w:cs="Arial"/>
                <w:u w:val="single"/>
              </w:rPr>
            </w:pPr>
            <w:r w:rsidRPr="00FA598E">
              <w:rPr>
                <w:rFonts w:cs="Arial"/>
                <w:u w:val="single"/>
              </w:rPr>
              <w:t xml:space="preserve">Centre actions </w:t>
            </w:r>
            <w:r w:rsidRPr="00FA598E">
              <w:rPr>
                <w:rFonts w:cstheme="minorHAnsi"/>
                <w:u w:val="single"/>
              </w:rPr>
              <w:t>to mitigate the impact of the disruption</w:t>
            </w:r>
          </w:p>
          <w:p w14:paraId="73C4D486" w14:textId="77777777" w:rsidR="00997343" w:rsidRPr="00997343" w:rsidRDefault="00997343" w:rsidP="00997343">
            <w:pPr>
              <w:pStyle w:val="ListParagraph"/>
              <w:numPr>
                <w:ilvl w:val="0"/>
                <w:numId w:val="6"/>
              </w:numPr>
              <w:autoSpaceDE w:val="0"/>
              <w:autoSpaceDN w:val="0"/>
              <w:adjustRightInd w:val="0"/>
              <w:spacing w:before="120" w:after="120"/>
              <w:rPr>
                <w:rFonts w:cs="Arial"/>
              </w:rPr>
            </w:pPr>
            <w:r w:rsidRPr="00997343">
              <w:rPr>
                <w:rFonts w:cs="Arial"/>
              </w:rPr>
              <w:t>External IT company oversee IT support</w:t>
            </w:r>
          </w:p>
          <w:p w14:paraId="539774FE" w14:textId="611A1489" w:rsidR="003F61D8" w:rsidRPr="00FA598E" w:rsidRDefault="00997343" w:rsidP="00997343">
            <w:pPr>
              <w:pStyle w:val="ListParagraph"/>
              <w:numPr>
                <w:ilvl w:val="0"/>
                <w:numId w:val="6"/>
              </w:numPr>
              <w:autoSpaceDE w:val="0"/>
              <w:autoSpaceDN w:val="0"/>
              <w:adjustRightInd w:val="0"/>
              <w:spacing w:before="120" w:after="120"/>
              <w:rPr>
                <w:rFonts w:cs="Arial"/>
                <w:u w:val="single"/>
              </w:rPr>
            </w:pPr>
            <w:r w:rsidRPr="00997343">
              <w:rPr>
                <w:rFonts w:cs="Arial"/>
              </w:rPr>
              <w:t>Trust wide IT lead to support</w:t>
            </w:r>
          </w:p>
        </w:tc>
      </w:tr>
    </w:tbl>
    <w:p w14:paraId="08BDAD04" w14:textId="77777777" w:rsidR="003F61D8" w:rsidRPr="003F61D8" w:rsidRDefault="003F61D8" w:rsidP="00D846D6">
      <w:pPr>
        <w:pStyle w:val="Heading3"/>
        <w:numPr>
          <w:ilvl w:val="0"/>
          <w:numId w:val="1"/>
        </w:numPr>
        <w:spacing w:before="120" w:after="120"/>
        <w:ind w:left="714" w:hanging="357"/>
        <w:rPr>
          <w:rFonts w:cs="Arial"/>
        </w:rPr>
      </w:pPr>
      <w:bookmarkStart w:id="29" w:name="_Toc112595631"/>
      <w:bookmarkStart w:id="30" w:name="_Toc404764994"/>
      <w:r w:rsidRPr="003F61D8">
        <w:rPr>
          <w:rFonts w:cs="Arial"/>
        </w:rPr>
        <w:t>Emergency evacuation of the exam room (or centre lock down)</w:t>
      </w:r>
      <w:bookmarkEnd w:id="29"/>
    </w:p>
    <w:tbl>
      <w:tblPr>
        <w:tblStyle w:val="TableGrid"/>
        <w:tblW w:w="10910" w:type="dxa"/>
        <w:tblLook w:val="04A0" w:firstRow="1" w:lastRow="0" w:firstColumn="1" w:lastColumn="0" w:noHBand="0" w:noVBand="1"/>
      </w:tblPr>
      <w:tblGrid>
        <w:gridCol w:w="10910"/>
      </w:tblGrid>
      <w:tr w:rsidR="003F61D8" w:rsidRPr="003F61D8" w14:paraId="2DB09FE3" w14:textId="77777777" w:rsidTr="007D3FBE">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A3178A" w14:textId="77777777" w:rsidR="003F61D8" w:rsidRPr="003F61D8" w:rsidRDefault="003F61D8" w:rsidP="00D846D6">
            <w:pPr>
              <w:autoSpaceDE w:val="0"/>
              <w:autoSpaceDN w:val="0"/>
              <w:adjustRightInd w:val="0"/>
              <w:spacing w:before="120" w:after="120"/>
              <w:rPr>
                <w:rFonts w:cs="Arial"/>
                <w:u w:val="single"/>
              </w:rPr>
            </w:pPr>
            <w:r w:rsidRPr="003F61D8">
              <w:rPr>
                <w:rFonts w:cs="Arial"/>
                <w:u w:val="single"/>
              </w:rPr>
              <w:t>Criteria for implementation of the plan</w:t>
            </w:r>
          </w:p>
          <w:p w14:paraId="5ECB05F6" w14:textId="77777777" w:rsidR="003F61D8" w:rsidRPr="003F61D8" w:rsidRDefault="003F61D8" w:rsidP="00D846D6">
            <w:pPr>
              <w:autoSpaceDE w:val="0"/>
              <w:autoSpaceDN w:val="0"/>
              <w:adjustRightInd w:val="0"/>
              <w:spacing w:after="120"/>
              <w:rPr>
                <w:rFonts w:cs="Arial"/>
                <w:i/>
                <w:sz w:val="18"/>
                <w:szCs w:val="18"/>
              </w:rPr>
            </w:pPr>
            <w:r w:rsidRPr="003F61D8">
              <w:rPr>
                <w:rFonts w:cs="Arial"/>
                <w:i/>
              </w:rPr>
              <w:t>Whole centre evacuation (or lock down) during exam time due to serious incident resulting in exam candidates being unable to start, proceed with or complete their exams</w:t>
            </w:r>
          </w:p>
        </w:tc>
      </w:tr>
      <w:tr w:rsidR="003F61D8" w:rsidRPr="003F61D8" w14:paraId="76EB4CC8" w14:textId="77777777" w:rsidTr="007D3FBE">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681C25" w14:textId="77777777" w:rsidR="009F3D9F" w:rsidRPr="00FA598E" w:rsidRDefault="009F3D9F" w:rsidP="00D846D6">
            <w:pPr>
              <w:autoSpaceDE w:val="0"/>
              <w:autoSpaceDN w:val="0"/>
              <w:adjustRightInd w:val="0"/>
              <w:spacing w:before="120" w:after="120"/>
              <w:rPr>
                <w:rFonts w:cs="Arial"/>
                <w:u w:val="single"/>
              </w:rPr>
            </w:pPr>
            <w:r w:rsidRPr="00FA598E">
              <w:rPr>
                <w:rFonts w:cs="Arial"/>
                <w:u w:val="single"/>
              </w:rPr>
              <w:t xml:space="preserve">Centre actions </w:t>
            </w:r>
            <w:r w:rsidRPr="00FA598E">
              <w:rPr>
                <w:rFonts w:cstheme="minorHAnsi"/>
                <w:u w:val="single"/>
              </w:rPr>
              <w:t>to mitigate the impact of the disruption</w:t>
            </w:r>
          </w:p>
          <w:p w14:paraId="4A9A7050" w14:textId="77777777" w:rsidR="00997343" w:rsidRDefault="00997343" w:rsidP="00997343">
            <w:pPr>
              <w:pStyle w:val="ListParagraph"/>
              <w:numPr>
                <w:ilvl w:val="0"/>
                <w:numId w:val="6"/>
              </w:numPr>
              <w:autoSpaceDE w:val="0"/>
              <w:autoSpaceDN w:val="0"/>
              <w:adjustRightInd w:val="0"/>
              <w:spacing w:before="120" w:after="120"/>
              <w:rPr>
                <w:rFonts w:cs="Arial"/>
                <w:u w:val="single"/>
              </w:rPr>
            </w:pPr>
            <w:r>
              <w:rPr>
                <w:rFonts w:cs="Arial"/>
                <w:u w:val="single"/>
              </w:rPr>
              <w:t>Second venue available</w:t>
            </w:r>
          </w:p>
          <w:p w14:paraId="517454F0" w14:textId="49122F05" w:rsidR="00997343" w:rsidRPr="00997343" w:rsidRDefault="00997343" w:rsidP="00997343">
            <w:pPr>
              <w:pStyle w:val="ListParagraph"/>
              <w:numPr>
                <w:ilvl w:val="0"/>
                <w:numId w:val="6"/>
              </w:numPr>
              <w:autoSpaceDE w:val="0"/>
              <w:autoSpaceDN w:val="0"/>
              <w:adjustRightInd w:val="0"/>
              <w:spacing w:before="120" w:after="120"/>
              <w:rPr>
                <w:rFonts w:cs="Arial"/>
                <w:u w:val="single"/>
              </w:rPr>
            </w:pPr>
            <w:r>
              <w:rPr>
                <w:rFonts w:cs="Arial"/>
                <w:u w:val="single"/>
              </w:rPr>
              <w:t>Use of different venues within school</w:t>
            </w:r>
          </w:p>
        </w:tc>
      </w:tr>
    </w:tbl>
    <w:p w14:paraId="3BED8D71" w14:textId="54276E9C" w:rsidR="003F61D8" w:rsidRPr="001E75C9" w:rsidRDefault="003F61D8" w:rsidP="00D846D6">
      <w:pPr>
        <w:pStyle w:val="Heading3"/>
        <w:numPr>
          <w:ilvl w:val="0"/>
          <w:numId w:val="1"/>
        </w:numPr>
        <w:spacing w:before="120" w:after="120"/>
        <w:ind w:left="714" w:hanging="357"/>
        <w:rPr>
          <w:rFonts w:cs="Arial"/>
        </w:rPr>
      </w:pPr>
      <w:bookmarkStart w:id="31" w:name="_Toc112595632"/>
      <w:r w:rsidRPr="001E75C9">
        <w:rPr>
          <w:rFonts w:cs="Arial"/>
        </w:rPr>
        <w:lastRenderedPageBreak/>
        <w:t>Disruption of teaching time</w:t>
      </w:r>
      <w:r w:rsidR="004F2E29" w:rsidRPr="001E75C9">
        <w:rPr>
          <w:rFonts w:cs="Arial"/>
        </w:rPr>
        <w:t xml:space="preserve"> in the weeks before an exam</w:t>
      </w:r>
      <w:r w:rsidRPr="001E75C9">
        <w:rPr>
          <w:rFonts w:cs="Arial"/>
        </w:rPr>
        <w:t xml:space="preserve"> – centre closed for an extended period</w:t>
      </w:r>
      <w:bookmarkEnd w:id="30"/>
      <w:bookmarkEnd w:id="31"/>
    </w:p>
    <w:tbl>
      <w:tblPr>
        <w:tblStyle w:val="TableGrid"/>
        <w:tblW w:w="10910" w:type="dxa"/>
        <w:tblLook w:val="04A0" w:firstRow="1" w:lastRow="0" w:firstColumn="1" w:lastColumn="0" w:noHBand="0" w:noVBand="1"/>
      </w:tblPr>
      <w:tblGrid>
        <w:gridCol w:w="10910"/>
      </w:tblGrid>
      <w:tr w:rsidR="003F61D8" w:rsidRPr="003F61D8" w14:paraId="5B9C8067" w14:textId="77777777" w:rsidTr="007D3FBE">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57FA66" w14:textId="77777777" w:rsidR="003F61D8" w:rsidRPr="003F61D8" w:rsidRDefault="003F61D8" w:rsidP="00D846D6">
            <w:pPr>
              <w:autoSpaceDE w:val="0"/>
              <w:autoSpaceDN w:val="0"/>
              <w:adjustRightInd w:val="0"/>
              <w:spacing w:before="120" w:after="120"/>
              <w:rPr>
                <w:rFonts w:cs="Arial"/>
                <w:u w:val="single"/>
              </w:rPr>
            </w:pPr>
            <w:r w:rsidRPr="003F61D8">
              <w:rPr>
                <w:rFonts w:cs="Arial"/>
                <w:u w:val="single"/>
              </w:rPr>
              <w:t>Criteria for implementation of the plan</w:t>
            </w:r>
          </w:p>
          <w:p w14:paraId="3D7C10C7" w14:textId="43A2EB5A" w:rsidR="003F61D8" w:rsidRPr="00822273" w:rsidRDefault="003F61D8" w:rsidP="00D846D6">
            <w:pPr>
              <w:autoSpaceDE w:val="0"/>
              <w:autoSpaceDN w:val="0"/>
              <w:adjustRightInd w:val="0"/>
              <w:spacing w:before="120" w:after="120"/>
              <w:rPr>
                <w:rFonts w:cs="Arial"/>
                <w:i/>
              </w:rPr>
            </w:pPr>
            <w:r w:rsidRPr="00822273">
              <w:rPr>
                <w:rFonts w:cs="Arial"/>
                <w:i/>
              </w:rPr>
              <w:t>Centre closed or candidates are unable to attend for an extended period during normal teaching or study supported time, interrupting the provision of normal teaching and learning</w:t>
            </w:r>
          </w:p>
        </w:tc>
      </w:tr>
      <w:tr w:rsidR="003F61D8" w:rsidRPr="003F61D8" w14:paraId="053A13D3" w14:textId="77777777" w:rsidTr="007D3FBE">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DB71D5" w14:textId="77777777" w:rsidR="009F3D9F" w:rsidRPr="008614AA" w:rsidRDefault="009F3D9F" w:rsidP="00D846D6">
            <w:pPr>
              <w:autoSpaceDE w:val="0"/>
              <w:autoSpaceDN w:val="0"/>
              <w:adjustRightInd w:val="0"/>
              <w:spacing w:before="120" w:after="120"/>
              <w:rPr>
                <w:rFonts w:cs="Arial"/>
                <w:u w:val="single"/>
              </w:rPr>
            </w:pPr>
            <w:r w:rsidRPr="008614AA">
              <w:rPr>
                <w:rFonts w:cs="Arial"/>
                <w:u w:val="single"/>
              </w:rPr>
              <w:t xml:space="preserve">Centre actions </w:t>
            </w:r>
            <w:r w:rsidRPr="008614AA">
              <w:rPr>
                <w:rFonts w:cstheme="minorHAnsi"/>
                <w:u w:val="single"/>
              </w:rPr>
              <w:t>to mitigate the impact of the disruption</w:t>
            </w:r>
          </w:p>
          <w:p w14:paraId="16C993FE" w14:textId="77777777" w:rsidR="003F61D8" w:rsidRDefault="00997343" w:rsidP="00D846D6">
            <w:pPr>
              <w:pStyle w:val="ListParagraph"/>
              <w:numPr>
                <w:ilvl w:val="0"/>
                <w:numId w:val="6"/>
              </w:numPr>
              <w:autoSpaceDE w:val="0"/>
              <w:autoSpaceDN w:val="0"/>
              <w:adjustRightInd w:val="0"/>
              <w:spacing w:before="120" w:after="120"/>
              <w:rPr>
                <w:rFonts w:cs="Arial"/>
              </w:rPr>
            </w:pPr>
            <w:r>
              <w:rPr>
                <w:rFonts w:cs="Arial"/>
              </w:rPr>
              <w:t>Online learning available through Microsoft teams</w:t>
            </w:r>
          </w:p>
          <w:p w14:paraId="311733D5" w14:textId="77777777" w:rsidR="00997343" w:rsidRDefault="00997343" w:rsidP="00D846D6">
            <w:pPr>
              <w:pStyle w:val="ListParagraph"/>
              <w:numPr>
                <w:ilvl w:val="0"/>
                <w:numId w:val="6"/>
              </w:numPr>
              <w:autoSpaceDE w:val="0"/>
              <w:autoSpaceDN w:val="0"/>
              <w:adjustRightInd w:val="0"/>
              <w:spacing w:before="120" w:after="120"/>
              <w:rPr>
                <w:rFonts w:cs="Arial"/>
              </w:rPr>
            </w:pPr>
            <w:r>
              <w:rPr>
                <w:rFonts w:cs="Arial"/>
              </w:rPr>
              <w:t>Alternate dates for moderation and or coursework available</w:t>
            </w:r>
          </w:p>
          <w:p w14:paraId="2062B157" w14:textId="264262CB" w:rsidR="00997343" w:rsidRPr="008614AA" w:rsidRDefault="00997343" w:rsidP="00D846D6">
            <w:pPr>
              <w:pStyle w:val="ListParagraph"/>
              <w:numPr>
                <w:ilvl w:val="0"/>
                <w:numId w:val="6"/>
              </w:numPr>
              <w:autoSpaceDE w:val="0"/>
              <w:autoSpaceDN w:val="0"/>
              <w:adjustRightInd w:val="0"/>
              <w:spacing w:before="120" w:after="120"/>
              <w:rPr>
                <w:rFonts w:cs="Arial"/>
              </w:rPr>
            </w:pPr>
            <w:r>
              <w:rPr>
                <w:rFonts w:cs="Arial"/>
              </w:rPr>
              <w:t>Outreach support staff avilable</w:t>
            </w:r>
          </w:p>
        </w:tc>
      </w:tr>
    </w:tbl>
    <w:p w14:paraId="2017487E" w14:textId="07B82740" w:rsidR="003F61D8" w:rsidRPr="003F61D8" w:rsidRDefault="003F61D8" w:rsidP="00D846D6">
      <w:pPr>
        <w:pStyle w:val="Heading3"/>
        <w:numPr>
          <w:ilvl w:val="0"/>
          <w:numId w:val="1"/>
        </w:numPr>
        <w:spacing w:before="120" w:after="120"/>
        <w:ind w:left="714" w:hanging="357"/>
        <w:rPr>
          <w:rFonts w:cs="Arial"/>
        </w:rPr>
      </w:pPr>
      <w:bookmarkStart w:id="32" w:name="_Toc112595633"/>
      <w:bookmarkStart w:id="33" w:name="_Toc404764995"/>
      <w:r w:rsidRPr="00875033">
        <w:rPr>
          <w:rFonts w:cs="Arial"/>
        </w:rPr>
        <w:t xml:space="preserve">Candidates </w:t>
      </w:r>
      <w:r w:rsidR="00381CEC" w:rsidRPr="00875033">
        <w:rPr>
          <w:rFonts w:cs="Arial"/>
        </w:rPr>
        <w:t xml:space="preserve">at risk of being </w:t>
      </w:r>
      <w:r w:rsidRPr="00875033">
        <w:rPr>
          <w:rFonts w:cs="Arial"/>
        </w:rPr>
        <w:t>unable</w:t>
      </w:r>
      <w:r w:rsidRPr="003F61D8">
        <w:rPr>
          <w:rFonts w:cs="Arial"/>
        </w:rPr>
        <w:t xml:space="preserve"> to take </w:t>
      </w:r>
      <w:r w:rsidRPr="00875033">
        <w:rPr>
          <w:rFonts w:cs="Arial"/>
        </w:rPr>
        <w:t>examinations</w:t>
      </w:r>
      <w:r w:rsidR="00875033" w:rsidRPr="00875033">
        <w:rPr>
          <w:rFonts w:cs="Arial"/>
        </w:rPr>
        <w:t xml:space="preserve"> - </w:t>
      </w:r>
      <w:r w:rsidRPr="003F61D8">
        <w:rPr>
          <w:rFonts w:cs="Arial"/>
        </w:rPr>
        <w:t>centre remains open</w:t>
      </w:r>
      <w:bookmarkEnd w:id="32"/>
    </w:p>
    <w:tbl>
      <w:tblPr>
        <w:tblStyle w:val="TableGrid"/>
        <w:tblW w:w="10915" w:type="dxa"/>
        <w:tblInd w:w="-34" w:type="dxa"/>
        <w:tblLook w:val="04A0" w:firstRow="1" w:lastRow="0" w:firstColumn="1" w:lastColumn="0" w:noHBand="0" w:noVBand="1"/>
      </w:tblPr>
      <w:tblGrid>
        <w:gridCol w:w="10915"/>
      </w:tblGrid>
      <w:tr w:rsidR="003F61D8" w:rsidRPr="003F61D8" w14:paraId="46B2B049" w14:textId="77777777" w:rsidTr="007D3FBE">
        <w:tc>
          <w:tcPr>
            <w:tcW w:w="109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44BE26" w14:textId="77777777" w:rsidR="003F61D8" w:rsidRPr="003F61D8" w:rsidRDefault="003F61D8" w:rsidP="00D846D6">
            <w:pPr>
              <w:autoSpaceDE w:val="0"/>
              <w:autoSpaceDN w:val="0"/>
              <w:adjustRightInd w:val="0"/>
              <w:spacing w:before="120" w:after="120"/>
              <w:ind w:left="34"/>
              <w:rPr>
                <w:rFonts w:cs="Arial"/>
                <w:u w:val="single"/>
              </w:rPr>
            </w:pPr>
            <w:r w:rsidRPr="003F61D8">
              <w:rPr>
                <w:rFonts w:cs="Arial"/>
                <w:u w:val="single"/>
              </w:rPr>
              <w:t>Criteria for implementation of the plan</w:t>
            </w:r>
          </w:p>
          <w:p w14:paraId="61925ACF" w14:textId="5C31B6EC" w:rsidR="003F61D8" w:rsidRPr="007C04F3" w:rsidRDefault="003F61D8" w:rsidP="00D846D6">
            <w:pPr>
              <w:autoSpaceDE w:val="0"/>
              <w:autoSpaceDN w:val="0"/>
              <w:adjustRightInd w:val="0"/>
              <w:spacing w:before="120" w:after="120"/>
              <w:rPr>
                <w:rFonts w:cs="Arial"/>
                <w:i/>
              </w:rPr>
            </w:pPr>
            <w:r w:rsidRPr="00875033">
              <w:rPr>
                <w:rFonts w:cs="Arial"/>
                <w:i/>
              </w:rPr>
              <w:t xml:space="preserve">Candidates </w:t>
            </w:r>
            <w:r w:rsidR="00A512D1" w:rsidRPr="00875033">
              <w:rPr>
                <w:rFonts w:cs="Arial"/>
                <w:i/>
              </w:rPr>
              <w:t xml:space="preserve">at risk of being </w:t>
            </w:r>
            <w:r w:rsidRPr="00875033">
              <w:rPr>
                <w:rFonts w:cs="Arial"/>
                <w:i/>
              </w:rPr>
              <w:t>unable</w:t>
            </w:r>
            <w:r w:rsidRPr="007C04F3">
              <w:rPr>
                <w:rFonts w:cs="Arial"/>
                <w:i/>
              </w:rPr>
              <w:t xml:space="preserve"> to attend the examination centre</w:t>
            </w:r>
            <w:r w:rsidR="007C04F3">
              <w:rPr>
                <w:rFonts w:cs="Arial"/>
                <w:i/>
              </w:rPr>
              <w:t xml:space="preserve"> to take examinations as normal</w:t>
            </w:r>
          </w:p>
        </w:tc>
      </w:tr>
      <w:tr w:rsidR="003F61D8" w:rsidRPr="003F61D8" w14:paraId="1B86855A" w14:textId="77777777" w:rsidTr="007D3FBE">
        <w:tc>
          <w:tcPr>
            <w:tcW w:w="109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78A0AA" w14:textId="77777777" w:rsidR="009F3D9F" w:rsidRPr="009A38D9" w:rsidRDefault="009F3D9F" w:rsidP="00D846D6">
            <w:pPr>
              <w:autoSpaceDE w:val="0"/>
              <w:autoSpaceDN w:val="0"/>
              <w:adjustRightInd w:val="0"/>
              <w:spacing w:before="120" w:after="120"/>
              <w:rPr>
                <w:rFonts w:cs="Arial"/>
                <w:u w:val="single"/>
              </w:rPr>
            </w:pPr>
            <w:r w:rsidRPr="009A38D9">
              <w:rPr>
                <w:rFonts w:cs="Arial"/>
                <w:u w:val="single"/>
              </w:rPr>
              <w:t xml:space="preserve">Centre actions </w:t>
            </w:r>
            <w:r w:rsidRPr="009A38D9">
              <w:rPr>
                <w:rFonts w:cstheme="minorHAnsi"/>
                <w:u w:val="single"/>
              </w:rPr>
              <w:t>to mitigate the impact of the disruption</w:t>
            </w:r>
          </w:p>
          <w:p w14:paraId="59FD54D3" w14:textId="77777777" w:rsidR="00997343" w:rsidRPr="00997343" w:rsidRDefault="00997343" w:rsidP="00D846D6">
            <w:pPr>
              <w:pStyle w:val="NormalWeb"/>
              <w:numPr>
                <w:ilvl w:val="0"/>
                <w:numId w:val="18"/>
              </w:numPr>
              <w:spacing w:before="0" w:beforeAutospacing="0" w:after="120" w:afterAutospacing="0"/>
              <w:ind w:left="714" w:hanging="357"/>
              <w:rPr>
                <w:rFonts w:ascii="Tahoma" w:hAnsi="Tahoma" w:cs="Tahoma"/>
                <w:szCs w:val="22"/>
              </w:rPr>
            </w:pPr>
            <w:r>
              <w:rPr>
                <w:rFonts w:ascii="Tahoma" w:hAnsi="Tahoma" w:cs="Tahoma"/>
              </w:rPr>
              <w:t>Exams officer uses protocol with exam boards directly</w:t>
            </w:r>
          </w:p>
          <w:p w14:paraId="36454C22" w14:textId="3CEE0026" w:rsidR="003F61D8" w:rsidRPr="009269DA" w:rsidRDefault="00997343" w:rsidP="00D846D6">
            <w:pPr>
              <w:pStyle w:val="NormalWeb"/>
              <w:numPr>
                <w:ilvl w:val="0"/>
                <w:numId w:val="18"/>
              </w:numPr>
              <w:spacing w:before="0" w:beforeAutospacing="0" w:after="120" w:afterAutospacing="0"/>
              <w:ind w:left="714" w:hanging="357"/>
              <w:rPr>
                <w:rFonts w:ascii="Tahoma" w:hAnsi="Tahoma" w:cs="Tahoma"/>
                <w:szCs w:val="22"/>
              </w:rPr>
            </w:pPr>
            <w:r>
              <w:rPr>
                <w:rFonts w:ascii="Tahoma" w:hAnsi="Tahoma" w:cs="Tahoma"/>
              </w:rPr>
              <w:t>Application for examinations at home (if require)</w:t>
            </w:r>
            <w:r w:rsidR="00381CEC" w:rsidRPr="009269DA">
              <w:rPr>
                <w:rFonts w:ascii="Tahoma" w:hAnsi="Tahoma" w:cs="Tahoma"/>
                <w:szCs w:val="22"/>
              </w:rPr>
              <w:t xml:space="preserve"> </w:t>
            </w:r>
          </w:p>
        </w:tc>
      </w:tr>
    </w:tbl>
    <w:p w14:paraId="312ABB98" w14:textId="61509911" w:rsidR="001402D7" w:rsidRPr="002E55CA" w:rsidRDefault="002E55CA" w:rsidP="00D846D6">
      <w:pPr>
        <w:pStyle w:val="Heading3"/>
        <w:numPr>
          <w:ilvl w:val="0"/>
          <w:numId w:val="1"/>
        </w:numPr>
        <w:spacing w:before="120"/>
        <w:ind w:left="714" w:hanging="357"/>
        <w:rPr>
          <w:rFonts w:cs="Arial"/>
        </w:rPr>
      </w:pPr>
      <w:r>
        <w:rPr>
          <w:rFonts w:cs="Arial"/>
        </w:rPr>
        <w:t xml:space="preserve"> </w:t>
      </w:r>
      <w:bookmarkStart w:id="34" w:name="_Toc112595634"/>
      <w:r w:rsidR="003F61D8" w:rsidRPr="002E55CA">
        <w:rPr>
          <w:rFonts w:cs="Arial"/>
        </w:rPr>
        <w:t xml:space="preserve">Centre </w:t>
      </w:r>
      <w:r w:rsidR="00A512D1" w:rsidRPr="002E55CA">
        <w:rPr>
          <w:rFonts w:cs="Arial"/>
        </w:rPr>
        <w:t xml:space="preserve">at risk of being </w:t>
      </w:r>
      <w:r w:rsidR="003F61D8" w:rsidRPr="002E55CA">
        <w:rPr>
          <w:rFonts w:cs="Arial"/>
        </w:rPr>
        <w:t>unable to open as normal during the exam</w:t>
      </w:r>
      <w:r w:rsidR="004F2E29" w:rsidRPr="002E55CA">
        <w:rPr>
          <w:rFonts w:cs="Arial"/>
        </w:rPr>
        <w:t>ination</w:t>
      </w:r>
      <w:r w:rsidR="003F61D8" w:rsidRPr="002E55CA">
        <w:rPr>
          <w:rFonts w:cs="Arial"/>
        </w:rPr>
        <w:t xml:space="preserve"> period</w:t>
      </w:r>
      <w:bookmarkEnd w:id="33"/>
      <w:bookmarkEnd w:id="34"/>
      <w:r w:rsidR="00537268" w:rsidRPr="002E55CA">
        <w:rPr>
          <w:rFonts w:cs="Arial"/>
        </w:rPr>
        <w:t xml:space="preserve"> </w:t>
      </w:r>
    </w:p>
    <w:p w14:paraId="12B68EBC" w14:textId="76A4C012" w:rsidR="003F61D8" w:rsidRPr="001C1DE0" w:rsidRDefault="00537268" w:rsidP="00D846D6">
      <w:pPr>
        <w:ind w:left="357"/>
      </w:pPr>
      <w:r w:rsidRPr="001C1DE0">
        <w:rPr>
          <w:bCs/>
        </w:rPr>
        <w:t>(</w:t>
      </w:r>
      <w:r w:rsidR="002E55CA">
        <w:rPr>
          <w:bCs/>
        </w:rPr>
        <w:t>Including</w:t>
      </w:r>
      <w:r w:rsidRPr="001C1DE0">
        <w:t xml:space="preserve"> in the event of the centre being unavailable for examinations owing to an unforeseen emergency)</w:t>
      </w:r>
    </w:p>
    <w:tbl>
      <w:tblPr>
        <w:tblStyle w:val="TableGrid"/>
        <w:tblW w:w="10915" w:type="dxa"/>
        <w:tblInd w:w="-34" w:type="dxa"/>
        <w:tblLook w:val="04A0" w:firstRow="1" w:lastRow="0" w:firstColumn="1" w:lastColumn="0" w:noHBand="0" w:noVBand="1"/>
      </w:tblPr>
      <w:tblGrid>
        <w:gridCol w:w="10915"/>
      </w:tblGrid>
      <w:tr w:rsidR="003F61D8" w:rsidRPr="003F61D8" w14:paraId="6084C905" w14:textId="77777777" w:rsidTr="007D3FBE">
        <w:tc>
          <w:tcPr>
            <w:tcW w:w="109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8E8F41" w14:textId="77777777" w:rsidR="003F61D8" w:rsidRPr="003F61D8" w:rsidRDefault="003F61D8" w:rsidP="00D846D6">
            <w:pPr>
              <w:autoSpaceDE w:val="0"/>
              <w:autoSpaceDN w:val="0"/>
              <w:adjustRightInd w:val="0"/>
              <w:spacing w:before="120" w:after="120"/>
              <w:rPr>
                <w:rFonts w:cs="Arial"/>
                <w:u w:val="single"/>
              </w:rPr>
            </w:pPr>
            <w:r w:rsidRPr="003F61D8">
              <w:rPr>
                <w:rFonts w:cs="Arial"/>
                <w:u w:val="single"/>
              </w:rPr>
              <w:t>Criteria for implementation of the plan</w:t>
            </w:r>
          </w:p>
          <w:p w14:paraId="24E0D62A" w14:textId="74D0A962" w:rsidR="003F61D8" w:rsidRPr="007C04F3" w:rsidRDefault="008466CB" w:rsidP="00D846D6">
            <w:pPr>
              <w:autoSpaceDE w:val="0"/>
              <w:autoSpaceDN w:val="0"/>
              <w:adjustRightInd w:val="0"/>
              <w:spacing w:before="120" w:after="120"/>
              <w:rPr>
                <w:rFonts w:cs="Arial"/>
                <w:i/>
                <w:u w:val="single"/>
              </w:rPr>
            </w:pPr>
            <w:r w:rsidRPr="00875033">
              <w:rPr>
                <w:rFonts w:cs="Arial"/>
                <w:i/>
              </w:rPr>
              <w:t xml:space="preserve">Centre </w:t>
            </w:r>
            <w:r w:rsidR="00A512D1" w:rsidRPr="00875033">
              <w:rPr>
                <w:rFonts w:cs="Arial"/>
                <w:i/>
              </w:rPr>
              <w:t xml:space="preserve">at risk of being </w:t>
            </w:r>
            <w:r w:rsidRPr="00875033">
              <w:rPr>
                <w:rFonts w:cs="Arial"/>
                <w:i/>
              </w:rPr>
              <w:t>unable</w:t>
            </w:r>
            <w:r w:rsidR="003F61D8" w:rsidRPr="007C04F3">
              <w:rPr>
                <w:rFonts w:cs="Arial"/>
                <w:i/>
              </w:rPr>
              <w:t xml:space="preserve"> to open as normal for scheduled examinations </w:t>
            </w:r>
          </w:p>
        </w:tc>
      </w:tr>
      <w:tr w:rsidR="003F61D8" w:rsidRPr="003F61D8" w14:paraId="680F2C86" w14:textId="77777777" w:rsidTr="007D3FBE">
        <w:tc>
          <w:tcPr>
            <w:tcW w:w="109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024E59" w14:textId="77777777" w:rsidR="009F3D9F" w:rsidRPr="009A38D9" w:rsidRDefault="009F3D9F" w:rsidP="00D846D6">
            <w:pPr>
              <w:autoSpaceDE w:val="0"/>
              <w:autoSpaceDN w:val="0"/>
              <w:adjustRightInd w:val="0"/>
              <w:spacing w:before="120" w:after="120"/>
              <w:rPr>
                <w:rFonts w:cs="Arial"/>
                <w:u w:val="single"/>
              </w:rPr>
            </w:pPr>
            <w:r w:rsidRPr="009A38D9">
              <w:rPr>
                <w:rFonts w:cs="Arial"/>
                <w:u w:val="single"/>
              </w:rPr>
              <w:t xml:space="preserve">Centre actions </w:t>
            </w:r>
            <w:r w:rsidRPr="009A38D9">
              <w:rPr>
                <w:rFonts w:cstheme="minorHAnsi"/>
                <w:u w:val="single"/>
              </w:rPr>
              <w:t>to mitigate the impact of the disruption</w:t>
            </w:r>
          </w:p>
          <w:p w14:paraId="1A818884" w14:textId="3EB42FDA" w:rsidR="003F61D8" w:rsidRPr="00997343" w:rsidRDefault="00997343" w:rsidP="00D846D6">
            <w:pPr>
              <w:pStyle w:val="NormalWeb"/>
              <w:numPr>
                <w:ilvl w:val="0"/>
                <w:numId w:val="24"/>
              </w:numPr>
              <w:spacing w:before="0" w:beforeAutospacing="0" w:after="120" w:afterAutospacing="0"/>
              <w:rPr>
                <w:rFonts w:ascii="Tahoma" w:hAnsi="Tahoma" w:cs="Tahoma"/>
                <w:szCs w:val="22"/>
              </w:rPr>
            </w:pPr>
            <w:r>
              <w:rPr>
                <w:rFonts w:ascii="Tahoma" w:hAnsi="Tahoma" w:cs="Tahoma"/>
              </w:rPr>
              <w:t xml:space="preserve">Secondary venue agreed </w:t>
            </w:r>
          </w:p>
          <w:p w14:paraId="219C89A6" w14:textId="5136CA97" w:rsidR="00997343" w:rsidRPr="006852F5" w:rsidRDefault="00997343" w:rsidP="00D846D6">
            <w:pPr>
              <w:pStyle w:val="NormalWeb"/>
              <w:numPr>
                <w:ilvl w:val="0"/>
                <w:numId w:val="24"/>
              </w:numPr>
              <w:spacing w:before="0" w:beforeAutospacing="0" w:after="120" w:afterAutospacing="0"/>
              <w:rPr>
                <w:rFonts w:ascii="Tahoma" w:hAnsi="Tahoma" w:cs="Tahoma"/>
                <w:szCs w:val="22"/>
              </w:rPr>
            </w:pPr>
            <w:r>
              <w:rPr>
                <w:rFonts w:ascii="Tahoma" w:hAnsi="Tahoma" w:cs="Tahoma"/>
              </w:rPr>
              <w:t>If required satellite venue of home</w:t>
            </w:r>
          </w:p>
          <w:p w14:paraId="3EC35E8D" w14:textId="78468F6B" w:rsidR="007D433D" w:rsidRPr="00656FDA" w:rsidRDefault="006852F5" w:rsidP="007D433D">
            <w:pPr>
              <w:pStyle w:val="NormalWeb"/>
              <w:spacing w:before="0" w:beforeAutospacing="0" w:after="120" w:afterAutospacing="0"/>
              <w:rPr>
                <w:rFonts w:ascii="Tahoma" w:hAnsi="Tahoma" w:cs="Tahoma"/>
                <w:szCs w:val="22"/>
              </w:rPr>
            </w:pPr>
            <w:r w:rsidRPr="007D433D">
              <w:rPr>
                <w:rFonts w:cs="Arial"/>
              </w:rPr>
              <w:t>Alternative venue details:</w:t>
            </w:r>
            <w:r w:rsidR="007D433D">
              <w:rPr>
                <w:rFonts w:cs="Arial"/>
              </w:rPr>
              <w:t xml:space="preserve"> </w:t>
            </w:r>
            <w:r w:rsidR="00997343">
              <w:rPr>
                <w:rFonts w:ascii="Tahoma" w:hAnsi="Tahoma" w:cs="Tahoma"/>
              </w:rPr>
              <w:t>Rednock School</w:t>
            </w:r>
          </w:p>
        </w:tc>
      </w:tr>
    </w:tbl>
    <w:p w14:paraId="292C00B3" w14:textId="6C0D1E3B" w:rsidR="003F61D8" w:rsidRPr="003F61D8" w:rsidRDefault="002E55CA" w:rsidP="00D846D6">
      <w:pPr>
        <w:pStyle w:val="Heading3"/>
        <w:numPr>
          <w:ilvl w:val="0"/>
          <w:numId w:val="1"/>
        </w:numPr>
        <w:spacing w:before="120" w:after="120"/>
        <w:ind w:left="714" w:hanging="357"/>
        <w:rPr>
          <w:rFonts w:cs="Arial"/>
        </w:rPr>
      </w:pPr>
      <w:bookmarkStart w:id="35" w:name="_Toc404764997"/>
      <w:r>
        <w:rPr>
          <w:rFonts w:cs="Arial"/>
        </w:rPr>
        <w:t xml:space="preserve"> </w:t>
      </w:r>
      <w:bookmarkStart w:id="36" w:name="_Toc112595635"/>
      <w:r w:rsidR="003F61D8" w:rsidRPr="003F61D8">
        <w:rPr>
          <w:rFonts w:cs="Arial"/>
        </w:rPr>
        <w:t xml:space="preserve">Disruption </w:t>
      </w:r>
      <w:bookmarkEnd w:id="35"/>
      <w:r w:rsidR="003F61D8" w:rsidRPr="003F61D8">
        <w:rPr>
          <w:rFonts w:cs="Arial"/>
        </w:rPr>
        <w:t>in the distribution of examination papers</w:t>
      </w:r>
      <w:bookmarkEnd w:id="36"/>
    </w:p>
    <w:tbl>
      <w:tblPr>
        <w:tblStyle w:val="TableGrid"/>
        <w:tblW w:w="10944" w:type="dxa"/>
        <w:tblInd w:w="-34" w:type="dxa"/>
        <w:tblLook w:val="04A0" w:firstRow="1" w:lastRow="0" w:firstColumn="1" w:lastColumn="0" w:noHBand="0" w:noVBand="1"/>
      </w:tblPr>
      <w:tblGrid>
        <w:gridCol w:w="10944"/>
      </w:tblGrid>
      <w:tr w:rsidR="003F61D8" w:rsidRPr="003F61D8" w14:paraId="1DA34D81" w14:textId="77777777" w:rsidTr="007D3FBE">
        <w:tc>
          <w:tcPr>
            <w:tcW w:w="109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239BB6" w14:textId="77777777" w:rsidR="003F61D8" w:rsidRPr="003F61D8" w:rsidRDefault="003F61D8" w:rsidP="00D846D6">
            <w:pPr>
              <w:autoSpaceDE w:val="0"/>
              <w:autoSpaceDN w:val="0"/>
              <w:adjustRightInd w:val="0"/>
              <w:spacing w:before="120" w:after="120"/>
              <w:rPr>
                <w:rFonts w:cs="Arial"/>
                <w:u w:val="single"/>
              </w:rPr>
            </w:pPr>
            <w:r w:rsidRPr="003F61D8">
              <w:rPr>
                <w:rFonts w:cs="Arial"/>
                <w:u w:val="single"/>
              </w:rPr>
              <w:t>Criteria for implementation of the plan</w:t>
            </w:r>
          </w:p>
          <w:p w14:paraId="4B1C7437" w14:textId="15A849B6" w:rsidR="003F61D8" w:rsidRPr="007C04F3" w:rsidRDefault="003F61D8" w:rsidP="00D846D6">
            <w:pPr>
              <w:autoSpaceDE w:val="0"/>
              <w:autoSpaceDN w:val="0"/>
              <w:adjustRightInd w:val="0"/>
              <w:spacing w:before="120" w:after="120"/>
              <w:rPr>
                <w:rFonts w:cs="Arial"/>
                <w:i/>
                <w:u w:val="single"/>
              </w:rPr>
            </w:pPr>
            <w:r w:rsidRPr="007C04F3">
              <w:rPr>
                <w:rFonts w:cs="Arial"/>
                <w:i/>
              </w:rPr>
              <w:t>Disruption to the distribution of examination papers to the centre in advance of examinations</w:t>
            </w:r>
          </w:p>
        </w:tc>
      </w:tr>
      <w:tr w:rsidR="003F61D8" w:rsidRPr="003F61D8" w14:paraId="2189668F" w14:textId="77777777" w:rsidTr="007D3FBE">
        <w:tc>
          <w:tcPr>
            <w:tcW w:w="109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772755" w14:textId="77777777" w:rsidR="009F3D9F" w:rsidRPr="009A38D9" w:rsidRDefault="009F3D9F" w:rsidP="00D846D6">
            <w:pPr>
              <w:autoSpaceDE w:val="0"/>
              <w:autoSpaceDN w:val="0"/>
              <w:adjustRightInd w:val="0"/>
              <w:spacing w:before="120" w:after="120"/>
              <w:rPr>
                <w:rFonts w:cs="Arial"/>
                <w:u w:val="single"/>
              </w:rPr>
            </w:pPr>
            <w:r w:rsidRPr="009A38D9">
              <w:rPr>
                <w:rFonts w:cs="Arial"/>
                <w:u w:val="single"/>
              </w:rPr>
              <w:t xml:space="preserve">Centre actions </w:t>
            </w:r>
            <w:r w:rsidRPr="009A38D9">
              <w:rPr>
                <w:rFonts w:cstheme="minorHAnsi"/>
                <w:u w:val="single"/>
              </w:rPr>
              <w:t>to mitigate the impact of the disruption</w:t>
            </w:r>
          </w:p>
          <w:p w14:paraId="2BD6D7E8" w14:textId="77777777" w:rsidR="003F61D8" w:rsidRDefault="00997343" w:rsidP="00D846D6">
            <w:pPr>
              <w:pStyle w:val="ListParagraph"/>
              <w:numPr>
                <w:ilvl w:val="0"/>
                <w:numId w:val="6"/>
              </w:numPr>
              <w:autoSpaceDE w:val="0"/>
              <w:autoSpaceDN w:val="0"/>
              <w:adjustRightInd w:val="0"/>
              <w:spacing w:before="120" w:after="120"/>
              <w:rPr>
                <w:rFonts w:cs="Arial"/>
              </w:rPr>
            </w:pPr>
            <w:r>
              <w:rPr>
                <w:rFonts w:cs="Arial"/>
              </w:rPr>
              <w:t>Conversation with exam boards</w:t>
            </w:r>
          </w:p>
          <w:p w14:paraId="02C02CF5" w14:textId="68B889E2" w:rsidR="00997343" w:rsidRPr="009A38D9" w:rsidRDefault="00997343" w:rsidP="00D846D6">
            <w:pPr>
              <w:pStyle w:val="ListParagraph"/>
              <w:numPr>
                <w:ilvl w:val="0"/>
                <w:numId w:val="6"/>
              </w:numPr>
              <w:autoSpaceDE w:val="0"/>
              <w:autoSpaceDN w:val="0"/>
              <w:adjustRightInd w:val="0"/>
              <w:spacing w:before="120" w:after="120"/>
              <w:rPr>
                <w:rFonts w:cs="Arial"/>
              </w:rPr>
            </w:pPr>
            <w:r>
              <w:rPr>
                <w:rFonts w:cs="Arial"/>
              </w:rPr>
              <w:t>Early recognition of the issue and resolution in place</w:t>
            </w:r>
          </w:p>
        </w:tc>
      </w:tr>
    </w:tbl>
    <w:p w14:paraId="2F302E3B" w14:textId="2D3E7AAB" w:rsidR="003F61D8" w:rsidRPr="003F61D8" w:rsidRDefault="002E55CA" w:rsidP="00D846D6">
      <w:pPr>
        <w:pStyle w:val="Heading3"/>
        <w:numPr>
          <w:ilvl w:val="0"/>
          <w:numId w:val="1"/>
        </w:numPr>
        <w:spacing w:before="120" w:after="120"/>
        <w:ind w:left="714" w:hanging="357"/>
        <w:rPr>
          <w:rFonts w:cs="Arial"/>
        </w:rPr>
      </w:pPr>
      <w:bookmarkStart w:id="37" w:name="_Toc404764998"/>
      <w:r>
        <w:rPr>
          <w:rFonts w:cs="Arial"/>
        </w:rPr>
        <w:t xml:space="preserve"> </w:t>
      </w:r>
      <w:bookmarkStart w:id="38" w:name="_Toc112595636"/>
      <w:r w:rsidR="003F61D8" w:rsidRPr="00875033">
        <w:rPr>
          <w:rFonts w:cs="Arial"/>
        </w:rPr>
        <w:t xml:space="preserve">Disruption to </w:t>
      </w:r>
      <w:r w:rsidR="00A512D1" w:rsidRPr="00875033">
        <w:rPr>
          <w:rFonts w:cs="Arial"/>
        </w:rPr>
        <w:t>transporting</w:t>
      </w:r>
      <w:r w:rsidR="003F61D8" w:rsidRPr="00875033">
        <w:rPr>
          <w:rFonts w:cs="Arial"/>
        </w:rPr>
        <w:t xml:space="preserve"> completed</w:t>
      </w:r>
      <w:r w:rsidR="003F61D8" w:rsidRPr="003F61D8">
        <w:rPr>
          <w:rFonts w:cs="Arial"/>
        </w:rPr>
        <w:t xml:space="preserve"> examination </w:t>
      </w:r>
      <w:r w:rsidR="003F61D8" w:rsidRPr="003F61D8">
        <w:rPr>
          <w:rFonts w:cs="Arial"/>
          <w:szCs w:val="28"/>
        </w:rPr>
        <w:t>scripts</w:t>
      </w:r>
      <w:bookmarkEnd w:id="38"/>
    </w:p>
    <w:tbl>
      <w:tblPr>
        <w:tblStyle w:val="TableGrid"/>
        <w:tblW w:w="10944" w:type="dxa"/>
        <w:tblInd w:w="-34" w:type="dxa"/>
        <w:tblLook w:val="04A0" w:firstRow="1" w:lastRow="0" w:firstColumn="1" w:lastColumn="0" w:noHBand="0" w:noVBand="1"/>
      </w:tblPr>
      <w:tblGrid>
        <w:gridCol w:w="10944"/>
      </w:tblGrid>
      <w:tr w:rsidR="003F61D8" w:rsidRPr="003F61D8" w14:paraId="70569A07" w14:textId="77777777" w:rsidTr="007D3FBE">
        <w:tc>
          <w:tcPr>
            <w:tcW w:w="109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6A5357" w14:textId="77777777" w:rsidR="003F61D8" w:rsidRPr="001E75C9" w:rsidRDefault="003F61D8" w:rsidP="00D846D6">
            <w:pPr>
              <w:autoSpaceDE w:val="0"/>
              <w:autoSpaceDN w:val="0"/>
              <w:adjustRightInd w:val="0"/>
              <w:spacing w:before="120" w:after="120"/>
              <w:rPr>
                <w:rFonts w:cs="Arial"/>
                <w:u w:val="single"/>
              </w:rPr>
            </w:pPr>
            <w:r w:rsidRPr="001E75C9">
              <w:rPr>
                <w:rFonts w:cs="Arial"/>
                <w:u w:val="single"/>
              </w:rPr>
              <w:t>Criteria for implementation of the plan</w:t>
            </w:r>
          </w:p>
          <w:p w14:paraId="23AE49EC" w14:textId="36C3D5D3" w:rsidR="003F61D8" w:rsidRPr="007C04F3" w:rsidRDefault="003F61D8" w:rsidP="00D846D6">
            <w:pPr>
              <w:autoSpaceDE w:val="0"/>
              <w:autoSpaceDN w:val="0"/>
              <w:adjustRightInd w:val="0"/>
              <w:spacing w:before="120" w:after="120"/>
              <w:rPr>
                <w:rFonts w:cs="Arial"/>
                <w:i/>
                <w:u w:val="single"/>
              </w:rPr>
            </w:pPr>
            <w:r w:rsidRPr="001E75C9">
              <w:rPr>
                <w:rFonts w:cs="Arial"/>
                <w:i/>
              </w:rPr>
              <w:t>Delay in normal collection arrangements for completed examination scripts</w:t>
            </w:r>
            <w:r w:rsidR="00945DF5" w:rsidRPr="001E75C9">
              <w:rPr>
                <w:rFonts w:cs="Arial"/>
                <w:i/>
              </w:rPr>
              <w:t>/assessment evidence</w:t>
            </w:r>
          </w:p>
        </w:tc>
      </w:tr>
      <w:tr w:rsidR="003F61D8" w:rsidRPr="003F61D8" w14:paraId="2BF134DE" w14:textId="77777777" w:rsidTr="007D3FBE">
        <w:tc>
          <w:tcPr>
            <w:tcW w:w="109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6D93B6" w14:textId="77777777" w:rsidR="009F3D9F" w:rsidRPr="009A38D9" w:rsidRDefault="009F3D9F" w:rsidP="00D846D6">
            <w:pPr>
              <w:autoSpaceDE w:val="0"/>
              <w:autoSpaceDN w:val="0"/>
              <w:adjustRightInd w:val="0"/>
              <w:spacing w:before="120" w:after="120"/>
              <w:rPr>
                <w:rFonts w:cs="Arial"/>
                <w:u w:val="single"/>
              </w:rPr>
            </w:pPr>
            <w:r w:rsidRPr="009A38D9">
              <w:rPr>
                <w:rFonts w:cs="Arial"/>
                <w:u w:val="single"/>
              </w:rPr>
              <w:t xml:space="preserve">Centre actions </w:t>
            </w:r>
            <w:r w:rsidRPr="009A38D9">
              <w:rPr>
                <w:rFonts w:cstheme="minorHAnsi"/>
                <w:u w:val="single"/>
              </w:rPr>
              <w:t>to mitigate the impact of the disruption</w:t>
            </w:r>
          </w:p>
          <w:p w14:paraId="536DCB61" w14:textId="77777777" w:rsidR="00997343" w:rsidRDefault="00997343" w:rsidP="00D846D6">
            <w:pPr>
              <w:pStyle w:val="ListParagraph"/>
              <w:numPr>
                <w:ilvl w:val="0"/>
                <w:numId w:val="6"/>
              </w:numPr>
              <w:autoSpaceDE w:val="0"/>
              <w:autoSpaceDN w:val="0"/>
              <w:adjustRightInd w:val="0"/>
              <w:spacing w:before="120" w:after="120"/>
              <w:rPr>
                <w:rFonts w:cs="Arial"/>
              </w:rPr>
            </w:pPr>
            <w:r>
              <w:rPr>
                <w:rFonts w:cs="Arial"/>
              </w:rPr>
              <w:t>Clear record of conversations with exam boards</w:t>
            </w:r>
          </w:p>
          <w:p w14:paraId="5A33583E" w14:textId="77777777" w:rsidR="00C57010" w:rsidRDefault="00997343" w:rsidP="00D846D6">
            <w:pPr>
              <w:pStyle w:val="ListParagraph"/>
              <w:numPr>
                <w:ilvl w:val="0"/>
                <w:numId w:val="6"/>
              </w:numPr>
              <w:autoSpaceDE w:val="0"/>
              <w:autoSpaceDN w:val="0"/>
              <w:adjustRightInd w:val="0"/>
              <w:spacing w:before="120" w:after="120"/>
              <w:rPr>
                <w:rFonts w:cs="Arial"/>
              </w:rPr>
            </w:pPr>
            <w:r>
              <w:rPr>
                <w:rFonts w:cs="Arial"/>
              </w:rPr>
              <w:t>Re delivery attempts in place</w:t>
            </w:r>
            <w:r w:rsidR="00D609ED" w:rsidRPr="009A38D9">
              <w:rPr>
                <w:rFonts w:cs="Arial"/>
              </w:rPr>
              <w:t xml:space="preserve"> </w:t>
            </w:r>
          </w:p>
          <w:p w14:paraId="0F0773C6" w14:textId="14FD8606" w:rsidR="00997343" w:rsidRPr="006B2B7A" w:rsidRDefault="00997343" w:rsidP="00D846D6">
            <w:pPr>
              <w:pStyle w:val="ListParagraph"/>
              <w:numPr>
                <w:ilvl w:val="0"/>
                <w:numId w:val="6"/>
              </w:numPr>
              <w:autoSpaceDE w:val="0"/>
              <w:autoSpaceDN w:val="0"/>
              <w:adjustRightInd w:val="0"/>
              <w:spacing w:before="120" w:after="120"/>
              <w:rPr>
                <w:rFonts w:cs="Arial"/>
              </w:rPr>
            </w:pPr>
            <w:r>
              <w:rPr>
                <w:rFonts w:cs="Arial"/>
              </w:rPr>
              <w:t>Secure storage facility available</w:t>
            </w:r>
          </w:p>
        </w:tc>
      </w:tr>
    </w:tbl>
    <w:p w14:paraId="5F85FC7E" w14:textId="50F4C6CA" w:rsidR="003F61D8" w:rsidRPr="003F61D8" w:rsidRDefault="002E55CA" w:rsidP="00D846D6">
      <w:pPr>
        <w:pStyle w:val="Heading3"/>
        <w:numPr>
          <w:ilvl w:val="0"/>
          <w:numId w:val="1"/>
        </w:numPr>
        <w:spacing w:before="120" w:after="120"/>
        <w:ind w:left="714" w:hanging="357"/>
        <w:rPr>
          <w:rFonts w:cs="Arial"/>
        </w:rPr>
      </w:pPr>
      <w:r>
        <w:rPr>
          <w:rFonts w:cs="Arial"/>
        </w:rPr>
        <w:lastRenderedPageBreak/>
        <w:t xml:space="preserve"> </w:t>
      </w:r>
      <w:bookmarkStart w:id="39" w:name="_Toc112595637"/>
      <w:r w:rsidR="003F61D8" w:rsidRPr="003F61D8">
        <w:rPr>
          <w:rFonts w:cs="Arial"/>
        </w:rPr>
        <w:t>Assessment evidence is not available to be marked</w:t>
      </w:r>
      <w:bookmarkEnd w:id="37"/>
      <w:bookmarkEnd w:id="39"/>
    </w:p>
    <w:tbl>
      <w:tblPr>
        <w:tblStyle w:val="TableGrid"/>
        <w:tblW w:w="10910" w:type="dxa"/>
        <w:tblLook w:val="04A0" w:firstRow="1" w:lastRow="0" w:firstColumn="1" w:lastColumn="0" w:noHBand="0" w:noVBand="1"/>
      </w:tblPr>
      <w:tblGrid>
        <w:gridCol w:w="10910"/>
      </w:tblGrid>
      <w:tr w:rsidR="003F61D8" w:rsidRPr="003F61D8" w14:paraId="3B99543B" w14:textId="77777777" w:rsidTr="007D3FBE">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34516E" w14:textId="77777777" w:rsidR="003F61D8" w:rsidRPr="001E75C9" w:rsidRDefault="003F61D8" w:rsidP="00D846D6">
            <w:pPr>
              <w:autoSpaceDE w:val="0"/>
              <w:autoSpaceDN w:val="0"/>
              <w:adjustRightInd w:val="0"/>
              <w:spacing w:before="120" w:after="120"/>
              <w:rPr>
                <w:rFonts w:cs="Arial"/>
                <w:u w:val="single"/>
              </w:rPr>
            </w:pPr>
            <w:r w:rsidRPr="001E75C9">
              <w:rPr>
                <w:rFonts w:cs="Arial"/>
                <w:u w:val="single"/>
              </w:rPr>
              <w:t>Criteria for implementation of the plan</w:t>
            </w:r>
          </w:p>
          <w:p w14:paraId="0F019288" w14:textId="77777777" w:rsidR="0039633F" w:rsidRPr="001E75C9" w:rsidRDefault="003F61D8" w:rsidP="00D846D6">
            <w:pPr>
              <w:autoSpaceDE w:val="0"/>
              <w:autoSpaceDN w:val="0"/>
              <w:adjustRightInd w:val="0"/>
              <w:spacing w:after="120"/>
              <w:jc w:val="both"/>
              <w:rPr>
                <w:rFonts w:cs="Arial"/>
                <w:i/>
              </w:rPr>
            </w:pPr>
            <w:r w:rsidRPr="001E75C9">
              <w:rPr>
                <w:rFonts w:cs="Arial"/>
                <w:i/>
              </w:rPr>
              <w:t>Large scale damage to or destruction of completed examination scripts/assessment e</w:t>
            </w:r>
            <w:r w:rsidR="007C04F3" w:rsidRPr="001E75C9">
              <w:rPr>
                <w:rFonts w:cs="Arial"/>
                <w:i/>
              </w:rPr>
              <w:t>vidence before it can be marked</w:t>
            </w:r>
          </w:p>
          <w:p w14:paraId="46EADFD2" w14:textId="58DDBA0F" w:rsidR="0039633F" w:rsidRPr="0039633F" w:rsidRDefault="0039633F" w:rsidP="00D846D6">
            <w:pPr>
              <w:autoSpaceDE w:val="0"/>
              <w:autoSpaceDN w:val="0"/>
              <w:adjustRightInd w:val="0"/>
              <w:spacing w:after="120"/>
              <w:jc w:val="both"/>
              <w:rPr>
                <w:rFonts w:cs="Arial"/>
                <w:i/>
                <w:iCs/>
              </w:rPr>
            </w:pPr>
            <w:r w:rsidRPr="001E75C9">
              <w:rPr>
                <w:i/>
                <w:iCs/>
              </w:rPr>
              <w:t>Completed examination scripts/assessment evidence does not reach awarding organisations</w:t>
            </w:r>
            <w:r w:rsidRPr="0039633F">
              <w:rPr>
                <w:i/>
                <w:iCs/>
              </w:rPr>
              <w:t xml:space="preserve"> </w:t>
            </w:r>
          </w:p>
        </w:tc>
      </w:tr>
      <w:tr w:rsidR="003F61D8" w:rsidRPr="003F61D8" w14:paraId="594CEACF" w14:textId="77777777" w:rsidTr="007D3FBE">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A89AE8" w14:textId="77777777" w:rsidR="009F3D9F" w:rsidRPr="009A38D9" w:rsidRDefault="009F3D9F" w:rsidP="00D846D6">
            <w:pPr>
              <w:autoSpaceDE w:val="0"/>
              <w:autoSpaceDN w:val="0"/>
              <w:adjustRightInd w:val="0"/>
              <w:spacing w:before="120" w:after="120"/>
              <w:rPr>
                <w:rFonts w:cs="Arial"/>
                <w:u w:val="single"/>
              </w:rPr>
            </w:pPr>
            <w:r w:rsidRPr="009A38D9">
              <w:rPr>
                <w:rFonts w:cs="Arial"/>
                <w:u w:val="single"/>
              </w:rPr>
              <w:t xml:space="preserve">Centre actions </w:t>
            </w:r>
            <w:r w:rsidRPr="009A38D9">
              <w:rPr>
                <w:rFonts w:cstheme="minorHAnsi"/>
                <w:u w:val="single"/>
              </w:rPr>
              <w:t>to mitigate the impact of the disruption</w:t>
            </w:r>
          </w:p>
          <w:p w14:paraId="3090E1BC" w14:textId="2FF072D2" w:rsidR="00997343" w:rsidRDefault="00997343" w:rsidP="00997343">
            <w:pPr>
              <w:pStyle w:val="ListParagraph"/>
              <w:numPr>
                <w:ilvl w:val="0"/>
                <w:numId w:val="45"/>
              </w:numPr>
              <w:autoSpaceDE w:val="0"/>
              <w:autoSpaceDN w:val="0"/>
              <w:adjustRightInd w:val="0"/>
              <w:spacing w:before="120" w:after="120"/>
              <w:rPr>
                <w:rFonts w:cs="Arial"/>
              </w:rPr>
            </w:pPr>
            <w:r>
              <w:rPr>
                <w:rFonts w:cs="Arial"/>
              </w:rPr>
              <w:t>A</w:t>
            </w:r>
            <w:r w:rsidR="0037170C" w:rsidRPr="00997343">
              <w:rPr>
                <w:rFonts w:cs="Arial"/>
              </w:rPr>
              <w:t>warding organisations to generate candidate marks for affected assessments based on other appropriate evidence of candidate achievement as defined by the awarding organisations</w:t>
            </w:r>
            <w:r>
              <w:rPr>
                <w:rFonts w:cs="Arial"/>
              </w:rPr>
              <w:t>.</w:t>
            </w:r>
          </w:p>
          <w:p w14:paraId="5263CA18" w14:textId="4E0E8512" w:rsidR="003F61D8" w:rsidRPr="00997343" w:rsidRDefault="0037170C" w:rsidP="00997343">
            <w:pPr>
              <w:pStyle w:val="ListParagraph"/>
              <w:numPr>
                <w:ilvl w:val="0"/>
                <w:numId w:val="45"/>
              </w:numPr>
              <w:autoSpaceDE w:val="0"/>
              <w:autoSpaceDN w:val="0"/>
              <w:adjustRightInd w:val="0"/>
              <w:spacing w:before="120" w:after="120"/>
              <w:rPr>
                <w:rFonts w:cs="Arial"/>
              </w:rPr>
            </w:pPr>
            <w:r w:rsidRPr="00997343">
              <w:rPr>
                <w:rFonts w:cs="Arial"/>
              </w:rPr>
              <w:t>where marks cannot be generated by awarding organisations candidates may need to retake affected assessment in a subsequent assessment series</w:t>
            </w:r>
            <w:r w:rsidR="00997343">
              <w:rPr>
                <w:rFonts w:cs="Arial"/>
              </w:rPr>
              <w:t>.</w:t>
            </w:r>
          </w:p>
        </w:tc>
      </w:tr>
    </w:tbl>
    <w:p w14:paraId="6B0FE19F" w14:textId="597B16F6" w:rsidR="001402D7" w:rsidRPr="002E55CA" w:rsidRDefault="002E55CA" w:rsidP="00D846D6">
      <w:pPr>
        <w:pStyle w:val="Heading3"/>
        <w:numPr>
          <w:ilvl w:val="0"/>
          <w:numId w:val="1"/>
        </w:numPr>
        <w:spacing w:before="120"/>
        <w:ind w:left="714" w:hanging="357"/>
      </w:pPr>
      <w:r>
        <w:t xml:space="preserve"> </w:t>
      </w:r>
      <w:bookmarkStart w:id="40" w:name="_Toc112595638"/>
      <w:r w:rsidR="00537268" w:rsidRPr="002E55CA">
        <w:t>Centre unable to distribute results as normal</w:t>
      </w:r>
      <w:r w:rsidR="00D609ED" w:rsidRPr="002E55CA">
        <w:t xml:space="preserve"> or facilitate post results services</w:t>
      </w:r>
      <w:bookmarkEnd w:id="40"/>
      <w:r w:rsidR="001402D7" w:rsidRPr="002E55CA">
        <w:t xml:space="preserve"> </w:t>
      </w:r>
    </w:p>
    <w:p w14:paraId="76D8FD35" w14:textId="68A696BE" w:rsidR="003F61D8" w:rsidRPr="001402D7" w:rsidRDefault="00537268" w:rsidP="00D846D6">
      <w:pPr>
        <w:ind w:left="357"/>
      </w:pPr>
      <w:r w:rsidRPr="001402D7">
        <w:t>(</w:t>
      </w:r>
      <w:r w:rsidR="00875033" w:rsidRPr="001402D7">
        <w:t>Including</w:t>
      </w:r>
      <w:r w:rsidRPr="001402D7">
        <w:t xml:space="preserve"> in the event of the centre being unavailable on results day owing to an unforeseen emergency)</w:t>
      </w:r>
    </w:p>
    <w:tbl>
      <w:tblPr>
        <w:tblStyle w:val="TableGrid"/>
        <w:tblW w:w="10910" w:type="dxa"/>
        <w:tblLook w:val="04A0" w:firstRow="1" w:lastRow="0" w:firstColumn="1" w:lastColumn="0" w:noHBand="0" w:noVBand="1"/>
      </w:tblPr>
      <w:tblGrid>
        <w:gridCol w:w="10910"/>
      </w:tblGrid>
      <w:tr w:rsidR="003F61D8" w:rsidRPr="003F61D8" w14:paraId="18FB1442" w14:textId="77777777" w:rsidTr="007D3FBE">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76DDAD" w14:textId="77777777" w:rsidR="003F61D8" w:rsidRPr="003F61D8" w:rsidRDefault="003F61D8" w:rsidP="00D846D6">
            <w:pPr>
              <w:autoSpaceDE w:val="0"/>
              <w:autoSpaceDN w:val="0"/>
              <w:adjustRightInd w:val="0"/>
              <w:spacing w:before="120" w:after="120"/>
              <w:rPr>
                <w:rFonts w:cs="Arial"/>
                <w:u w:val="single"/>
              </w:rPr>
            </w:pPr>
            <w:r w:rsidRPr="003F61D8">
              <w:rPr>
                <w:rFonts w:cs="Arial"/>
                <w:u w:val="single"/>
              </w:rPr>
              <w:t>Criteria for implementation of the plan</w:t>
            </w:r>
          </w:p>
          <w:p w14:paraId="6392FCDA" w14:textId="6CBB78B0" w:rsidR="003F61D8" w:rsidRPr="007C04F3" w:rsidRDefault="003F61D8" w:rsidP="00D846D6">
            <w:pPr>
              <w:autoSpaceDE w:val="0"/>
              <w:autoSpaceDN w:val="0"/>
              <w:adjustRightInd w:val="0"/>
              <w:spacing w:after="120"/>
              <w:rPr>
                <w:rFonts w:cs="Arial"/>
                <w:i/>
              </w:rPr>
            </w:pPr>
            <w:r w:rsidRPr="007C04F3">
              <w:rPr>
                <w:rFonts w:cs="Arial"/>
                <w:i/>
              </w:rPr>
              <w:t>Centre is unable to access or manage the distribution of results to candidates, or to f</w:t>
            </w:r>
            <w:r w:rsidR="007C04F3">
              <w:rPr>
                <w:rFonts w:cs="Arial"/>
                <w:i/>
              </w:rPr>
              <w:t>acilitate post-results services</w:t>
            </w:r>
          </w:p>
        </w:tc>
      </w:tr>
      <w:tr w:rsidR="003F61D8" w:rsidRPr="003F61D8" w14:paraId="7CA0117E" w14:textId="77777777" w:rsidTr="007D3FBE">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36001E" w14:textId="77777777" w:rsidR="009F3D9F" w:rsidRPr="009A38D9" w:rsidRDefault="009F3D9F" w:rsidP="00D846D6">
            <w:pPr>
              <w:autoSpaceDE w:val="0"/>
              <w:autoSpaceDN w:val="0"/>
              <w:adjustRightInd w:val="0"/>
              <w:spacing w:before="120" w:after="120"/>
              <w:rPr>
                <w:rFonts w:cs="Arial"/>
                <w:u w:val="single"/>
              </w:rPr>
            </w:pPr>
            <w:r w:rsidRPr="009A38D9">
              <w:rPr>
                <w:rFonts w:cs="Arial"/>
                <w:u w:val="single"/>
              </w:rPr>
              <w:t xml:space="preserve">Centre actions </w:t>
            </w:r>
            <w:r w:rsidRPr="009A38D9">
              <w:rPr>
                <w:rFonts w:cstheme="minorHAnsi"/>
                <w:u w:val="single"/>
              </w:rPr>
              <w:t>to mitigate the impact of the disruption</w:t>
            </w:r>
          </w:p>
          <w:p w14:paraId="0C960B4C" w14:textId="733C1F60" w:rsidR="00997343" w:rsidRPr="00997343" w:rsidRDefault="00D609ED" w:rsidP="00997343">
            <w:pPr>
              <w:autoSpaceDE w:val="0"/>
              <w:autoSpaceDN w:val="0"/>
              <w:adjustRightInd w:val="0"/>
              <w:spacing w:before="120" w:after="120"/>
              <w:rPr>
                <w:rFonts w:cs="Arial"/>
              </w:rPr>
            </w:pPr>
            <w:r w:rsidRPr="00997343">
              <w:rPr>
                <w:rFonts w:cs="Arial"/>
              </w:rPr>
              <w:t xml:space="preserve">Distribution of results: </w:t>
            </w:r>
          </w:p>
          <w:p w14:paraId="5A5C906E" w14:textId="5CABAFE4" w:rsidR="00997343" w:rsidRDefault="00D609ED" w:rsidP="00D846D6">
            <w:pPr>
              <w:pStyle w:val="ListParagraph"/>
              <w:numPr>
                <w:ilvl w:val="0"/>
                <w:numId w:val="6"/>
              </w:numPr>
              <w:autoSpaceDE w:val="0"/>
              <w:autoSpaceDN w:val="0"/>
              <w:adjustRightInd w:val="0"/>
              <w:spacing w:before="120" w:after="120"/>
              <w:rPr>
                <w:rFonts w:cs="Arial"/>
              </w:rPr>
            </w:pPr>
            <w:r w:rsidRPr="009A38D9">
              <w:rPr>
                <w:rFonts w:cs="Arial"/>
              </w:rPr>
              <w:t xml:space="preserve">centre to make arrangements to access its results at an alternative site, in agreement with the relevant awarding organisation </w:t>
            </w:r>
          </w:p>
          <w:p w14:paraId="31C22422" w14:textId="0E671808" w:rsidR="00997343" w:rsidRDefault="00D609ED" w:rsidP="00D846D6">
            <w:pPr>
              <w:pStyle w:val="ListParagraph"/>
              <w:numPr>
                <w:ilvl w:val="0"/>
                <w:numId w:val="6"/>
              </w:numPr>
              <w:autoSpaceDE w:val="0"/>
              <w:autoSpaceDN w:val="0"/>
              <w:adjustRightInd w:val="0"/>
              <w:spacing w:before="120" w:after="120"/>
              <w:rPr>
                <w:rFonts w:cs="Arial"/>
              </w:rPr>
            </w:pPr>
            <w:r w:rsidRPr="009A38D9">
              <w:rPr>
                <w:rFonts w:cs="Arial"/>
              </w:rPr>
              <w:t xml:space="preserve">centres to make arrangements to coordinate access to post results services from an alternative site </w:t>
            </w:r>
          </w:p>
          <w:p w14:paraId="055CA4E1" w14:textId="22B89D1F" w:rsidR="00D609ED" w:rsidRPr="009A38D9" w:rsidRDefault="00D609ED" w:rsidP="00D846D6">
            <w:pPr>
              <w:pStyle w:val="ListParagraph"/>
              <w:numPr>
                <w:ilvl w:val="0"/>
                <w:numId w:val="6"/>
              </w:numPr>
              <w:autoSpaceDE w:val="0"/>
              <w:autoSpaceDN w:val="0"/>
              <w:adjustRightInd w:val="0"/>
              <w:spacing w:before="120" w:after="120"/>
              <w:rPr>
                <w:rFonts w:cs="Arial"/>
              </w:rPr>
            </w:pPr>
            <w:r w:rsidRPr="009A38D9">
              <w:rPr>
                <w:rFonts w:cs="Arial"/>
              </w:rPr>
              <w:t>centres to share facilities with other centres if this is possible, in agreement with the relevant awarding organisation.</w:t>
            </w:r>
          </w:p>
          <w:p w14:paraId="7EACFB0A" w14:textId="2AAE0B49" w:rsidR="00997343" w:rsidRPr="00997343" w:rsidRDefault="00D609ED" w:rsidP="00997343">
            <w:pPr>
              <w:autoSpaceDE w:val="0"/>
              <w:autoSpaceDN w:val="0"/>
              <w:adjustRightInd w:val="0"/>
              <w:spacing w:before="120" w:after="120"/>
              <w:rPr>
                <w:rFonts w:cs="Arial"/>
              </w:rPr>
            </w:pPr>
            <w:r w:rsidRPr="00997343">
              <w:rPr>
                <w:rFonts w:cs="Arial"/>
              </w:rPr>
              <w:t xml:space="preserve">Facilitation of post results services: </w:t>
            </w:r>
          </w:p>
          <w:p w14:paraId="06AA56A6" w14:textId="7F799423" w:rsidR="00997343" w:rsidRDefault="00D609ED" w:rsidP="00997343">
            <w:pPr>
              <w:pStyle w:val="ListParagraph"/>
              <w:autoSpaceDE w:val="0"/>
              <w:autoSpaceDN w:val="0"/>
              <w:adjustRightInd w:val="0"/>
              <w:spacing w:before="120" w:after="120"/>
              <w:rPr>
                <w:rFonts w:cs="Arial"/>
              </w:rPr>
            </w:pPr>
            <w:r w:rsidRPr="009A38D9">
              <w:rPr>
                <w:rFonts w:cs="Arial"/>
              </w:rPr>
              <w:t xml:space="preserve">centre to make arrangements to make post results requests at an alternative location </w:t>
            </w:r>
          </w:p>
          <w:p w14:paraId="0170047A" w14:textId="7DDC5D33" w:rsidR="001B7CD0" w:rsidRDefault="00D609ED" w:rsidP="00D846D6">
            <w:pPr>
              <w:pStyle w:val="ListParagraph"/>
              <w:numPr>
                <w:ilvl w:val="0"/>
                <w:numId w:val="6"/>
              </w:numPr>
              <w:autoSpaceDE w:val="0"/>
              <w:autoSpaceDN w:val="0"/>
              <w:adjustRightInd w:val="0"/>
              <w:spacing w:before="120" w:after="120"/>
              <w:rPr>
                <w:rFonts w:cs="Arial"/>
              </w:rPr>
            </w:pPr>
            <w:r w:rsidRPr="009A38D9">
              <w:rPr>
                <w:rFonts w:cs="Arial"/>
              </w:rPr>
              <w:t>centres to contact the relevant awarding organisation if electronic post results requests are not possibl</w:t>
            </w:r>
            <w:r w:rsidR="00BB56C9">
              <w:rPr>
                <w:rFonts w:cs="Arial"/>
              </w:rPr>
              <w:t>e</w:t>
            </w:r>
          </w:p>
          <w:p w14:paraId="37135B3D" w14:textId="232C0636" w:rsidR="006852F5" w:rsidRPr="006852F5" w:rsidRDefault="006852F5" w:rsidP="00D846D6">
            <w:pPr>
              <w:autoSpaceDE w:val="0"/>
              <w:autoSpaceDN w:val="0"/>
              <w:adjustRightInd w:val="0"/>
              <w:spacing w:before="120" w:after="120"/>
              <w:rPr>
                <w:rFonts w:cs="Arial"/>
              </w:rPr>
            </w:pPr>
            <w:r w:rsidRPr="007D433D">
              <w:rPr>
                <w:rFonts w:cs="Arial"/>
              </w:rPr>
              <w:t>Alternative venue details:</w:t>
            </w:r>
            <w:r w:rsidR="007D433D">
              <w:rPr>
                <w:rFonts w:cs="Arial"/>
              </w:rPr>
              <w:t xml:space="preserve"> </w:t>
            </w:r>
            <w:r w:rsidR="00BB56C9">
              <w:rPr>
                <w:rFonts w:cs="Arial"/>
              </w:rPr>
              <w:t>Rednock school</w:t>
            </w:r>
          </w:p>
        </w:tc>
      </w:tr>
    </w:tbl>
    <w:p w14:paraId="4C5E0882" w14:textId="6DC8C8CC" w:rsidR="003F61D8" w:rsidRPr="003F61D8" w:rsidRDefault="003F61D8" w:rsidP="00D846D6">
      <w:pPr>
        <w:spacing w:after="200"/>
        <w:rPr>
          <w:rFonts w:cs="Arial"/>
          <w:color w:val="000000"/>
        </w:rPr>
      </w:pPr>
    </w:p>
    <w:p w14:paraId="4E79399E" w14:textId="77777777" w:rsidR="003F61D8" w:rsidRPr="003F61D8" w:rsidRDefault="003F61D8" w:rsidP="00D846D6">
      <w:pPr>
        <w:spacing w:after="120"/>
        <w:rPr>
          <w:rFonts w:eastAsia="Times New Roman" w:cs="Arial"/>
          <w:b/>
          <w:color w:val="003399"/>
        </w:rPr>
      </w:pPr>
      <w:r w:rsidRPr="003F61D8">
        <w:rPr>
          <w:rFonts w:cs="Arial"/>
        </w:rPr>
        <w:br w:type="page"/>
      </w:r>
    </w:p>
    <w:p w14:paraId="1BA44CCD" w14:textId="42174841" w:rsidR="003F61D8" w:rsidRPr="001C1DE0" w:rsidRDefault="003F61D8" w:rsidP="00D846D6">
      <w:pPr>
        <w:pStyle w:val="Headinglevel1"/>
        <w:rPr>
          <w:rFonts w:cs="Arial"/>
        </w:rPr>
      </w:pPr>
      <w:bookmarkStart w:id="41" w:name="_Toc112595639"/>
      <w:r w:rsidRPr="001C1DE0">
        <w:rPr>
          <w:rFonts w:cs="Arial"/>
        </w:rPr>
        <w:lastRenderedPageBreak/>
        <w:t>Further guidance to inform</w:t>
      </w:r>
      <w:r w:rsidR="00E85E98" w:rsidRPr="001C1DE0">
        <w:rPr>
          <w:rFonts w:cs="Arial"/>
        </w:rPr>
        <w:t xml:space="preserve"> procedures</w:t>
      </w:r>
      <w:r w:rsidRPr="001C1DE0">
        <w:rPr>
          <w:rFonts w:cs="Arial"/>
        </w:rPr>
        <w:t xml:space="preserve"> and implement contingency planning</w:t>
      </w:r>
      <w:bookmarkEnd w:id="41"/>
    </w:p>
    <w:p w14:paraId="662D63A0" w14:textId="77777777" w:rsidR="007D3FBE" w:rsidRPr="001C1DE0" w:rsidRDefault="007D3FBE" w:rsidP="00D846D6">
      <w:pPr>
        <w:pStyle w:val="Headinglevel2"/>
        <w:spacing w:before="240"/>
        <w:rPr>
          <w:color w:val="auto"/>
        </w:rPr>
      </w:pPr>
      <w:bookmarkStart w:id="42" w:name="_Toc495480165"/>
      <w:bookmarkStart w:id="43" w:name="_Toc495841568"/>
      <w:bookmarkStart w:id="44" w:name="_Toc112595640"/>
      <w:r w:rsidRPr="001C1DE0">
        <w:rPr>
          <w:color w:val="auto"/>
        </w:rPr>
        <w:t>Ofqual</w:t>
      </w:r>
      <w:bookmarkEnd w:id="42"/>
      <w:bookmarkEnd w:id="43"/>
      <w:bookmarkEnd w:id="44"/>
      <w:r w:rsidRPr="001C1DE0">
        <w:rPr>
          <w:color w:val="auto"/>
        </w:rPr>
        <w:t xml:space="preserve"> </w:t>
      </w:r>
    </w:p>
    <w:tbl>
      <w:tblPr>
        <w:tblStyle w:val="TableGrid"/>
        <w:tblW w:w="0" w:type="auto"/>
        <w:tblLook w:val="04A0" w:firstRow="1" w:lastRow="0" w:firstColumn="1" w:lastColumn="0" w:noHBand="0" w:noVBand="1"/>
      </w:tblPr>
      <w:tblGrid>
        <w:gridCol w:w="10042"/>
      </w:tblGrid>
      <w:tr w:rsidR="007D3FBE" w:rsidRPr="00D04B97" w14:paraId="08A002BA" w14:textId="77777777" w:rsidTr="007D3FBE">
        <w:tc>
          <w:tcPr>
            <w:tcW w:w="10194" w:type="dxa"/>
          </w:tcPr>
          <w:p w14:paraId="7653D8AC" w14:textId="77777777" w:rsidR="007D3FBE" w:rsidRPr="00FA6067" w:rsidRDefault="007D3FBE" w:rsidP="00D846D6">
            <w:pPr>
              <w:rPr>
                <w:rFonts w:cs="Tahoma"/>
                <w:b/>
                <w:bCs/>
                <w:lang w:val="en"/>
              </w:rPr>
            </w:pPr>
            <w:r w:rsidRPr="00FA6067">
              <w:rPr>
                <w:rFonts w:cs="Tahoma"/>
                <w:b/>
                <w:bCs/>
                <w:lang w:val="en"/>
              </w:rPr>
              <w:t>What schools and colleges and other centres should do if exams or other assessments are seriously disrupted</w:t>
            </w:r>
          </w:p>
          <w:p w14:paraId="09AC3FBD" w14:textId="1D7D76D7" w:rsidR="007D3FBE" w:rsidRPr="00FA6067" w:rsidRDefault="007D3FBE" w:rsidP="00D846D6">
            <w:pPr>
              <w:rPr>
                <w:rFonts w:cs="Tahoma"/>
                <w:b/>
                <w:color w:val="595959" w:themeColor="text1" w:themeTint="A6"/>
                <w:sz w:val="20"/>
                <w:szCs w:val="20"/>
                <w:lang w:val="en"/>
              </w:rPr>
            </w:pPr>
            <w:r w:rsidRPr="00FA6067">
              <w:rPr>
                <w:rFonts w:cs="Tahoma"/>
                <w:b/>
                <w:sz w:val="20"/>
                <w:szCs w:val="20"/>
                <w:lang w:val="en"/>
              </w:rPr>
              <w:t>Contingency planning</w:t>
            </w:r>
          </w:p>
          <w:p w14:paraId="3015F5E0" w14:textId="723F5D62" w:rsidR="007D3FBE" w:rsidRPr="00FA6067" w:rsidRDefault="007D3FBE" w:rsidP="00D846D6">
            <w:pPr>
              <w:rPr>
                <w:rFonts w:cs="Tahoma"/>
                <w:sz w:val="20"/>
                <w:szCs w:val="20"/>
                <w:lang w:val="en"/>
              </w:rPr>
            </w:pPr>
            <w:r w:rsidRPr="00FA6067">
              <w:rPr>
                <w:rFonts w:cs="Tahoma"/>
                <w:sz w:val="20"/>
                <w:szCs w:val="20"/>
                <w:lang w:val="en"/>
              </w:rPr>
              <w:t>You should prepare for possible disruption to exams and other assessments and make sure staff are aware of these plans</w:t>
            </w:r>
            <w:r w:rsidR="004177E8" w:rsidRPr="00FA6067">
              <w:rPr>
                <w:rFonts w:cs="Tahoma"/>
                <w:sz w:val="20"/>
                <w:szCs w:val="20"/>
                <w:lang w:val="en"/>
              </w:rPr>
              <w:t>.</w:t>
            </w:r>
          </w:p>
          <w:p w14:paraId="16FAF12E" w14:textId="6A98DF17" w:rsidR="00877938" w:rsidRPr="00FA6067" w:rsidRDefault="00877938" w:rsidP="00D846D6">
            <w:pPr>
              <w:spacing w:before="80"/>
              <w:textAlignment w:val="baseline"/>
              <w:rPr>
                <w:rFonts w:cs="Tahoma"/>
                <w:b/>
                <w:bCs/>
                <w:color w:val="0B0C0C"/>
                <w:sz w:val="20"/>
                <w:szCs w:val="20"/>
              </w:rPr>
            </w:pPr>
            <w:r w:rsidRPr="00FA6067">
              <w:rPr>
                <w:rFonts w:cs="Tahoma"/>
                <w:b/>
                <w:bCs/>
                <w:color w:val="0B0C0C"/>
                <w:sz w:val="20"/>
                <w:szCs w:val="20"/>
              </w:rPr>
              <w:t>General contingency guidance</w:t>
            </w:r>
          </w:p>
          <w:p w14:paraId="34031D65" w14:textId="64EC8B52" w:rsidR="00877938" w:rsidRPr="00FA6067" w:rsidRDefault="008608E2" w:rsidP="00D846D6">
            <w:pPr>
              <w:numPr>
                <w:ilvl w:val="0"/>
                <w:numId w:val="17"/>
              </w:numPr>
              <w:spacing w:after="0"/>
              <w:rPr>
                <w:rFonts w:cs="Tahoma"/>
                <w:color w:val="0B0C0C"/>
                <w:sz w:val="20"/>
                <w:szCs w:val="20"/>
              </w:rPr>
            </w:pPr>
            <w:hyperlink r:id="rId14" w:history="1">
              <w:r w:rsidRPr="00FA6067">
                <w:rPr>
                  <w:rStyle w:val="Hyperlink"/>
                  <w:rFonts w:cs="Tahoma"/>
                  <w:color w:val="0070C0"/>
                  <w:sz w:val="20"/>
                  <w:szCs w:val="20"/>
                  <w:u w:val="none"/>
                  <w:bdr w:val="none" w:sz="0" w:space="0" w:color="auto" w:frame="1"/>
                </w:rPr>
                <w:t>e</w:t>
              </w:r>
              <w:r w:rsidR="00877938" w:rsidRPr="00FA6067">
                <w:rPr>
                  <w:rStyle w:val="Hyperlink"/>
                  <w:rFonts w:cs="Tahoma"/>
                  <w:color w:val="0070C0"/>
                  <w:sz w:val="20"/>
                  <w:szCs w:val="20"/>
                  <w:u w:val="none"/>
                  <w:bdr w:val="none" w:sz="0" w:space="0" w:color="auto" w:frame="1"/>
                </w:rPr>
                <w:t>mergency planning and response</w:t>
              </w:r>
            </w:hyperlink>
            <w:r w:rsidR="00877938" w:rsidRPr="00FA6067">
              <w:rPr>
                <w:rStyle w:val="apple-converted-space"/>
                <w:rFonts w:cs="Tahoma"/>
                <w:color w:val="0B0C0C"/>
                <w:sz w:val="20"/>
                <w:szCs w:val="20"/>
              </w:rPr>
              <w:t> </w:t>
            </w:r>
            <w:r w:rsidR="00877938" w:rsidRPr="00FA6067">
              <w:rPr>
                <w:rFonts w:cs="Tahoma"/>
                <w:color w:val="0B0C0C"/>
                <w:sz w:val="20"/>
                <w:szCs w:val="20"/>
              </w:rPr>
              <w:t>from the Department for Education in England</w:t>
            </w:r>
          </w:p>
          <w:p w14:paraId="61A9C6E4" w14:textId="4C0073E8" w:rsidR="008608E2" w:rsidRPr="00FA6067" w:rsidRDefault="008608E2" w:rsidP="00D846D6">
            <w:pPr>
              <w:numPr>
                <w:ilvl w:val="0"/>
                <w:numId w:val="17"/>
              </w:numPr>
              <w:spacing w:after="0"/>
              <w:rPr>
                <w:rFonts w:cs="Tahoma"/>
                <w:color w:val="0B0C0C"/>
                <w:sz w:val="20"/>
                <w:szCs w:val="20"/>
              </w:rPr>
            </w:pPr>
            <w:hyperlink r:id="rId15" w:history="1">
              <w:r w:rsidRPr="00FA6067">
                <w:rPr>
                  <w:rStyle w:val="Hyperlink"/>
                  <w:rFonts w:cs="Tahoma"/>
                  <w:color w:val="0070C0"/>
                  <w:sz w:val="20"/>
                  <w:szCs w:val="20"/>
                  <w:u w:val="none"/>
                  <w:bdr w:val="none" w:sz="0" w:space="0" w:color="auto" w:frame="1"/>
                </w:rPr>
                <w:t>school organisation: local-authority-maintained schools</w:t>
              </w:r>
            </w:hyperlink>
            <w:r w:rsidRPr="00FA6067">
              <w:rPr>
                <w:rStyle w:val="apple-converted-space"/>
                <w:rFonts w:cs="Tahoma"/>
                <w:color w:val="0B0C0C"/>
                <w:sz w:val="20"/>
                <w:szCs w:val="20"/>
              </w:rPr>
              <w:t> </w:t>
            </w:r>
            <w:r w:rsidRPr="00FA6067">
              <w:rPr>
                <w:rFonts w:cs="Tahoma"/>
                <w:color w:val="0B0C0C"/>
                <w:sz w:val="20"/>
                <w:szCs w:val="20"/>
              </w:rPr>
              <w:t>from the Department for Education in England</w:t>
            </w:r>
            <w:r w:rsidR="00F731C1" w:rsidRPr="00FA6067">
              <w:rPr>
                <w:rFonts w:cs="Tahoma"/>
                <w:color w:val="0B0C0C"/>
                <w:sz w:val="20"/>
                <w:szCs w:val="20"/>
              </w:rPr>
              <w:t xml:space="preserve"> </w:t>
            </w:r>
          </w:p>
          <w:p w14:paraId="60F62AEE" w14:textId="67280279" w:rsidR="00877938" w:rsidRPr="00FA6067" w:rsidRDefault="008608E2" w:rsidP="00D846D6">
            <w:pPr>
              <w:numPr>
                <w:ilvl w:val="0"/>
                <w:numId w:val="17"/>
              </w:numPr>
              <w:spacing w:after="0"/>
              <w:rPr>
                <w:rFonts w:cs="Tahoma"/>
                <w:color w:val="0B0C0C"/>
                <w:sz w:val="20"/>
                <w:szCs w:val="20"/>
              </w:rPr>
            </w:pPr>
            <w:hyperlink r:id="rId16" w:history="1">
              <w:r w:rsidRPr="00FA6067">
                <w:rPr>
                  <w:rStyle w:val="Hyperlink"/>
                  <w:rFonts w:cs="Tahoma"/>
                  <w:color w:val="0070C0"/>
                  <w:sz w:val="20"/>
                  <w:szCs w:val="20"/>
                  <w:u w:val="none"/>
                  <w:bdr w:val="none" w:sz="0" w:space="0" w:color="auto" w:frame="1"/>
                </w:rPr>
                <w:t>e</w:t>
              </w:r>
              <w:r w:rsidR="00877938" w:rsidRPr="00FA6067">
                <w:rPr>
                  <w:rStyle w:val="Hyperlink"/>
                  <w:rFonts w:cs="Tahoma"/>
                  <w:color w:val="0070C0"/>
                  <w:sz w:val="20"/>
                  <w:szCs w:val="20"/>
                  <w:u w:val="none"/>
                  <w:bdr w:val="none" w:sz="0" w:space="0" w:color="auto" w:frame="1"/>
                </w:rPr>
                <w:t>xceptional closure days</w:t>
              </w:r>
            </w:hyperlink>
            <w:r w:rsidR="00877938" w:rsidRPr="00FA6067">
              <w:rPr>
                <w:rStyle w:val="apple-converted-space"/>
                <w:rFonts w:cs="Tahoma"/>
                <w:color w:val="0B0C0C"/>
                <w:sz w:val="20"/>
                <w:szCs w:val="20"/>
              </w:rPr>
              <w:t> </w:t>
            </w:r>
            <w:r w:rsidR="00877938" w:rsidRPr="00FA6067">
              <w:rPr>
                <w:rFonts w:cs="Tahoma"/>
                <w:color w:val="0B0C0C"/>
                <w:sz w:val="20"/>
                <w:szCs w:val="20"/>
              </w:rPr>
              <w:t>from the Department of Education in Northern Ireland</w:t>
            </w:r>
          </w:p>
          <w:p w14:paraId="5ED9E086" w14:textId="5C183C69" w:rsidR="00877938" w:rsidRPr="00FA6067" w:rsidRDefault="008608E2" w:rsidP="00D846D6">
            <w:pPr>
              <w:numPr>
                <w:ilvl w:val="0"/>
                <w:numId w:val="17"/>
              </w:numPr>
              <w:spacing w:after="0"/>
              <w:rPr>
                <w:rFonts w:cs="Tahoma"/>
                <w:color w:val="0B0C0C"/>
                <w:sz w:val="20"/>
                <w:szCs w:val="20"/>
              </w:rPr>
            </w:pPr>
            <w:hyperlink r:id="rId17" w:history="1">
              <w:r w:rsidRPr="00FA6067">
                <w:rPr>
                  <w:rStyle w:val="Hyperlink"/>
                  <w:rFonts w:cs="Tahoma"/>
                  <w:color w:val="0070C0"/>
                  <w:sz w:val="20"/>
                  <w:szCs w:val="20"/>
                  <w:u w:val="none"/>
                  <w:bdr w:val="none" w:sz="0" w:space="0" w:color="auto" w:frame="1"/>
                </w:rPr>
                <w:t>c</w:t>
              </w:r>
              <w:r w:rsidR="00877938" w:rsidRPr="00FA6067">
                <w:rPr>
                  <w:rStyle w:val="Hyperlink"/>
                  <w:rFonts w:cs="Tahoma"/>
                  <w:color w:val="0070C0"/>
                  <w:sz w:val="20"/>
                  <w:szCs w:val="20"/>
                  <w:u w:val="none"/>
                  <w:bdr w:val="none" w:sz="0" w:space="0" w:color="auto" w:frame="1"/>
                </w:rPr>
                <w:t>hecklist - exceptional closure of schools</w:t>
              </w:r>
            </w:hyperlink>
            <w:r w:rsidR="00877938" w:rsidRPr="00FA6067">
              <w:rPr>
                <w:rStyle w:val="apple-converted-space"/>
                <w:rFonts w:cs="Tahoma"/>
                <w:color w:val="0B0C0C"/>
                <w:sz w:val="20"/>
                <w:szCs w:val="20"/>
              </w:rPr>
              <w:t> </w:t>
            </w:r>
            <w:r w:rsidR="00877938" w:rsidRPr="00FA6067">
              <w:rPr>
                <w:rFonts w:cs="Tahoma"/>
                <w:color w:val="0B0C0C"/>
                <w:sz w:val="20"/>
                <w:szCs w:val="20"/>
              </w:rPr>
              <w:t>from the Department of Education in Northern Ireland</w:t>
            </w:r>
          </w:p>
          <w:p w14:paraId="2ECE5B21" w14:textId="55C98BB3" w:rsidR="008608E2" w:rsidRPr="00FA6067" w:rsidRDefault="008608E2" w:rsidP="00D846D6">
            <w:pPr>
              <w:numPr>
                <w:ilvl w:val="0"/>
                <w:numId w:val="17"/>
              </w:numPr>
              <w:spacing w:after="0"/>
              <w:rPr>
                <w:rFonts w:cs="Tahoma"/>
                <w:color w:val="0B0C0C"/>
                <w:sz w:val="20"/>
                <w:szCs w:val="20"/>
              </w:rPr>
            </w:pPr>
            <w:hyperlink r:id="rId18" w:history="1">
              <w:r w:rsidRPr="00FA6067">
                <w:rPr>
                  <w:rStyle w:val="Hyperlink"/>
                  <w:rFonts w:cs="Tahoma"/>
                  <w:color w:val="0070C0"/>
                  <w:sz w:val="20"/>
                  <w:szCs w:val="20"/>
                  <w:u w:val="none"/>
                  <w:bdr w:val="none" w:sz="0" w:space="0" w:color="auto" w:frame="1"/>
                </w:rPr>
                <w:t>school terms and school closures</w:t>
              </w:r>
            </w:hyperlink>
            <w:r w:rsidRPr="00FA6067">
              <w:rPr>
                <w:rStyle w:val="apple-converted-space"/>
                <w:rFonts w:cs="Tahoma"/>
                <w:color w:val="0B0C0C"/>
                <w:sz w:val="20"/>
                <w:szCs w:val="20"/>
              </w:rPr>
              <w:t> </w:t>
            </w:r>
            <w:r w:rsidRPr="00FA6067">
              <w:rPr>
                <w:rFonts w:cs="Tahoma"/>
                <w:color w:val="0B0C0C"/>
                <w:sz w:val="20"/>
                <w:szCs w:val="20"/>
              </w:rPr>
              <w:t>from NI Direct</w:t>
            </w:r>
          </w:p>
          <w:p w14:paraId="4EEFDE10" w14:textId="42BEFB9D" w:rsidR="00877938" w:rsidRPr="00FA6067" w:rsidRDefault="00F46B16" w:rsidP="00D846D6">
            <w:pPr>
              <w:numPr>
                <w:ilvl w:val="0"/>
                <w:numId w:val="17"/>
              </w:numPr>
              <w:spacing w:after="0"/>
              <w:rPr>
                <w:rFonts w:cs="Tahoma"/>
                <w:color w:val="0B0C0C"/>
                <w:sz w:val="20"/>
                <w:szCs w:val="20"/>
              </w:rPr>
            </w:pPr>
            <w:hyperlink r:id="rId19" w:history="1">
              <w:r w:rsidRPr="00FA6067">
                <w:rPr>
                  <w:rStyle w:val="Hyperlink"/>
                  <w:rFonts w:cs="Tahoma"/>
                  <w:color w:val="0070C0"/>
                  <w:sz w:val="20"/>
                  <w:szCs w:val="20"/>
                  <w:u w:val="none"/>
                  <w:bdr w:val="none" w:sz="0" w:space="0" w:color="auto" w:frame="1"/>
                </w:rPr>
                <w:t>o</w:t>
              </w:r>
              <w:r w:rsidR="00877938" w:rsidRPr="00FA6067">
                <w:rPr>
                  <w:rStyle w:val="Hyperlink"/>
                  <w:rFonts w:cs="Tahoma"/>
                  <w:color w:val="0070C0"/>
                  <w:sz w:val="20"/>
                  <w:szCs w:val="20"/>
                  <w:u w:val="none"/>
                  <w:bdr w:val="none" w:sz="0" w:space="0" w:color="auto" w:frame="1"/>
                </w:rPr>
                <w:t>pening schools in extremely bad weather</w:t>
              </w:r>
            </w:hyperlink>
            <w:r w:rsidR="00877938" w:rsidRPr="00FA6067">
              <w:rPr>
                <w:rStyle w:val="apple-converted-space"/>
                <w:rFonts w:cs="Tahoma"/>
                <w:color w:val="0B0C0C"/>
                <w:sz w:val="20"/>
                <w:szCs w:val="20"/>
              </w:rPr>
              <w:t> </w:t>
            </w:r>
            <w:r w:rsidR="00877938" w:rsidRPr="00FA6067">
              <w:rPr>
                <w:rFonts w:cs="Tahoma"/>
                <w:color w:val="0B0C0C"/>
                <w:sz w:val="20"/>
                <w:szCs w:val="20"/>
              </w:rPr>
              <w:t>- guidance for schools from the Welsh Government</w:t>
            </w:r>
          </w:p>
          <w:p w14:paraId="5FAF0A2B" w14:textId="439DD482" w:rsidR="00F46B16" w:rsidRPr="00FA6067" w:rsidRDefault="00F46B16" w:rsidP="00D846D6">
            <w:pPr>
              <w:numPr>
                <w:ilvl w:val="0"/>
                <w:numId w:val="17"/>
              </w:numPr>
              <w:spacing w:after="0"/>
              <w:rPr>
                <w:rFonts w:cs="Tahoma"/>
                <w:color w:val="0B0C0C"/>
                <w:sz w:val="20"/>
                <w:szCs w:val="20"/>
              </w:rPr>
            </w:pPr>
            <w:hyperlink r:id="rId20" w:history="1">
              <w:r w:rsidRPr="00CE615C">
                <w:rPr>
                  <w:rStyle w:val="Hyperlink"/>
                  <w:rFonts w:cs="Tahoma"/>
                  <w:color w:val="0070C0"/>
                  <w:sz w:val="20"/>
                  <w:szCs w:val="20"/>
                  <w:u w:val="none"/>
                  <w:bdr w:val="none" w:sz="0" w:space="0" w:color="auto" w:frame="1"/>
                </w:rPr>
                <w:t>bomb threats</w:t>
              </w:r>
            </w:hyperlink>
            <w:r w:rsidR="00F731C1" w:rsidRPr="00FA6067">
              <w:rPr>
                <w:rFonts w:cs="Tahoma"/>
                <w:color w:val="0B0C0C"/>
                <w:sz w:val="20"/>
                <w:szCs w:val="20"/>
              </w:rPr>
              <w:t xml:space="preserve"> procedures for handling bomb threats</w:t>
            </w:r>
            <w:r w:rsidRPr="00FA6067">
              <w:rPr>
                <w:rFonts w:cs="Tahoma"/>
                <w:color w:val="0B0C0C"/>
                <w:sz w:val="20"/>
                <w:szCs w:val="20"/>
              </w:rPr>
              <w:t xml:space="preserve"> from the National Counter Terrorism Security Office</w:t>
            </w:r>
          </w:p>
          <w:p w14:paraId="55865F66" w14:textId="26F678CE" w:rsidR="007D3FBE" w:rsidRPr="00FA6067" w:rsidRDefault="007D3FBE" w:rsidP="00D846D6">
            <w:pPr>
              <w:spacing w:before="120" w:after="120"/>
              <w:rPr>
                <w:rFonts w:cs="Tahoma"/>
                <w:b/>
                <w:color w:val="595959" w:themeColor="text1" w:themeTint="A6"/>
                <w:sz w:val="20"/>
                <w:szCs w:val="20"/>
                <w:lang w:val="en"/>
              </w:rPr>
            </w:pPr>
            <w:r w:rsidRPr="00FA6067">
              <w:rPr>
                <w:rFonts w:cs="Tahoma"/>
                <w:b/>
                <w:sz w:val="20"/>
                <w:szCs w:val="20"/>
                <w:lang w:val="en"/>
              </w:rPr>
              <w:t>Disruption to assessments or exams</w:t>
            </w:r>
          </w:p>
          <w:p w14:paraId="277E60CE" w14:textId="6304526E" w:rsidR="00F30A85" w:rsidRPr="00FA6067" w:rsidRDefault="007D3FBE" w:rsidP="00D846D6">
            <w:pPr>
              <w:rPr>
                <w:rFonts w:cs="Tahoma"/>
                <w:sz w:val="20"/>
                <w:szCs w:val="20"/>
                <w:lang w:val="en"/>
              </w:rPr>
            </w:pPr>
            <w:r w:rsidRPr="00FA6067">
              <w:rPr>
                <w:rFonts w:cs="Tahoma"/>
                <w:sz w:val="20"/>
                <w:szCs w:val="20"/>
                <w:lang w:val="en"/>
              </w:rPr>
              <w:t xml:space="preserve">In the absence of any instruction from the relevant awarding organisation, </w:t>
            </w:r>
            <w:r w:rsidR="004177E8" w:rsidRPr="00FA6067">
              <w:rPr>
                <w:rFonts w:cs="Tahoma"/>
                <w:sz w:val="20"/>
                <w:szCs w:val="20"/>
                <w:lang w:val="en"/>
              </w:rPr>
              <w:t>you</w:t>
            </w:r>
            <w:r w:rsidRPr="00FA6067">
              <w:rPr>
                <w:rFonts w:cs="Tahoma"/>
                <w:sz w:val="20"/>
                <w:szCs w:val="20"/>
                <w:lang w:val="en"/>
              </w:rPr>
              <w:t xml:space="preserve"> should </w:t>
            </w:r>
            <w:r w:rsidR="004177E8" w:rsidRPr="00FA6067">
              <w:rPr>
                <w:rFonts w:cs="Tahoma"/>
                <w:sz w:val="20"/>
                <w:szCs w:val="20"/>
                <w:lang w:val="en"/>
              </w:rPr>
              <w:t>make sure</w:t>
            </w:r>
            <w:r w:rsidRPr="00FA6067">
              <w:rPr>
                <w:rFonts w:cs="Tahoma"/>
                <w:sz w:val="20"/>
                <w:szCs w:val="20"/>
                <w:lang w:val="en"/>
              </w:rPr>
              <w:t xml:space="preserve"> that any exam or timetabled assessment </w:t>
            </w:r>
            <w:r w:rsidR="004177E8" w:rsidRPr="00FA6067">
              <w:rPr>
                <w:rFonts w:cs="Tahoma"/>
                <w:sz w:val="20"/>
                <w:szCs w:val="20"/>
                <w:lang w:val="en"/>
              </w:rPr>
              <w:t>takes</w:t>
            </w:r>
            <w:r w:rsidRPr="00FA6067">
              <w:rPr>
                <w:rFonts w:cs="Tahoma"/>
                <w:sz w:val="20"/>
                <w:szCs w:val="20"/>
                <w:lang w:val="en"/>
              </w:rPr>
              <w:t xml:space="preserve"> place if it is possible </w:t>
            </w:r>
            <w:r w:rsidR="004177E8" w:rsidRPr="00FA6067">
              <w:rPr>
                <w:rFonts w:cs="Tahoma"/>
                <w:sz w:val="20"/>
                <w:szCs w:val="20"/>
                <w:lang w:val="en"/>
              </w:rPr>
              <w:t>to hold it</w:t>
            </w:r>
            <w:r w:rsidRPr="00FA6067">
              <w:rPr>
                <w:rFonts w:cs="Tahoma"/>
                <w:sz w:val="20"/>
                <w:szCs w:val="20"/>
                <w:lang w:val="en"/>
              </w:rPr>
              <w:t xml:space="preserve">. This may mean </w:t>
            </w:r>
            <w:r w:rsidR="004177E8" w:rsidRPr="00FA6067">
              <w:rPr>
                <w:rFonts w:cs="Tahoma"/>
                <w:sz w:val="20"/>
                <w:szCs w:val="20"/>
                <w:lang w:val="en"/>
              </w:rPr>
              <w:t>relocating to</w:t>
            </w:r>
            <w:r w:rsidRPr="00FA6067">
              <w:rPr>
                <w:rFonts w:cs="Tahoma"/>
                <w:sz w:val="20"/>
                <w:szCs w:val="20"/>
                <w:lang w:val="en"/>
              </w:rPr>
              <w:t xml:space="preserve"> alternative premises.</w:t>
            </w:r>
            <w:r w:rsidR="008F7FCF" w:rsidRPr="00FA6067">
              <w:rPr>
                <w:rFonts w:cs="Tahoma"/>
                <w:sz w:val="20"/>
                <w:szCs w:val="20"/>
                <w:lang w:val="en"/>
              </w:rPr>
              <w:t xml:space="preserve"> </w:t>
            </w:r>
            <w:r w:rsidR="004177E8" w:rsidRPr="00FA6067">
              <w:rPr>
                <w:rFonts w:cs="Tahoma"/>
                <w:sz w:val="20"/>
                <w:szCs w:val="20"/>
              </w:rPr>
              <w:t>You should discuss alternative arrangements with your awarding organisation if:</w:t>
            </w:r>
          </w:p>
          <w:p w14:paraId="296AAB89" w14:textId="77777777" w:rsidR="00F30A85" w:rsidRPr="00FA6067" w:rsidRDefault="004177E8" w:rsidP="00D846D6">
            <w:pPr>
              <w:pStyle w:val="ListParagraph"/>
              <w:numPr>
                <w:ilvl w:val="0"/>
                <w:numId w:val="17"/>
              </w:numPr>
              <w:rPr>
                <w:rFonts w:cs="Tahoma"/>
                <w:sz w:val="20"/>
                <w:szCs w:val="20"/>
              </w:rPr>
            </w:pPr>
            <w:r w:rsidRPr="00FA6067">
              <w:rPr>
                <w:rFonts w:cs="Tahoma"/>
                <w:sz w:val="20"/>
                <w:szCs w:val="20"/>
              </w:rPr>
              <w:t>the exam or assessment cannot take place</w:t>
            </w:r>
          </w:p>
          <w:p w14:paraId="01CA9114" w14:textId="62C234C4" w:rsidR="009A38D9" w:rsidRPr="00FA6067" w:rsidRDefault="004177E8" w:rsidP="00D846D6">
            <w:pPr>
              <w:pStyle w:val="ListParagraph"/>
              <w:numPr>
                <w:ilvl w:val="0"/>
                <w:numId w:val="17"/>
              </w:numPr>
              <w:rPr>
                <w:rFonts w:cs="Tahoma"/>
                <w:sz w:val="20"/>
                <w:szCs w:val="20"/>
              </w:rPr>
            </w:pPr>
            <w:r w:rsidRPr="00FA6067">
              <w:rPr>
                <w:rFonts w:cs="Tahoma"/>
                <w:sz w:val="20"/>
                <w:szCs w:val="20"/>
              </w:rPr>
              <w:t>a student misses an exam or loses their assessment due to an emergency, or other event, outside of the student’s control</w:t>
            </w:r>
          </w:p>
          <w:p w14:paraId="4F6F4068" w14:textId="33037ECE" w:rsidR="00D327A6" w:rsidRPr="00FA6067" w:rsidRDefault="00D327A6" w:rsidP="00D846D6">
            <w:pPr>
              <w:pStyle w:val="NormalWeb"/>
              <w:spacing w:before="0" w:beforeAutospacing="0" w:after="0" w:afterAutospacing="0"/>
              <w:ind w:left="720"/>
              <w:rPr>
                <w:rFonts w:ascii="Tahoma" w:hAnsi="Tahoma" w:cs="Tahoma"/>
                <w:color w:val="0B0C0C"/>
                <w:sz w:val="20"/>
                <w:szCs w:val="20"/>
              </w:rPr>
            </w:pPr>
            <w:r w:rsidRPr="00FA6067">
              <w:rPr>
                <w:rFonts w:ascii="Tahoma" w:hAnsi="Tahoma" w:cs="Tahoma"/>
                <w:sz w:val="20"/>
                <w:szCs w:val="20"/>
              </w:rPr>
              <w:t>See also</w:t>
            </w:r>
            <w:r w:rsidR="008F7FCF" w:rsidRPr="00FA6067">
              <w:rPr>
                <w:rFonts w:ascii="Tahoma" w:hAnsi="Tahoma" w:cs="Tahoma"/>
                <w:sz w:val="20"/>
                <w:szCs w:val="20"/>
              </w:rPr>
              <w:t xml:space="preserve"> the</w:t>
            </w:r>
            <w:r w:rsidR="008F7FCF" w:rsidRPr="00FA6067">
              <w:rPr>
                <w:rFonts w:ascii="Tahoma" w:hAnsi="Tahoma" w:cs="Tahoma"/>
                <w:color w:val="0B0C0C"/>
                <w:sz w:val="20"/>
                <w:szCs w:val="20"/>
              </w:rPr>
              <w:t xml:space="preserve"> </w:t>
            </w:r>
            <w:hyperlink r:id="rId21" w:history="1">
              <w:r w:rsidR="008F7FCF" w:rsidRPr="00FA6067">
                <w:rPr>
                  <w:rStyle w:val="Hyperlink"/>
                  <w:rFonts w:ascii="Tahoma" w:hAnsi="Tahoma" w:cs="Tahoma"/>
                  <w:color w:val="0070C0"/>
                  <w:sz w:val="20"/>
                  <w:szCs w:val="20"/>
                  <w:u w:val="none"/>
                  <w:bdr w:val="none" w:sz="0" w:space="0" w:color="auto" w:frame="1"/>
                </w:rPr>
                <w:t>JCQ Joint Contingency Plan for the Examination System</w:t>
              </w:r>
            </w:hyperlink>
            <w:r w:rsidR="008F7FCF" w:rsidRPr="00FA6067">
              <w:rPr>
                <w:rStyle w:val="Hyperlink"/>
                <w:rFonts w:ascii="Tahoma" w:hAnsi="Tahoma" w:cs="Tahoma"/>
                <w:color w:val="0000FF"/>
                <w:sz w:val="20"/>
                <w:szCs w:val="20"/>
                <w:u w:val="none"/>
                <w:bdr w:val="none" w:sz="0" w:space="0" w:color="auto" w:frame="1"/>
              </w:rPr>
              <w:t xml:space="preserve"> </w:t>
            </w:r>
            <w:r w:rsidR="008F7FCF" w:rsidRPr="00FA6067">
              <w:rPr>
                <w:rStyle w:val="Hyperlink"/>
                <w:rFonts w:ascii="Tahoma" w:hAnsi="Tahoma" w:cs="Tahoma"/>
                <w:color w:val="auto"/>
                <w:sz w:val="20"/>
                <w:szCs w:val="20"/>
                <w:u w:val="none"/>
                <w:bdr w:val="none" w:sz="0" w:space="0" w:color="auto" w:frame="1"/>
              </w:rPr>
              <w:t>in England, Wales and Northern Ireland.</w:t>
            </w:r>
          </w:p>
          <w:p w14:paraId="2752A27B" w14:textId="58855133" w:rsidR="00C8283A" w:rsidRPr="00FA6067" w:rsidRDefault="00C8283A" w:rsidP="00D846D6">
            <w:pPr>
              <w:spacing w:before="120" w:after="120"/>
              <w:rPr>
                <w:rFonts w:cs="Tahoma"/>
                <w:b/>
                <w:color w:val="595959" w:themeColor="text1" w:themeTint="A6"/>
              </w:rPr>
            </w:pPr>
            <w:r w:rsidRPr="00FA6067">
              <w:rPr>
                <w:rFonts w:cs="Tahoma"/>
                <w:b/>
              </w:rPr>
              <w:t>Steps you should take</w:t>
            </w:r>
          </w:p>
          <w:p w14:paraId="059A37EE" w14:textId="0D88ED9E" w:rsidR="00C8283A" w:rsidRPr="00FA6067" w:rsidRDefault="00C8283A" w:rsidP="00D846D6">
            <w:pPr>
              <w:rPr>
                <w:rFonts w:cs="Tahoma"/>
                <w:b/>
                <w:color w:val="0B0C0C"/>
                <w:sz w:val="20"/>
                <w:szCs w:val="20"/>
              </w:rPr>
            </w:pPr>
            <w:r w:rsidRPr="00FA6067">
              <w:rPr>
                <w:rFonts w:cs="Tahoma"/>
                <w:b/>
                <w:color w:val="0B0C0C"/>
                <w:sz w:val="20"/>
                <w:szCs w:val="20"/>
              </w:rPr>
              <w:t>Exam planning</w:t>
            </w:r>
          </w:p>
          <w:p w14:paraId="017E073D" w14:textId="12EA3433" w:rsidR="00223C5D" w:rsidRPr="00FA6067" w:rsidRDefault="00C8283A" w:rsidP="00D846D6">
            <w:pPr>
              <w:rPr>
                <w:rFonts w:cs="Tahoma"/>
                <w:color w:val="0B0C0C"/>
                <w:sz w:val="20"/>
                <w:szCs w:val="20"/>
              </w:rPr>
            </w:pPr>
            <w:r w:rsidRPr="00FA6067">
              <w:rPr>
                <w:rFonts w:cs="Tahoma"/>
                <w:color w:val="0B0C0C"/>
                <w:sz w:val="20"/>
                <w:szCs w:val="20"/>
              </w:rPr>
              <w:t>Review contingency plans well in advance of each exam or assessment series. Consider how, if the contingency plan is invoked, you will comply with the awarding organisation’s requirements.</w:t>
            </w:r>
          </w:p>
          <w:p w14:paraId="53FAC15A" w14:textId="5B26AA85" w:rsidR="00C8283A" w:rsidRPr="00FA6067" w:rsidRDefault="00C8283A" w:rsidP="00D846D6">
            <w:pPr>
              <w:rPr>
                <w:rFonts w:cs="Tahoma"/>
                <w:b/>
                <w:color w:val="0B0C0C"/>
                <w:sz w:val="20"/>
                <w:szCs w:val="20"/>
              </w:rPr>
            </w:pPr>
            <w:r w:rsidRPr="00FA6067">
              <w:rPr>
                <w:rFonts w:cs="Tahoma"/>
                <w:b/>
                <w:color w:val="0B0C0C"/>
                <w:sz w:val="20"/>
                <w:szCs w:val="20"/>
              </w:rPr>
              <w:t>In the event of disruption</w:t>
            </w:r>
          </w:p>
          <w:p w14:paraId="7EF18A0A" w14:textId="77777777" w:rsidR="006A4B80" w:rsidRPr="00FA6067" w:rsidRDefault="00C8283A" w:rsidP="00D846D6">
            <w:pPr>
              <w:pStyle w:val="ListParagraph"/>
              <w:numPr>
                <w:ilvl w:val="0"/>
                <w:numId w:val="20"/>
              </w:numPr>
              <w:rPr>
                <w:rFonts w:cs="Tahoma"/>
                <w:color w:val="0B0C0C"/>
                <w:sz w:val="20"/>
                <w:szCs w:val="20"/>
              </w:rPr>
            </w:pPr>
            <w:r w:rsidRPr="00FA6067">
              <w:rPr>
                <w:rFonts w:cs="Tahoma"/>
                <w:color w:val="0B0C0C"/>
                <w:sz w:val="20"/>
                <w:szCs w:val="20"/>
              </w:rPr>
              <w:t>Contact the relevant awarding organisation and follow its instructions.</w:t>
            </w:r>
          </w:p>
          <w:p w14:paraId="762EEE93" w14:textId="77777777" w:rsidR="006A4B80" w:rsidRPr="00FA6067" w:rsidRDefault="00C8283A" w:rsidP="00D846D6">
            <w:pPr>
              <w:pStyle w:val="ListParagraph"/>
              <w:numPr>
                <w:ilvl w:val="0"/>
                <w:numId w:val="20"/>
              </w:numPr>
              <w:rPr>
                <w:rFonts w:cs="Tahoma"/>
                <w:color w:val="0B0C0C"/>
                <w:sz w:val="20"/>
                <w:szCs w:val="20"/>
              </w:rPr>
            </w:pPr>
            <w:r w:rsidRPr="00FA6067">
              <w:rPr>
                <w:rFonts w:cs="Tahoma"/>
                <w:color w:val="0B0C0C"/>
                <w:sz w:val="20"/>
                <w:szCs w:val="20"/>
              </w:rPr>
              <w:t>Take advice, or follow instructions, from relevant local or national agencies in deciding whether your centre is able to open.</w:t>
            </w:r>
          </w:p>
          <w:p w14:paraId="1E40AB17" w14:textId="77777777" w:rsidR="006A4B80" w:rsidRPr="00FA6067" w:rsidRDefault="00C8283A" w:rsidP="00D846D6">
            <w:pPr>
              <w:pStyle w:val="ListParagraph"/>
              <w:numPr>
                <w:ilvl w:val="0"/>
                <w:numId w:val="20"/>
              </w:numPr>
              <w:rPr>
                <w:rFonts w:cs="Tahoma"/>
                <w:color w:val="0B0C0C"/>
                <w:sz w:val="20"/>
                <w:szCs w:val="20"/>
              </w:rPr>
            </w:pPr>
            <w:r w:rsidRPr="00FA6067">
              <w:rPr>
                <w:rFonts w:cs="Tahoma"/>
                <w:color w:val="0B0C0C"/>
                <w:sz w:val="20"/>
                <w:szCs w:val="20"/>
              </w:rPr>
              <w:t>Identify whether the exam or timetabled assessment can be sat at an alternative venue, in agreement with the relevant awarding organisation, ensuring the secure transportation of questions papers or assessment materials to the alternative venue.</w:t>
            </w:r>
          </w:p>
          <w:p w14:paraId="67EAFE67" w14:textId="77777777" w:rsidR="006A4B80" w:rsidRPr="00FA6067" w:rsidRDefault="00C8283A" w:rsidP="00D846D6">
            <w:pPr>
              <w:pStyle w:val="ListParagraph"/>
              <w:numPr>
                <w:ilvl w:val="0"/>
                <w:numId w:val="20"/>
              </w:numPr>
              <w:rPr>
                <w:rFonts w:cs="Tahoma"/>
                <w:color w:val="0B0C0C"/>
                <w:sz w:val="20"/>
                <w:szCs w:val="20"/>
              </w:rPr>
            </w:pPr>
            <w:r w:rsidRPr="00FA6067">
              <w:rPr>
                <w:rFonts w:cs="Tahoma"/>
                <w:color w:val="0B0C0C"/>
                <w:sz w:val="20"/>
                <w:szCs w:val="20"/>
              </w:rPr>
              <w:t>Where accommodation is limited, prioritise students whose progression will be severely delayed if they do not take their exam or timetabled assessment when planned.</w:t>
            </w:r>
          </w:p>
          <w:p w14:paraId="3E02F907" w14:textId="77777777" w:rsidR="006A4B80" w:rsidRPr="00FA6067" w:rsidRDefault="00C8283A" w:rsidP="00D846D6">
            <w:pPr>
              <w:pStyle w:val="ListParagraph"/>
              <w:numPr>
                <w:ilvl w:val="0"/>
                <w:numId w:val="20"/>
              </w:numPr>
              <w:rPr>
                <w:rFonts w:cs="Tahoma"/>
                <w:color w:val="0B0C0C"/>
                <w:sz w:val="20"/>
                <w:szCs w:val="20"/>
              </w:rPr>
            </w:pPr>
            <w:r w:rsidRPr="00FA6067">
              <w:rPr>
                <w:rFonts w:cs="Tahoma"/>
                <w:color w:val="0B0C0C"/>
                <w:sz w:val="20"/>
                <w:szCs w:val="20"/>
              </w:rPr>
              <w:t xml:space="preserve">In the event of an evacuation during an examination please refer to JCQ’s </w:t>
            </w:r>
            <w:hyperlink r:id="rId22" w:history="1">
              <w:r w:rsidR="00D327A6" w:rsidRPr="00FA6067">
                <w:rPr>
                  <w:rStyle w:val="Hyperlink"/>
                  <w:rFonts w:cs="Tahoma"/>
                  <w:color w:val="0070C0"/>
                  <w:sz w:val="20"/>
                  <w:szCs w:val="20"/>
                  <w:u w:val="none"/>
                  <w:bdr w:val="none" w:sz="0" w:space="0" w:color="auto" w:frame="1"/>
                </w:rPr>
                <w:t>Centre emergency evacuation</w:t>
              </w:r>
              <w:r w:rsidR="00D327A6" w:rsidRPr="00FA6067">
                <w:rPr>
                  <w:rStyle w:val="Hyperlink"/>
                  <w:rFonts w:cs="Tahoma"/>
                  <w:color w:val="0000FF"/>
                  <w:sz w:val="20"/>
                  <w:szCs w:val="20"/>
                  <w:u w:val="none"/>
                  <w:bdr w:val="none" w:sz="0" w:space="0" w:color="auto" w:frame="1"/>
                </w:rPr>
                <w:t xml:space="preserve"> </w:t>
              </w:r>
              <w:r w:rsidR="00D327A6" w:rsidRPr="00FA6067">
                <w:rPr>
                  <w:rStyle w:val="Hyperlink"/>
                  <w:rFonts w:cs="Tahoma"/>
                  <w:color w:val="0070C0"/>
                  <w:sz w:val="20"/>
                  <w:szCs w:val="20"/>
                  <w:u w:val="none"/>
                  <w:bdr w:val="none" w:sz="0" w:space="0" w:color="auto" w:frame="1"/>
                </w:rPr>
                <w:t>procedure</w:t>
              </w:r>
            </w:hyperlink>
            <w:r w:rsidRPr="00FA6067">
              <w:rPr>
                <w:rFonts w:cs="Tahoma"/>
                <w:color w:val="0B0C0C"/>
                <w:sz w:val="20"/>
                <w:szCs w:val="20"/>
              </w:rPr>
              <w:t>.</w:t>
            </w:r>
          </w:p>
          <w:p w14:paraId="30A0C3BB" w14:textId="77777777" w:rsidR="006A4B80" w:rsidRPr="00FA6067" w:rsidRDefault="00C8283A" w:rsidP="00D846D6">
            <w:pPr>
              <w:pStyle w:val="ListParagraph"/>
              <w:numPr>
                <w:ilvl w:val="0"/>
                <w:numId w:val="20"/>
              </w:numPr>
              <w:rPr>
                <w:rFonts w:cs="Tahoma"/>
                <w:color w:val="0B0C0C"/>
                <w:sz w:val="20"/>
                <w:szCs w:val="20"/>
              </w:rPr>
            </w:pPr>
            <w:r w:rsidRPr="00FA6067">
              <w:rPr>
                <w:rFonts w:cs="Tahoma"/>
                <w:color w:val="0B0C0C"/>
                <w:sz w:val="20"/>
                <w:szCs w:val="20"/>
              </w:rPr>
              <w:t>Communicate with parents, carers and students any changes to the exam or assessment timetable or to the venue.</w:t>
            </w:r>
          </w:p>
          <w:p w14:paraId="036ED38F" w14:textId="2ECE04F4" w:rsidR="00223C5D" w:rsidRPr="00FA6067" w:rsidRDefault="00C8283A" w:rsidP="00D846D6">
            <w:pPr>
              <w:pStyle w:val="ListParagraph"/>
              <w:numPr>
                <w:ilvl w:val="0"/>
                <w:numId w:val="20"/>
              </w:numPr>
              <w:rPr>
                <w:rFonts w:cs="Tahoma"/>
                <w:color w:val="0B0C0C"/>
                <w:sz w:val="20"/>
                <w:szCs w:val="20"/>
              </w:rPr>
            </w:pPr>
            <w:r w:rsidRPr="00FA6067">
              <w:rPr>
                <w:rFonts w:cs="Tahoma"/>
                <w:color w:val="0B0C0C"/>
                <w:sz w:val="20"/>
                <w:szCs w:val="20"/>
              </w:rPr>
              <w:t>Communicate with any external assessors or relevant third parties regarding any changes to the exam or assessment timetable.</w:t>
            </w:r>
          </w:p>
          <w:p w14:paraId="23B85AF3" w14:textId="59B2E90F" w:rsidR="007D3FBE" w:rsidRPr="00FA6067" w:rsidRDefault="007D3FBE" w:rsidP="00D846D6">
            <w:pPr>
              <w:rPr>
                <w:rFonts w:cs="Tahoma"/>
                <w:b/>
                <w:sz w:val="20"/>
                <w:szCs w:val="20"/>
                <w:lang w:val="en"/>
              </w:rPr>
            </w:pPr>
            <w:r w:rsidRPr="00FA6067">
              <w:rPr>
                <w:rFonts w:cs="Tahoma"/>
                <w:b/>
                <w:sz w:val="20"/>
                <w:szCs w:val="20"/>
                <w:lang w:val="en"/>
              </w:rPr>
              <w:t>After the exam</w:t>
            </w:r>
          </w:p>
          <w:p w14:paraId="137191EF" w14:textId="77777777" w:rsidR="006A4B80" w:rsidRPr="00FA6067" w:rsidRDefault="007D3FBE" w:rsidP="00D846D6">
            <w:pPr>
              <w:pStyle w:val="ListParagraph"/>
              <w:numPr>
                <w:ilvl w:val="0"/>
                <w:numId w:val="21"/>
              </w:numPr>
              <w:rPr>
                <w:rFonts w:cs="Tahoma"/>
                <w:sz w:val="20"/>
                <w:szCs w:val="20"/>
                <w:lang w:val="en"/>
              </w:rPr>
            </w:pPr>
            <w:r w:rsidRPr="00FA6067">
              <w:rPr>
                <w:rFonts w:cs="Tahoma"/>
                <w:sz w:val="20"/>
                <w:szCs w:val="20"/>
                <w:lang w:val="en"/>
              </w:rPr>
              <w:t xml:space="preserve">Consider whether </w:t>
            </w:r>
            <w:r w:rsidR="00AF699B" w:rsidRPr="00FA6067">
              <w:rPr>
                <w:rFonts w:eastAsia="Times New Roman" w:cs="Tahoma"/>
                <w:color w:val="0B0C0C"/>
                <w:sz w:val="20"/>
                <w:szCs w:val="20"/>
              </w:rPr>
              <w:t>any students’ ability to take the assessment or demonstrate their level of attainment has been materially affected and, if so, apply for special consideration.</w:t>
            </w:r>
          </w:p>
          <w:p w14:paraId="1EDCB9DC" w14:textId="77777777" w:rsidR="006A4B80" w:rsidRPr="00FA6067" w:rsidRDefault="00AF699B" w:rsidP="00D846D6">
            <w:pPr>
              <w:pStyle w:val="ListParagraph"/>
              <w:numPr>
                <w:ilvl w:val="0"/>
                <w:numId w:val="21"/>
              </w:numPr>
              <w:rPr>
                <w:rFonts w:cs="Tahoma"/>
                <w:sz w:val="20"/>
                <w:szCs w:val="20"/>
                <w:lang w:val="en"/>
              </w:rPr>
            </w:pPr>
            <w:r w:rsidRPr="00FA6067">
              <w:rPr>
                <w:rFonts w:eastAsia="Times New Roman" w:cs="Tahoma"/>
                <w:color w:val="0B0C0C"/>
                <w:sz w:val="20"/>
                <w:szCs w:val="20"/>
              </w:rPr>
              <w:t>Advise students, where appropriate, of the opportunities to take their exam or assessment at a later date.</w:t>
            </w:r>
          </w:p>
          <w:p w14:paraId="34FFDDA1" w14:textId="77777777" w:rsidR="006A4B80" w:rsidRPr="00FA6067" w:rsidRDefault="007D3FBE" w:rsidP="00D846D6">
            <w:pPr>
              <w:pStyle w:val="ListParagraph"/>
              <w:numPr>
                <w:ilvl w:val="0"/>
                <w:numId w:val="21"/>
              </w:numPr>
              <w:rPr>
                <w:rFonts w:cs="Tahoma"/>
                <w:sz w:val="20"/>
                <w:szCs w:val="20"/>
                <w:lang w:val="en"/>
              </w:rPr>
            </w:pPr>
            <w:r w:rsidRPr="00FA6067">
              <w:rPr>
                <w:rFonts w:cs="Tahoma"/>
                <w:sz w:val="20"/>
                <w:szCs w:val="20"/>
                <w:lang w:val="en"/>
              </w:rPr>
              <w:t>Ensure that scripts are stored under secure conditions.</w:t>
            </w:r>
          </w:p>
          <w:p w14:paraId="59943174" w14:textId="48711357" w:rsidR="00223C5D" w:rsidRPr="00FA6067" w:rsidRDefault="007D3FBE" w:rsidP="00D846D6">
            <w:pPr>
              <w:pStyle w:val="ListParagraph"/>
              <w:numPr>
                <w:ilvl w:val="0"/>
                <w:numId w:val="21"/>
              </w:numPr>
              <w:rPr>
                <w:rFonts w:cs="Tahoma"/>
                <w:sz w:val="20"/>
                <w:szCs w:val="20"/>
                <w:lang w:val="en"/>
              </w:rPr>
            </w:pPr>
            <w:r w:rsidRPr="00FA6067">
              <w:rPr>
                <w:rFonts w:cs="Tahoma"/>
                <w:sz w:val="20"/>
                <w:szCs w:val="20"/>
                <w:lang w:val="en"/>
              </w:rPr>
              <w:t>Return scripts to awarding organisations in line with their instructions. Never make alternative arrangements for the transportation of completed exam scripts, unless told to do so by the awarding organisation.</w:t>
            </w:r>
          </w:p>
          <w:p w14:paraId="56535764" w14:textId="15C035FA" w:rsidR="006A4B80" w:rsidRPr="00FA6067" w:rsidRDefault="00AF699B" w:rsidP="00D846D6">
            <w:pPr>
              <w:spacing w:before="120" w:after="120"/>
              <w:rPr>
                <w:rFonts w:cs="Tahoma"/>
                <w:b/>
                <w:lang w:val="en"/>
              </w:rPr>
            </w:pPr>
            <w:r w:rsidRPr="00FA6067">
              <w:rPr>
                <w:rFonts w:cs="Tahoma"/>
                <w:b/>
                <w:lang w:val="en"/>
              </w:rPr>
              <w:t xml:space="preserve">Steps the awarding </w:t>
            </w:r>
            <w:r w:rsidR="007D433D" w:rsidRPr="00FA6067">
              <w:rPr>
                <w:rFonts w:cs="Tahoma"/>
                <w:b/>
                <w:lang w:val="en"/>
              </w:rPr>
              <w:t>organi</w:t>
            </w:r>
            <w:r w:rsidR="007D433D">
              <w:rPr>
                <w:rFonts w:cs="Tahoma"/>
                <w:b/>
                <w:lang w:val="en"/>
              </w:rPr>
              <w:t>s</w:t>
            </w:r>
            <w:r w:rsidR="007D433D" w:rsidRPr="00FA6067">
              <w:rPr>
                <w:rFonts w:cs="Tahoma"/>
                <w:b/>
                <w:lang w:val="en"/>
              </w:rPr>
              <w:t>ation</w:t>
            </w:r>
            <w:r w:rsidRPr="00FA6067">
              <w:rPr>
                <w:rFonts w:cs="Tahoma"/>
                <w:b/>
                <w:lang w:val="en"/>
              </w:rPr>
              <w:t xml:space="preserve"> should take</w:t>
            </w:r>
          </w:p>
          <w:p w14:paraId="5CCF4B5B" w14:textId="6693FCBA" w:rsidR="007D3FBE" w:rsidRPr="00FA6067" w:rsidRDefault="007D3FBE" w:rsidP="00D846D6">
            <w:pPr>
              <w:spacing w:before="120" w:after="120"/>
              <w:rPr>
                <w:rFonts w:cs="Tahoma"/>
                <w:b/>
                <w:color w:val="595959" w:themeColor="text1" w:themeTint="A6"/>
                <w:sz w:val="20"/>
                <w:szCs w:val="20"/>
                <w:lang w:val="en"/>
              </w:rPr>
            </w:pPr>
            <w:r w:rsidRPr="00FA6067">
              <w:rPr>
                <w:rFonts w:cs="Tahoma"/>
                <w:b/>
                <w:sz w:val="20"/>
                <w:szCs w:val="20"/>
                <w:lang w:val="en"/>
              </w:rPr>
              <w:lastRenderedPageBreak/>
              <w:t>Exam planning</w:t>
            </w:r>
          </w:p>
          <w:p w14:paraId="783B2BB3" w14:textId="77777777" w:rsidR="006A4B80" w:rsidRPr="00FA6067" w:rsidRDefault="007D3FBE" w:rsidP="00D846D6">
            <w:pPr>
              <w:pStyle w:val="ListParagraph"/>
              <w:numPr>
                <w:ilvl w:val="0"/>
                <w:numId w:val="22"/>
              </w:numPr>
              <w:rPr>
                <w:rFonts w:cs="Tahoma"/>
                <w:sz w:val="20"/>
                <w:szCs w:val="20"/>
                <w:lang w:val="en"/>
              </w:rPr>
            </w:pPr>
            <w:r w:rsidRPr="00FA6067">
              <w:rPr>
                <w:rFonts w:cs="Tahoma"/>
                <w:sz w:val="20"/>
                <w:szCs w:val="20"/>
                <w:lang w:val="en"/>
              </w:rPr>
              <w:t>Establish</w:t>
            </w:r>
            <w:r w:rsidR="00AF699B" w:rsidRPr="00FA6067">
              <w:rPr>
                <w:rFonts w:cs="Tahoma"/>
                <w:sz w:val="20"/>
                <w:szCs w:val="20"/>
                <w:lang w:val="en"/>
              </w:rPr>
              <w:t xml:space="preserve"> and</w:t>
            </w:r>
            <w:r w:rsidRPr="00FA6067">
              <w:rPr>
                <w:rFonts w:cs="Tahoma"/>
                <w:sz w:val="20"/>
                <w:szCs w:val="20"/>
                <w:lang w:val="en"/>
              </w:rPr>
              <w:t xml:space="preserve"> maintain</w:t>
            </w:r>
            <w:r w:rsidR="00AF699B" w:rsidRPr="00FA6067">
              <w:rPr>
                <w:rFonts w:cs="Tahoma"/>
                <w:sz w:val="20"/>
                <w:szCs w:val="20"/>
                <w:lang w:val="en"/>
              </w:rPr>
              <w:t>,</w:t>
            </w:r>
            <w:r w:rsidRPr="00FA6067">
              <w:rPr>
                <w:rFonts w:cs="Tahoma"/>
                <w:sz w:val="20"/>
                <w:szCs w:val="20"/>
                <w:lang w:val="en"/>
              </w:rPr>
              <w:t xml:space="preserve"> </w:t>
            </w:r>
            <w:r w:rsidR="00AF699B" w:rsidRPr="00FA6067">
              <w:rPr>
                <w:rFonts w:cs="Tahoma"/>
                <w:sz w:val="20"/>
                <w:szCs w:val="20"/>
                <w:lang w:val="en"/>
              </w:rPr>
              <w:t xml:space="preserve">and </w:t>
            </w:r>
            <w:r w:rsidRPr="00FA6067">
              <w:rPr>
                <w:rFonts w:cs="Tahoma"/>
                <w:sz w:val="20"/>
                <w:szCs w:val="20"/>
                <w:lang w:val="en"/>
              </w:rPr>
              <w:t>at all times comply with</w:t>
            </w:r>
            <w:r w:rsidR="00AF699B" w:rsidRPr="00FA6067">
              <w:rPr>
                <w:rFonts w:cs="Tahoma"/>
                <w:sz w:val="20"/>
                <w:szCs w:val="20"/>
                <w:lang w:val="en"/>
              </w:rPr>
              <w:t>,</w:t>
            </w:r>
            <w:r w:rsidRPr="00FA6067">
              <w:rPr>
                <w:rFonts w:cs="Tahoma"/>
                <w:sz w:val="20"/>
                <w:szCs w:val="20"/>
                <w:lang w:val="en"/>
              </w:rPr>
              <w:t xml:space="preserve"> an up</w:t>
            </w:r>
            <w:r w:rsidR="00DE192D" w:rsidRPr="00FA6067">
              <w:rPr>
                <w:rFonts w:cs="Tahoma"/>
                <w:sz w:val="20"/>
                <w:szCs w:val="20"/>
                <w:lang w:val="en"/>
              </w:rPr>
              <w:t>-</w:t>
            </w:r>
            <w:r w:rsidRPr="00FA6067">
              <w:rPr>
                <w:rFonts w:cs="Tahoma"/>
                <w:sz w:val="20"/>
                <w:szCs w:val="20"/>
                <w:lang w:val="en"/>
              </w:rPr>
              <w:t>to</w:t>
            </w:r>
            <w:r w:rsidR="00DE192D" w:rsidRPr="00FA6067">
              <w:rPr>
                <w:rFonts w:cs="Tahoma"/>
                <w:sz w:val="20"/>
                <w:szCs w:val="20"/>
                <w:lang w:val="en"/>
              </w:rPr>
              <w:t>-</w:t>
            </w:r>
            <w:r w:rsidRPr="00FA6067">
              <w:rPr>
                <w:rFonts w:cs="Tahoma"/>
                <w:sz w:val="20"/>
                <w:szCs w:val="20"/>
                <w:lang w:val="en"/>
              </w:rPr>
              <w:t>date</w:t>
            </w:r>
            <w:r w:rsidR="00DE192D" w:rsidRPr="00FA6067">
              <w:rPr>
                <w:rFonts w:cs="Tahoma"/>
                <w:sz w:val="20"/>
                <w:szCs w:val="20"/>
                <w:lang w:val="en"/>
              </w:rPr>
              <w:t>,</w:t>
            </w:r>
            <w:r w:rsidRPr="00FA6067">
              <w:rPr>
                <w:rFonts w:cs="Tahoma"/>
                <w:sz w:val="20"/>
                <w:szCs w:val="20"/>
                <w:lang w:val="en"/>
              </w:rPr>
              <w:t xml:space="preserve"> written contingency plan.</w:t>
            </w:r>
          </w:p>
          <w:p w14:paraId="536454DC" w14:textId="31B49815" w:rsidR="00223C5D" w:rsidRPr="00FA6067" w:rsidRDefault="007D3FBE" w:rsidP="00D846D6">
            <w:pPr>
              <w:pStyle w:val="ListParagraph"/>
              <w:numPr>
                <w:ilvl w:val="0"/>
                <w:numId w:val="22"/>
              </w:numPr>
              <w:rPr>
                <w:rFonts w:cs="Tahoma"/>
                <w:sz w:val="20"/>
                <w:szCs w:val="20"/>
                <w:lang w:val="en"/>
              </w:rPr>
            </w:pPr>
            <w:r w:rsidRPr="00FA6067">
              <w:rPr>
                <w:rFonts w:cs="Tahoma"/>
                <w:sz w:val="20"/>
                <w:szCs w:val="20"/>
                <w:lang w:val="en"/>
              </w:rPr>
              <w:t xml:space="preserve">Ensure that the arrangements in place with </w:t>
            </w:r>
            <w:r w:rsidR="00DE192D" w:rsidRPr="00FA6067">
              <w:rPr>
                <w:rFonts w:cs="Tahoma"/>
                <w:sz w:val="20"/>
                <w:szCs w:val="20"/>
                <w:lang w:val="en"/>
              </w:rPr>
              <w:t>centres and other third parties</w:t>
            </w:r>
            <w:r w:rsidRPr="00FA6067">
              <w:rPr>
                <w:rFonts w:cs="Tahoma"/>
                <w:sz w:val="20"/>
                <w:szCs w:val="20"/>
                <w:lang w:val="en"/>
              </w:rPr>
              <w:t xml:space="preserve"> enable them to deliver and award qualifications in accordance with </w:t>
            </w:r>
            <w:r w:rsidR="00DE192D" w:rsidRPr="00FA6067">
              <w:rPr>
                <w:rFonts w:cs="Tahoma"/>
                <w:sz w:val="20"/>
                <w:szCs w:val="20"/>
                <w:lang w:val="en"/>
              </w:rPr>
              <w:t>their</w:t>
            </w:r>
            <w:r w:rsidRPr="00FA6067">
              <w:rPr>
                <w:rFonts w:cs="Tahoma"/>
                <w:sz w:val="20"/>
                <w:szCs w:val="20"/>
                <w:lang w:val="en"/>
              </w:rPr>
              <w:t xml:space="preserve"> conditions of recognition.</w:t>
            </w:r>
          </w:p>
          <w:p w14:paraId="3FC1EA9A" w14:textId="5AB3C479" w:rsidR="007D3FBE" w:rsidRPr="00FA6067" w:rsidRDefault="007D3FBE" w:rsidP="00D846D6">
            <w:pPr>
              <w:rPr>
                <w:rFonts w:cs="Tahoma"/>
                <w:b/>
                <w:sz w:val="20"/>
                <w:szCs w:val="20"/>
                <w:lang w:val="en"/>
              </w:rPr>
            </w:pPr>
            <w:r w:rsidRPr="00FA6067">
              <w:rPr>
                <w:rFonts w:cs="Tahoma"/>
                <w:b/>
                <w:sz w:val="20"/>
                <w:szCs w:val="20"/>
                <w:lang w:val="en"/>
              </w:rPr>
              <w:t>In the event of disruption</w:t>
            </w:r>
          </w:p>
          <w:p w14:paraId="0D51EA8B" w14:textId="257AFD17" w:rsidR="007D3FBE" w:rsidRPr="00FA6067" w:rsidRDefault="007D3FBE" w:rsidP="00D846D6">
            <w:pPr>
              <w:pStyle w:val="ListParagraph"/>
              <w:numPr>
                <w:ilvl w:val="0"/>
                <w:numId w:val="19"/>
              </w:numPr>
              <w:rPr>
                <w:rFonts w:cs="Tahoma"/>
                <w:sz w:val="20"/>
                <w:szCs w:val="20"/>
                <w:lang w:val="en"/>
              </w:rPr>
            </w:pPr>
            <w:r w:rsidRPr="00FA6067">
              <w:rPr>
                <w:rFonts w:cs="Tahoma"/>
                <w:sz w:val="20"/>
                <w:szCs w:val="20"/>
                <w:lang w:val="en"/>
              </w:rPr>
              <w:t xml:space="preserve">Take all reasonable steps to mitigate any </w:t>
            </w:r>
            <w:r w:rsidR="00CC0E57" w:rsidRPr="00FA6067">
              <w:rPr>
                <w:rFonts w:cs="Tahoma"/>
                <w:sz w:val="20"/>
                <w:szCs w:val="20"/>
                <w:lang w:val="en"/>
              </w:rPr>
              <w:t>adverse</w:t>
            </w:r>
            <w:r w:rsidRPr="00FA6067">
              <w:rPr>
                <w:rFonts w:cs="Tahoma"/>
                <w:sz w:val="20"/>
                <w:szCs w:val="20"/>
                <w:lang w:val="en"/>
              </w:rPr>
              <w:t xml:space="preserve"> effect, in relation to </w:t>
            </w:r>
            <w:r w:rsidR="00CC0E57" w:rsidRPr="00FA6067">
              <w:rPr>
                <w:rFonts w:cs="Tahoma"/>
                <w:sz w:val="20"/>
                <w:szCs w:val="20"/>
                <w:lang w:val="en"/>
              </w:rPr>
              <w:t>their</w:t>
            </w:r>
            <w:r w:rsidRPr="00FA6067">
              <w:rPr>
                <w:rFonts w:cs="Tahoma"/>
                <w:sz w:val="20"/>
                <w:szCs w:val="20"/>
                <w:lang w:val="en"/>
              </w:rPr>
              <w:t xml:space="preserve"> qualifications, arising from any disruption.</w:t>
            </w:r>
          </w:p>
          <w:p w14:paraId="1A9F8CBF" w14:textId="0E8FBE2B" w:rsidR="007D3FBE" w:rsidRPr="00FA6067" w:rsidRDefault="007D3FBE" w:rsidP="00D846D6">
            <w:pPr>
              <w:pStyle w:val="ListParagraph"/>
              <w:numPr>
                <w:ilvl w:val="0"/>
                <w:numId w:val="19"/>
              </w:numPr>
              <w:rPr>
                <w:rFonts w:cs="Tahoma"/>
                <w:sz w:val="20"/>
                <w:szCs w:val="20"/>
                <w:lang w:val="en"/>
              </w:rPr>
            </w:pPr>
            <w:r w:rsidRPr="00FA6067">
              <w:rPr>
                <w:rFonts w:cs="Tahoma"/>
                <w:sz w:val="20"/>
                <w:szCs w:val="20"/>
                <w:lang w:val="en"/>
              </w:rPr>
              <w:t xml:space="preserve">Provide effective guidance to any of </w:t>
            </w:r>
            <w:r w:rsidR="00E5468F" w:rsidRPr="00FA6067">
              <w:rPr>
                <w:rFonts w:cs="Tahoma"/>
                <w:sz w:val="20"/>
                <w:szCs w:val="20"/>
                <w:lang w:val="en"/>
              </w:rPr>
              <w:t>their</w:t>
            </w:r>
            <w:r w:rsidRPr="00FA6067">
              <w:rPr>
                <w:rFonts w:cs="Tahoma"/>
                <w:sz w:val="20"/>
                <w:szCs w:val="20"/>
                <w:lang w:val="en"/>
              </w:rPr>
              <w:t xml:space="preserve"> centres delivering qualifications.</w:t>
            </w:r>
          </w:p>
          <w:p w14:paraId="75E74257" w14:textId="56750B7C" w:rsidR="007D3FBE" w:rsidRPr="00FA6067" w:rsidRDefault="007D3FBE" w:rsidP="00D846D6">
            <w:pPr>
              <w:pStyle w:val="ListParagraph"/>
              <w:numPr>
                <w:ilvl w:val="0"/>
                <w:numId w:val="19"/>
              </w:numPr>
              <w:rPr>
                <w:rFonts w:cs="Tahoma"/>
                <w:sz w:val="20"/>
                <w:szCs w:val="20"/>
                <w:lang w:val="en"/>
              </w:rPr>
            </w:pPr>
            <w:r w:rsidRPr="00FA6067">
              <w:rPr>
                <w:rFonts w:cs="Tahoma"/>
                <w:sz w:val="20"/>
                <w:szCs w:val="20"/>
                <w:lang w:val="en"/>
              </w:rPr>
              <w:t xml:space="preserve">Ensure that where an assessment </w:t>
            </w:r>
            <w:r w:rsidR="00E5468F" w:rsidRPr="00FA6067">
              <w:rPr>
                <w:rFonts w:cs="Tahoma"/>
                <w:sz w:val="20"/>
                <w:szCs w:val="20"/>
                <w:lang w:val="en"/>
              </w:rPr>
              <w:t>must</w:t>
            </w:r>
            <w:r w:rsidRPr="00FA6067">
              <w:rPr>
                <w:rFonts w:cs="Tahoma"/>
                <w:sz w:val="20"/>
                <w:szCs w:val="20"/>
                <w:lang w:val="en"/>
              </w:rPr>
              <w:t xml:space="preserve"> be completed under specified conditions, students complete the assessment under those conditions (other than where any reasonable adjustments or special considerations require alternative conditions).</w:t>
            </w:r>
          </w:p>
          <w:p w14:paraId="2EC900D6" w14:textId="77777777" w:rsidR="001D1B27" w:rsidRPr="00FA6067" w:rsidRDefault="007D3FBE" w:rsidP="00D846D6">
            <w:pPr>
              <w:pStyle w:val="ListParagraph"/>
              <w:numPr>
                <w:ilvl w:val="0"/>
                <w:numId w:val="19"/>
              </w:numPr>
              <w:rPr>
                <w:rFonts w:cs="Tahoma"/>
                <w:sz w:val="20"/>
                <w:szCs w:val="20"/>
                <w:lang w:val="en"/>
              </w:rPr>
            </w:pPr>
            <w:r w:rsidRPr="00FA6067">
              <w:rPr>
                <w:rFonts w:cs="Tahoma"/>
                <w:sz w:val="20"/>
                <w:szCs w:val="20"/>
                <w:lang w:val="en"/>
              </w:rPr>
              <w:t xml:space="preserve">Promptly notify the relevant regulators about any event which could have </w:t>
            </w:r>
            <w:r w:rsidR="00E5468F" w:rsidRPr="00FA6067">
              <w:rPr>
                <w:rFonts w:cs="Tahoma"/>
                <w:sz w:val="20"/>
                <w:szCs w:val="20"/>
                <w:lang w:val="en"/>
              </w:rPr>
              <w:t>an adverse</w:t>
            </w:r>
            <w:r w:rsidRPr="00FA6067">
              <w:rPr>
                <w:rFonts w:cs="Tahoma"/>
                <w:sz w:val="20"/>
                <w:szCs w:val="20"/>
                <w:lang w:val="en"/>
              </w:rPr>
              <w:t xml:space="preserve"> effect on students, standards or public confidence.</w:t>
            </w:r>
          </w:p>
          <w:p w14:paraId="4236D1D6" w14:textId="1EC9F4FD" w:rsidR="00223C5D" w:rsidRPr="00FA6067" w:rsidRDefault="00E5468F" w:rsidP="00D846D6">
            <w:pPr>
              <w:pStyle w:val="ListParagraph"/>
              <w:numPr>
                <w:ilvl w:val="0"/>
                <w:numId w:val="19"/>
              </w:numPr>
              <w:rPr>
                <w:rFonts w:cs="Tahoma"/>
                <w:sz w:val="20"/>
                <w:szCs w:val="20"/>
                <w:lang w:val="en"/>
              </w:rPr>
            </w:pPr>
            <w:r w:rsidRPr="00FA6067">
              <w:rPr>
                <w:rFonts w:cs="Tahoma"/>
                <w:sz w:val="20"/>
                <w:szCs w:val="20"/>
                <w:lang w:val="en"/>
              </w:rPr>
              <w:t>Coordinate its communications with the relevant regulators where the disruption has an impact on multiple centres or a wide range of learners.</w:t>
            </w:r>
          </w:p>
          <w:p w14:paraId="5D580D1D" w14:textId="102F12B3" w:rsidR="007D3FBE" w:rsidRPr="00FA6067" w:rsidRDefault="007D3FBE" w:rsidP="00D846D6">
            <w:pPr>
              <w:rPr>
                <w:rFonts w:cs="Tahoma"/>
                <w:b/>
                <w:sz w:val="20"/>
                <w:szCs w:val="20"/>
                <w:lang w:val="en"/>
              </w:rPr>
            </w:pPr>
            <w:r w:rsidRPr="00FA6067">
              <w:rPr>
                <w:rFonts w:cs="Tahoma"/>
                <w:b/>
                <w:sz w:val="20"/>
                <w:szCs w:val="20"/>
                <w:lang w:val="en"/>
              </w:rPr>
              <w:t>After the exam</w:t>
            </w:r>
          </w:p>
          <w:p w14:paraId="07DF5478" w14:textId="7BBF9943" w:rsidR="00293C9F" w:rsidRPr="00FA6067" w:rsidRDefault="007D3FBE" w:rsidP="00D846D6">
            <w:pPr>
              <w:rPr>
                <w:rFonts w:cs="Tahoma"/>
                <w:sz w:val="20"/>
                <w:szCs w:val="20"/>
                <w:lang w:val="en"/>
              </w:rPr>
            </w:pPr>
            <w:r w:rsidRPr="00FA6067">
              <w:rPr>
                <w:rFonts w:cs="Tahoma"/>
                <w:sz w:val="20"/>
                <w:szCs w:val="20"/>
                <w:lang w:val="en"/>
              </w:rPr>
              <w:t>Consider any requests for special consideration for affected students. For example, those who may have lost their internally assessed work or whose performance in assessments or exams could have been affected by the disruption.</w:t>
            </w:r>
          </w:p>
          <w:p w14:paraId="140A8E19" w14:textId="04E47980" w:rsidR="00E5468F" w:rsidRPr="00FA6067" w:rsidRDefault="00E5468F" w:rsidP="00D846D6">
            <w:pPr>
              <w:spacing w:before="120" w:after="120"/>
              <w:rPr>
                <w:rFonts w:cs="Tahoma"/>
                <w:b/>
                <w:color w:val="595959" w:themeColor="text1" w:themeTint="A6"/>
                <w:sz w:val="20"/>
                <w:szCs w:val="20"/>
                <w:lang w:val="en"/>
              </w:rPr>
            </w:pPr>
            <w:r w:rsidRPr="00FA6067">
              <w:rPr>
                <w:rFonts w:cs="Tahoma"/>
                <w:b/>
                <w:bCs/>
                <w:sz w:val="20"/>
                <w:szCs w:val="20"/>
              </w:rPr>
              <w:t>If any students miss an exam or are disadvantaged by the disruption</w:t>
            </w:r>
          </w:p>
          <w:p w14:paraId="13CFAA68" w14:textId="77777777" w:rsidR="00E5468F" w:rsidRPr="00FA6067" w:rsidRDefault="00E5468F" w:rsidP="00D846D6">
            <w:pPr>
              <w:rPr>
                <w:rFonts w:eastAsia="Times New Roman" w:cs="Tahoma"/>
                <w:color w:val="0B0C0C"/>
                <w:sz w:val="20"/>
                <w:szCs w:val="20"/>
              </w:rPr>
            </w:pPr>
            <w:r w:rsidRPr="00FA6067">
              <w:rPr>
                <w:rFonts w:eastAsia="Times New Roman" w:cs="Tahoma"/>
                <w:color w:val="0B0C0C"/>
                <w:sz w:val="20"/>
                <w:szCs w:val="20"/>
              </w:rPr>
              <w:t>If some of the students have been adversely affected by the disruption, you should ask the awarding organisation about applying for special consideration.</w:t>
            </w:r>
          </w:p>
          <w:p w14:paraId="20C9130E" w14:textId="37A6531D" w:rsidR="00E5468F" w:rsidRPr="00FA6067" w:rsidRDefault="00E5468F" w:rsidP="00D846D6">
            <w:pPr>
              <w:rPr>
                <w:rFonts w:eastAsia="Times New Roman" w:cs="Tahoma"/>
                <w:color w:val="0B0C0C"/>
                <w:sz w:val="20"/>
                <w:szCs w:val="20"/>
              </w:rPr>
            </w:pPr>
            <w:r w:rsidRPr="00FA6067">
              <w:rPr>
                <w:rFonts w:eastAsia="Times New Roman" w:cs="Tahoma"/>
                <w:color w:val="0B0C0C"/>
                <w:sz w:val="20"/>
                <w:szCs w:val="20"/>
              </w:rPr>
              <w:t>Decisions about special consideration, when it is or is not appropriate, is for each awarding organisation to make. Their decisions might be different for different qualifications and for different subjects.</w:t>
            </w:r>
          </w:p>
          <w:p w14:paraId="6C740C02" w14:textId="7512EFFA" w:rsidR="00E85E98" w:rsidRPr="00FA6067" w:rsidRDefault="00E85E98" w:rsidP="00D846D6">
            <w:pPr>
              <w:spacing w:after="0"/>
              <w:ind w:left="720"/>
              <w:rPr>
                <w:rFonts w:cs="Tahoma"/>
                <w:sz w:val="20"/>
                <w:szCs w:val="20"/>
              </w:rPr>
            </w:pPr>
            <w:r w:rsidRPr="00FA6067">
              <w:rPr>
                <w:rFonts w:cs="Tahoma"/>
                <w:sz w:val="20"/>
                <w:szCs w:val="20"/>
              </w:rPr>
              <w:t>See also</w:t>
            </w:r>
            <w:r w:rsidR="00036C94" w:rsidRPr="00FA6067">
              <w:rPr>
                <w:rFonts w:cs="Tahoma"/>
                <w:sz w:val="20"/>
                <w:szCs w:val="20"/>
              </w:rPr>
              <w:t xml:space="preserve"> </w:t>
            </w:r>
            <w:hyperlink r:id="rId23" w:history="1">
              <w:r w:rsidRPr="00FA6067">
                <w:rPr>
                  <w:rStyle w:val="Hyperlink"/>
                  <w:rFonts w:cs="Tahoma"/>
                  <w:color w:val="0070C0"/>
                  <w:sz w:val="20"/>
                  <w:szCs w:val="20"/>
                  <w:u w:val="none"/>
                  <w:bdr w:val="none" w:sz="0" w:space="0" w:color="auto" w:frame="1"/>
                </w:rPr>
                <w:t>JCQ’s guidance on special considerations</w:t>
              </w:r>
            </w:hyperlink>
          </w:p>
          <w:p w14:paraId="2A5BD1C7" w14:textId="403C5EB5" w:rsidR="00F30A85" w:rsidRPr="00FA6067" w:rsidRDefault="00F30A85" w:rsidP="00D846D6">
            <w:pPr>
              <w:spacing w:before="120" w:after="120"/>
              <w:rPr>
                <w:rFonts w:cs="Tahoma"/>
                <w:b/>
                <w:color w:val="595959" w:themeColor="text1" w:themeTint="A6"/>
                <w:sz w:val="20"/>
                <w:szCs w:val="20"/>
              </w:rPr>
            </w:pPr>
            <w:r w:rsidRPr="00FA6067">
              <w:rPr>
                <w:rFonts w:cs="Tahoma"/>
                <w:b/>
                <w:sz w:val="20"/>
                <w:szCs w:val="20"/>
              </w:rPr>
              <w:t>Wider communications</w:t>
            </w:r>
          </w:p>
          <w:p w14:paraId="1F8B8102" w14:textId="6FF69F9B" w:rsidR="00F30A85" w:rsidRPr="00FA6067" w:rsidRDefault="00F30A85" w:rsidP="00D846D6">
            <w:pPr>
              <w:rPr>
                <w:rFonts w:cs="Tahoma"/>
                <w:color w:val="0B0C0C"/>
                <w:sz w:val="20"/>
                <w:szCs w:val="20"/>
              </w:rPr>
            </w:pPr>
            <w:r w:rsidRPr="00FA6067">
              <w:rPr>
                <w:rFonts w:cs="Tahoma"/>
                <w:color w:val="0B0C0C"/>
                <w:sz w:val="20"/>
                <w:szCs w:val="20"/>
              </w:rPr>
              <w:t xml:space="preserve">The regulators, </w:t>
            </w:r>
            <w:hyperlink r:id="rId24" w:history="1">
              <w:r w:rsidRPr="00FA6067">
                <w:rPr>
                  <w:rStyle w:val="Hyperlink"/>
                  <w:rFonts w:cs="Tahoma"/>
                  <w:color w:val="0070C0"/>
                  <w:sz w:val="20"/>
                  <w:szCs w:val="20"/>
                  <w:u w:val="none"/>
                  <w:bdr w:val="none" w:sz="0" w:space="0" w:color="auto" w:frame="1"/>
                </w:rPr>
                <w:t>Ofqual</w:t>
              </w:r>
            </w:hyperlink>
            <w:r w:rsidRPr="00FA6067">
              <w:rPr>
                <w:rFonts w:cs="Tahoma"/>
                <w:color w:val="0070C0"/>
                <w:sz w:val="20"/>
                <w:szCs w:val="20"/>
              </w:rPr>
              <w:t xml:space="preserve"> </w:t>
            </w:r>
            <w:r w:rsidRPr="00FA6067">
              <w:rPr>
                <w:rFonts w:cs="Tahoma"/>
                <w:color w:val="0B0C0C"/>
                <w:sz w:val="20"/>
                <w:szCs w:val="20"/>
              </w:rPr>
              <w:t xml:space="preserve">in England, </w:t>
            </w:r>
            <w:hyperlink r:id="rId25" w:history="1">
              <w:r w:rsidRPr="00FA6067">
                <w:rPr>
                  <w:rStyle w:val="Hyperlink"/>
                  <w:rFonts w:cs="Tahoma"/>
                  <w:color w:val="0070C0"/>
                  <w:sz w:val="20"/>
                  <w:szCs w:val="20"/>
                  <w:u w:val="none"/>
                  <w:bdr w:val="none" w:sz="0" w:space="0" w:color="auto" w:frame="1"/>
                </w:rPr>
                <w:t>Qualifications Wales</w:t>
              </w:r>
            </w:hyperlink>
            <w:r w:rsidRPr="00FA6067">
              <w:rPr>
                <w:rFonts w:cs="Tahoma"/>
                <w:color w:val="0B0C0C"/>
                <w:sz w:val="20"/>
                <w:szCs w:val="20"/>
              </w:rPr>
              <w:t xml:space="preserve"> in Wales and </w:t>
            </w:r>
            <w:hyperlink r:id="rId26" w:history="1">
              <w:r w:rsidR="00036C94" w:rsidRPr="00FA6067">
                <w:rPr>
                  <w:rStyle w:val="Hyperlink"/>
                  <w:rFonts w:cs="Tahoma"/>
                  <w:color w:val="0070C0"/>
                  <w:sz w:val="20"/>
                  <w:szCs w:val="20"/>
                  <w:u w:val="none"/>
                  <w:bdr w:val="none" w:sz="0" w:space="0" w:color="auto" w:frame="1"/>
                </w:rPr>
                <w:t>CCEA Regulation</w:t>
              </w:r>
            </w:hyperlink>
            <w:r w:rsidRPr="00FA6067">
              <w:rPr>
                <w:rFonts w:cs="Tahoma"/>
                <w:color w:val="0B0C0C"/>
                <w:sz w:val="20"/>
                <w:szCs w:val="20"/>
              </w:rPr>
              <w:t xml:space="preserve"> in Northern Ireland, will share timely and accurate information, as required, with awarding organisations, government departments and other stakeholders.</w:t>
            </w:r>
          </w:p>
          <w:p w14:paraId="45E0E8AB" w14:textId="77777777" w:rsidR="00F30A85" w:rsidRPr="00FA6067" w:rsidRDefault="00F30A85" w:rsidP="00D846D6">
            <w:pPr>
              <w:rPr>
                <w:rFonts w:cs="Tahoma"/>
                <w:color w:val="0B0C0C"/>
                <w:sz w:val="20"/>
                <w:szCs w:val="20"/>
              </w:rPr>
            </w:pPr>
            <w:r w:rsidRPr="00FA6067">
              <w:rPr>
                <w:rFonts w:cs="Tahoma"/>
                <w:color w:val="0B0C0C"/>
                <w:sz w:val="20"/>
                <w:szCs w:val="20"/>
              </w:rPr>
              <w:t xml:space="preserve">The </w:t>
            </w:r>
            <w:hyperlink r:id="rId27" w:history="1">
              <w:r w:rsidRPr="00FA6067">
                <w:rPr>
                  <w:rStyle w:val="Hyperlink"/>
                  <w:rFonts w:cs="Tahoma"/>
                  <w:color w:val="0070C0"/>
                  <w:sz w:val="20"/>
                  <w:szCs w:val="20"/>
                  <w:u w:val="none"/>
                  <w:bdr w:val="none" w:sz="0" w:space="0" w:color="auto" w:frame="1"/>
                </w:rPr>
                <w:t>Department for Education</w:t>
              </w:r>
            </w:hyperlink>
            <w:r w:rsidRPr="00FA6067">
              <w:rPr>
                <w:rFonts w:cs="Tahoma"/>
                <w:color w:val="0B0C0C"/>
                <w:sz w:val="20"/>
                <w:szCs w:val="20"/>
              </w:rPr>
              <w:t xml:space="preserve"> in England, the </w:t>
            </w:r>
            <w:hyperlink r:id="rId28" w:history="1">
              <w:r w:rsidRPr="00FA6067">
                <w:rPr>
                  <w:rStyle w:val="Hyperlink"/>
                  <w:rFonts w:cs="Tahoma"/>
                  <w:color w:val="0070C0"/>
                  <w:sz w:val="20"/>
                  <w:szCs w:val="20"/>
                  <w:u w:val="none"/>
                  <w:bdr w:val="none" w:sz="0" w:space="0" w:color="auto" w:frame="1"/>
                </w:rPr>
                <w:t>Department of Education</w:t>
              </w:r>
            </w:hyperlink>
            <w:r w:rsidRPr="00FA6067">
              <w:rPr>
                <w:rFonts w:cs="Tahoma"/>
                <w:color w:val="0B0C0C"/>
                <w:sz w:val="20"/>
                <w:szCs w:val="20"/>
              </w:rPr>
              <w:t xml:space="preserve"> in Northern Ireland and the </w:t>
            </w:r>
            <w:hyperlink r:id="rId29" w:history="1">
              <w:r w:rsidRPr="00FA6067">
                <w:rPr>
                  <w:rStyle w:val="Hyperlink"/>
                  <w:rFonts w:cs="Tahoma"/>
                  <w:color w:val="0070C0"/>
                  <w:sz w:val="20"/>
                  <w:szCs w:val="20"/>
                  <w:u w:val="none"/>
                  <w:bdr w:val="none" w:sz="0" w:space="0" w:color="auto" w:frame="1"/>
                </w:rPr>
                <w:t>Welsh Government</w:t>
              </w:r>
            </w:hyperlink>
            <w:r w:rsidRPr="00FA6067">
              <w:rPr>
                <w:rFonts w:cs="Tahoma"/>
                <w:color w:val="0B0C0C"/>
                <w:sz w:val="20"/>
                <w:szCs w:val="20"/>
              </w:rPr>
              <w:t xml:space="preserve"> will inform the relevant government ministers as soon as it becomes apparent that there will be significant local or national disruption; and ensure that they are kept updated until the matter is resolved.</w:t>
            </w:r>
          </w:p>
          <w:p w14:paraId="604AB1C6" w14:textId="77777777" w:rsidR="00F30A85" w:rsidRPr="00FA6067" w:rsidRDefault="00F30A85" w:rsidP="00D846D6">
            <w:pPr>
              <w:rPr>
                <w:rFonts w:cs="Tahoma"/>
                <w:color w:val="0B0C0C"/>
                <w:sz w:val="20"/>
                <w:szCs w:val="20"/>
              </w:rPr>
            </w:pPr>
            <w:r w:rsidRPr="00FA6067">
              <w:rPr>
                <w:rFonts w:cs="Tahoma"/>
                <w:color w:val="0B0C0C"/>
                <w:sz w:val="20"/>
                <w:szCs w:val="20"/>
              </w:rPr>
              <w:t xml:space="preserve">Awarding organisations will alert the </w:t>
            </w:r>
            <w:hyperlink r:id="rId30" w:history="1">
              <w:r w:rsidRPr="00FA6067">
                <w:rPr>
                  <w:rStyle w:val="Hyperlink"/>
                  <w:rFonts w:cs="Tahoma"/>
                  <w:color w:val="0070C0"/>
                  <w:sz w:val="20"/>
                  <w:szCs w:val="20"/>
                  <w:u w:val="none"/>
                  <w:bdr w:val="none" w:sz="0" w:space="0" w:color="auto" w:frame="1"/>
                </w:rPr>
                <w:t>Universities and Colleges Admissions Service</w:t>
              </w:r>
            </w:hyperlink>
            <w:r w:rsidRPr="00FA6067">
              <w:rPr>
                <w:rFonts w:cs="Tahoma"/>
                <w:color w:val="0B0C0C"/>
                <w:sz w:val="20"/>
                <w:szCs w:val="20"/>
              </w:rPr>
              <w:t xml:space="preserve"> (UCAS) and the </w:t>
            </w:r>
            <w:hyperlink r:id="rId31" w:history="1">
              <w:r w:rsidRPr="00FA6067">
                <w:rPr>
                  <w:rStyle w:val="Hyperlink"/>
                  <w:rFonts w:cs="Tahoma"/>
                  <w:color w:val="0070C0"/>
                  <w:sz w:val="20"/>
                  <w:szCs w:val="20"/>
                  <w:u w:val="none"/>
                  <w:bdr w:val="none" w:sz="0" w:space="0" w:color="auto" w:frame="1"/>
                </w:rPr>
                <w:t>Central Applications Office</w:t>
              </w:r>
            </w:hyperlink>
            <w:r w:rsidRPr="00FA6067">
              <w:rPr>
                <w:rFonts w:cs="Tahoma"/>
                <w:color w:val="0000FF"/>
                <w:sz w:val="20"/>
                <w:szCs w:val="20"/>
              </w:rPr>
              <w:t xml:space="preserve"> </w:t>
            </w:r>
            <w:r w:rsidRPr="00FA6067">
              <w:rPr>
                <w:rFonts w:cs="Tahoma"/>
                <w:color w:val="0B0C0C"/>
                <w:sz w:val="20"/>
                <w:szCs w:val="20"/>
              </w:rPr>
              <w:t>(CAO) about any impact of the disruption on their deadlines and liaise regarding student progression to further and higher education.</w:t>
            </w:r>
          </w:p>
          <w:p w14:paraId="1F422F51" w14:textId="6D630219" w:rsidR="00293C9F" w:rsidRPr="00FA6067" w:rsidRDefault="00F30A85" w:rsidP="00D846D6">
            <w:pPr>
              <w:rPr>
                <w:rFonts w:cs="Tahoma"/>
                <w:color w:val="0B0C0C"/>
                <w:sz w:val="20"/>
                <w:szCs w:val="20"/>
              </w:rPr>
            </w:pPr>
            <w:r w:rsidRPr="00FA6067">
              <w:rPr>
                <w:rFonts w:cs="Tahoma"/>
                <w:color w:val="0B0C0C"/>
                <w:sz w:val="20"/>
                <w:szCs w:val="20"/>
              </w:rPr>
              <w:t>Awarding organisations will alert relevant professional bodies or employer groups if the impact of disruption particularly affects them.</w:t>
            </w:r>
          </w:p>
          <w:p w14:paraId="50DBF775" w14:textId="64C2230F" w:rsidR="00F30A85" w:rsidRPr="00FA6067" w:rsidRDefault="00F30A85" w:rsidP="00D846D6">
            <w:pPr>
              <w:rPr>
                <w:rFonts w:cs="Tahoma"/>
                <w:b/>
                <w:bCs/>
                <w:color w:val="595959" w:themeColor="text1" w:themeTint="A6"/>
                <w:sz w:val="20"/>
                <w:szCs w:val="20"/>
              </w:rPr>
            </w:pPr>
            <w:r w:rsidRPr="00FA6067">
              <w:rPr>
                <w:rFonts w:cs="Tahoma"/>
                <w:b/>
                <w:bCs/>
                <w:sz w:val="20"/>
                <w:szCs w:val="20"/>
              </w:rPr>
              <w:t>Widespread national disruption</w:t>
            </w:r>
            <w:r w:rsidR="00D327A6" w:rsidRPr="00FA6067">
              <w:rPr>
                <w:rFonts w:cs="Tahoma"/>
                <w:b/>
                <w:bCs/>
                <w:sz w:val="20"/>
                <w:szCs w:val="20"/>
              </w:rPr>
              <w:t xml:space="preserve"> to the taking of examinations </w:t>
            </w:r>
            <w:r w:rsidR="00FC1415" w:rsidRPr="00FA6067">
              <w:rPr>
                <w:rFonts w:cs="Tahoma"/>
                <w:b/>
                <w:bCs/>
                <w:sz w:val="20"/>
                <w:szCs w:val="20"/>
              </w:rPr>
              <w:t>or</w:t>
            </w:r>
            <w:r w:rsidR="00D327A6" w:rsidRPr="00FA6067">
              <w:rPr>
                <w:rFonts w:cs="Tahoma"/>
                <w:b/>
                <w:bCs/>
                <w:sz w:val="20"/>
                <w:szCs w:val="20"/>
              </w:rPr>
              <w:t xml:space="preserve"> assessments</w:t>
            </w:r>
          </w:p>
          <w:p w14:paraId="3BD6E738" w14:textId="5DB15315" w:rsidR="00501D29" w:rsidRPr="00FA6067" w:rsidRDefault="00501D29" w:rsidP="00D846D6">
            <w:pPr>
              <w:pStyle w:val="NormalWeb"/>
              <w:spacing w:before="80" w:beforeAutospacing="0" w:after="80" w:afterAutospacing="0"/>
              <w:rPr>
                <w:rFonts w:ascii="Tahoma" w:hAnsi="Tahoma" w:cs="Tahoma"/>
                <w:color w:val="0B0C0C"/>
                <w:sz w:val="20"/>
                <w:szCs w:val="20"/>
              </w:rPr>
            </w:pPr>
            <w:r w:rsidRPr="00FA6067">
              <w:rPr>
                <w:rFonts w:ascii="Tahoma" w:hAnsi="Tahoma" w:cs="Tahoma"/>
                <w:color w:val="0B0C0C"/>
                <w:sz w:val="20"/>
                <w:szCs w:val="20"/>
              </w:rPr>
              <w:t xml:space="preserve">The governments’ view across England, Wales and Northern Ireland is education should continue in </w:t>
            </w:r>
            <w:r w:rsidR="00FC1415" w:rsidRPr="00FA6067">
              <w:rPr>
                <w:rFonts w:ascii="Tahoma" w:hAnsi="Tahoma" w:cs="Tahoma"/>
                <w:color w:val="0B0C0C"/>
                <w:sz w:val="20"/>
                <w:szCs w:val="20"/>
              </w:rPr>
              <w:t>2021 to 2022</w:t>
            </w:r>
            <w:r w:rsidRPr="00FA6067">
              <w:rPr>
                <w:rFonts w:ascii="Tahoma" w:hAnsi="Tahoma" w:cs="Tahoma"/>
                <w:color w:val="0B0C0C"/>
                <w:sz w:val="20"/>
                <w:szCs w:val="20"/>
              </w:rPr>
              <w:t xml:space="preserve"> with schools remaining open and that examinations and assessments will go ahead in both autumn 202</w:t>
            </w:r>
            <w:r w:rsidR="00FC1415" w:rsidRPr="00FA6067">
              <w:rPr>
                <w:rFonts w:ascii="Tahoma" w:hAnsi="Tahoma" w:cs="Tahoma"/>
                <w:color w:val="0B0C0C"/>
                <w:sz w:val="20"/>
                <w:szCs w:val="20"/>
              </w:rPr>
              <w:t>1</w:t>
            </w:r>
            <w:r w:rsidRPr="00FA6067">
              <w:rPr>
                <w:rFonts w:ascii="Tahoma" w:hAnsi="Tahoma" w:cs="Tahoma"/>
                <w:color w:val="0B0C0C"/>
                <w:sz w:val="20"/>
                <w:szCs w:val="20"/>
              </w:rPr>
              <w:t xml:space="preserve"> and summer 202</w:t>
            </w:r>
            <w:r w:rsidR="00FC1415" w:rsidRPr="00FA6067">
              <w:rPr>
                <w:rFonts w:ascii="Tahoma" w:hAnsi="Tahoma" w:cs="Tahoma"/>
                <w:color w:val="0B0C0C"/>
                <w:sz w:val="20"/>
                <w:szCs w:val="20"/>
              </w:rPr>
              <w:t>2</w:t>
            </w:r>
            <w:r w:rsidRPr="00FA6067">
              <w:rPr>
                <w:rFonts w:ascii="Tahoma" w:hAnsi="Tahoma" w:cs="Tahoma"/>
                <w:color w:val="0B0C0C"/>
                <w:sz w:val="20"/>
                <w:szCs w:val="20"/>
              </w:rPr>
              <w:t>.</w:t>
            </w:r>
          </w:p>
          <w:p w14:paraId="3E711C85" w14:textId="77777777" w:rsidR="00501D29" w:rsidRPr="00FA6067" w:rsidRDefault="00501D29" w:rsidP="00D846D6">
            <w:pPr>
              <w:pStyle w:val="NormalWeb"/>
              <w:spacing w:before="80" w:beforeAutospacing="0" w:after="80" w:afterAutospacing="0"/>
              <w:rPr>
                <w:rFonts w:ascii="Tahoma" w:hAnsi="Tahoma" w:cs="Tahoma"/>
                <w:color w:val="0B0C0C"/>
                <w:sz w:val="20"/>
                <w:szCs w:val="20"/>
              </w:rPr>
            </w:pPr>
            <w:r w:rsidRPr="00FA6067">
              <w:rPr>
                <w:rFonts w:ascii="Tahoma" w:hAnsi="Tahoma" w:cs="Tahoma"/>
                <w:color w:val="0B0C0C"/>
                <w:sz w:val="20"/>
                <w:szCs w:val="20"/>
              </w:rPr>
              <w:t>As education is devolved, in the event of any widespread sustained national disruption to examinations or assessments, national government departments will communicate with regulators, awarding organisations and centres prior to a public announcement. Regulators will provide advice to government departments on implications for exam timetables.</w:t>
            </w:r>
          </w:p>
          <w:p w14:paraId="507737AF" w14:textId="3B6406E0" w:rsidR="00501D29" w:rsidRPr="007F33A3" w:rsidRDefault="00501D29" w:rsidP="00D846D6">
            <w:pPr>
              <w:pStyle w:val="NormalWeb"/>
              <w:spacing w:before="80" w:beforeAutospacing="0" w:after="80" w:afterAutospacing="0"/>
              <w:rPr>
                <w:rFonts w:ascii="Tahoma" w:hAnsi="Tahoma" w:cs="Tahoma"/>
                <w:color w:val="0B0C0C"/>
                <w:sz w:val="20"/>
                <w:szCs w:val="20"/>
              </w:rPr>
            </w:pPr>
            <w:r w:rsidRPr="00FA6067">
              <w:rPr>
                <w:rFonts w:ascii="Tahoma" w:hAnsi="Tahoma" w:cs="Tahoma"/>
                <w:color w:val="0B0C0C"/>
                <w:sz w:val="20"/>
                <w:szCs w:val="20"/>
              </w:rPr>
              <w:t>We will update this page as necessary</w:t>
            </w:r>
            <w:r w:rsidR="00FC1415" w:rsidRPr="00FA6067">
              <w:rPr>
                <w:rFonts w:ascii="Tahoma" w:hAnsi="Tahoma" w:cs="Tahoma"/>
                <w:color w:val="0B0C0C"/>
                <w:sz w:val="20"/>
                <w:szCs w:val="20"/>
              </w:rPr>
              <w:t>,</w:t>
            </w:r>
            <w:r w:rsidRPr="00FA6067">
              <w:rPr>
                <w:rFonts w:ascii="Tahoma" w:hAnsi="Tahoma" w:cs="Tahoma"/>
                <w:color w:val="0B0C0C"/>
                <w:sz w:val="20"/>
                <w:szCs w:val="20"/>
              </w:rPr>
              <w:t xml:space="preserve"> </w:t>
            </w:r>
            <w:r w:rsidR="00FC1415" w:rsidRPr="00FA6067">
              <w:rPr>
                <w:rFonts w:ascii="Tahoma" w:hAnsi="Tahoma" w:cs="Tahoma"/>
                <w:color w:val="0B0C0C"/>
                <w:sz w:val="20"/>
                <w:szCs w:val="20"/>
              </w:rPr>
              <w:t xml:space="preserve">with any further relevant links, </w:t>
            </w:r>
            <w:r w:rsidRPr="00FA6067">
              <w:rPr>
                <w:rFonts w:ascii="Tahoma" w:hAnsi="Tahoma" w:cs="Tahoma"/>
                <w:color w:val="0B0C0C"/>
                <w:sz w:val="20"/>
                <w:szCs w:val="20"/>
              </w:rPr>
              <w:t>should national disruption occur</w:t>
            </w:r>
            <w:r w:rsidR="00512106" w:rsidRPr="00FA6067">
              <w:rPr>
                <w:rFonts w:ascii="Tahoma" w:hAnsi="Tahoma" w:cs="Tahoma"/>
                <w:color w:val="0B0C0C"/>
                <w:sz w:val="20"/>
                <w:szCs w:val="20"/>
              </w:rPr>
              <w:t>.</w:t>
            </w:r>
          </w:p>
        </w:tc>
      </w:tr>
    </w:tbl>
    <w:p w14:paraId="7D955E5A" w14:textId="4DDE27B2" w:rsidR="007D3FBE" w:rsidRPr="008469E2" w:rsidRDefault="009A38D9" w:rsidP="00D846D6">
      <w:pPr>
        <w:spacing w:before="120" w:after="120"/>
        <w:rPr>
          <w:bCs/>
          <w:color w:val="0070C0"/>
          <w:sz w:val="18"/>
          <w:szCs w:val="18"/>
          <w:lang w:val="en"/>
        </w:rPr>
      </w:pPr>
      <w:bookmarkStart w:id="45" w:name="_Hlk529128478"/>
      <w:bookmarkStart w:id="46" w:name="_Toc495480166"/>
      <w:r w:rsidRPr="00A6796B">
        <w:rPr>
          <w:sz w:val="18"/>
          <w:szCs w:val="18"/>
        </w:rPr>
        <w:lastRenderedPageBreak/>
        <w:t>(</w:t>
      </w:r>
      <w:r w:rsidR="007D3FBE" w:rsidRPr="00A6796B">
        <w:rPr>
          <w:sz w:val="18"/>
          <w:szCs w:val="18"/>
        </w:rPr>
        <w:t xml:space="preserve">Ofqual guidance extract </w:t>
      </w:r>
      <w:r w:rsidR="00B83C44" w:rsidRPr="00A6796B">
        <w:rPr>
          <w:sz w:val="18"/>
          <w:szCs w:val="18"/>
        </w:rPr>
        <w:t xml:space="preserve">above </w:t>
      </w:r>
      <w:r w:rsidR="007D3FBE" w:rsidRPr="00A6796B">
        <w:rPr>
          <w:sz w:val="18"/>
          <w:szCs w:val="18"/>
        </w:rPr>
        <w:t xml:space="preserve">taken directly from the </w:t>
      </w:r>
      <w:r w:rsidR="007D3FBE" w:rsidRPr="00A6796B">
        <w:rPr>
          <w:bCs/>
          <w:iCs/>
          <w:sz w:val="18"/>
          <w:szCs w:val="18"/>
        </w:rPr>
        <w:t xml:space="preserve">Exam system contingency plan: England, Wales and Northern Ireland - </w:t>
      </w:r>
      <w:r w:rsidR="007D3FBE" w:rsidRPr="00A6796B">
        <w:rPr>
          <w:b/>
          <w:iCs/>
          <w:sz w:val="18"/>
          <w:szCs w:val="18"/>
        </w:rPr>
        <w:t>What schools and colleges and other centres should do if exams or other assessments are seriously disrupted</w:t>
      </w:r>
      <w:r w:rsidR="007D3FBE" w:rsidRPr="00A6796B">
        <w:rPr>
          <w:iCs/>
          <w:sz w:val="18"/>
          <w:szCs w:val="18"/>
        </w:rPr>
        <w:t xml:space="preserve"> </w:t>
      </w:r>
      <w:r w:rsidR="00F30A85" w:rsidRPr="00A6796B">
        <w:rPr>
          <w:iCs/>
          <w:sz w:val="18"/>
          <w:szCs w:val="18"/>
        </w:rPr>
        <w:t>(</w:t>
      </w:r>
      <w:r w:rsidR="00A6796B" w:rsidRPr="00A6796B">
        <w:rPr>
          <w:iCs/>
          <w:sz w:val="18"/>
          <w:szCs w:val="18"/>
        </w:rPr>
        <w:t xml:space="preserve">last </w:t>
      </w:r>
      <w:r w:rsidR="00F30A85" w:rsidRPr="00A6796B">
        <w:rPr>
          <w:iCs/>
          <w:sz w:val="18"/>
          <w:szCs w:val="18"/>
        </w:rPr>
        <w:t xml:space="preserve">updated </w:t>
      </w:r>
      <w:r w:rsidR="006446DC" w:rsidRPr="00A6796B">
        <w:rPr>
          <w:iCs/>
          <w:sz w:val="18"/>
          <w:szCs w:val="18"/>
        </w:rPr>
        <w:t>30 September 2021</w:t>
      </w:r>
      <w:r w:rsidR="00F30A85" w:rsidRPr="00A6796B">
        <w:rPr>
          <w:iCs/>
          <w:sz w:val="18"/>
          <w:szCs w:val="18"/>
        </w:rPr>
        <w:t>)</w:t>
      </w:r>
      <w:r w:rsidR="007D3FBE" w:rsidRPr="00A6796B">
        <w:rPr>
          <w:iCs/>
          <w:sz w:val="18"/>
          <w:szCs w:val="18"/>
        </w:rPr>
        <w:t xml:space="preserve"> </w:t>
      </w:r>
      <w:hyperlink r:id="rId32" w:history="1">
        <w:r w:rsidR="007D3FBE" w:rsidRPr="008469E2">
          <w:rPr>
            <w:rStyle w:val="Hyperlink"/>
            <w:rFonts w:cstheme="minorHAnsi"/>
            <w:iCs/>
            <w:color w:val="0070C0"/>
            <w:sz w:val="18"/>
            <w:szCs w:val="18"/>
            <w:u w:val="none"/>
            <w:lang w:val="en"/>
          </w:rPr>
          <w:t>https://www.gov.uk/government/publications/exam-system-contingency-plan-england-wales-and-northern-ireland/what-schools-and-colleges-should-do-if-exams-or-other-assessments-are-seriously-disrupted</w:t>
        </w:r>
      </w:hyperlink>
      <w:bookmarkEnd w:id="45"/>
      <w:r w:rsidRPr="008469E2">
        <w:rPr>
          <w:rFonts w:cs="Calibri"/>
          <w:sz w:val="20"/>
          <w:szCs w:val="20"/>
          <w:lang w:val="en"/>
        </w:rPr>
        <w:t>)</w:t>
      </w:r>
      <w:r w:rsidR="007D3FBE" w:rsidRPr="008469E2">
        <w:rPr>
          <w:b/>
          <w:lang w:val="en"/>
        </w:rPr>
        <w:t xml:space="preserve"> </w:t>
      </w:r>
    </w:p>
    <w:p w14:paraId="66519928" w14:textId="77777777" w:rsidR="007D3FBE" w:rsidRPr="001C1DE0" w:rsidRDefault="007D3FBE" w:rsidP="00D846D6">
      <w:pPr>
        <w:pStyle w:val="Headinglevel2"/>
        <w:spacing w:before="240"/>
        <w:rPr>
          <w:color w:val="auto"/>
        </w:rPr>
      </w:pPr>
      <w:bookmarkStart w:id="47" w:name="_Toc495841569"/>
      <w:bookmarkStart w:id="48" w:name="_Toc112595641"/>
      <w:r w:rsidRPr="001C1DE0">
        <w:rPr>
          <w:color w:val="auto"/>
        </w:rPr>
        <w:lastRenderedPageBreak/>
        <w:t>JCQ</w:t>
      </w:r>
      <w:bookmarkEnd w:id="46"/>
      <w:bookmarkEnd w:id="47"/>
      <w:bookmarkEnd w:id="48"/>
    </w:p>
    <w:tbl>
      <w:tblPr>
        <w:tblStyle w:val="TableGrid"/>
        <w:tblW w:w="10740" w:type="dxa"/>
        <w:tblLook w:val="04A0" w:firstRow="1" w:lastRow="0" w:firstColumn="1" w:lastColumn="0" w:noHBand="0" w:noVBand="1"/>
      </w:tblPr>
      <w:tblGrid>
        <w:gridCol w:w="10740"/>
      </w:tblGrid>
      <w:tr w:rsidR="007D3FBE" w:rsidRPr="007D433D" w14:paraId="1750F985" w14:textId="77777777" w:rsidTr="00512106">
        <w:trPr>
          <w:trHeight w:val="990"/>
        </w:trPr>
        <w:tc>
          <w:tcPr>
            <w:tcW w:w="10740" w:type="dxa"/>
          </w:tcPr>
          <w:p w14:paraId="27A9DF98" w14:textId="6C236D33" w:rsidR="00F30A85" w:rsidRPr="007D433D" w:rsidRDefault="009C2C49" w:rsidP="00D846D6">
            <w:pPr>
              <w:pStyle w:val="ecxmsonormal"/>
              <w:spacing w:after="80"/>
              <w:rPr>
                <w:rFonts w:ascii="Verdana" w:hAnsi="Verdana" w:cstheme="minorHAnsi"/>
                <w:sz w:val="18"/>
                <w:szCs w:val="18"/>
              </w:rPr>
            </w:pPr>
            <w:bookmarkStart w:id="49" w:name="_Hlk529128789"/>
            <w:r w:rsidRPr="007D433D">
              <w:rPr>
                <w:rFonts w:ascii="Verdana" w:hAnsi="Verdana" w:cstheme="minorHAnsi"/>
                <w:sz w:val="18"/>
                <w:szCs w:val="18"/>
              </w:rPr>
              <w:t xml:space="preserve">15.1 </w:t>
            </w:r>
            <w:r w:rsidR="00F30A85" w:rsidRPr="007D433D">
              <w:rPr>
                <w:rFonts w:ascii="Verdana" w:hAnsi="Verdana" w:cstheme="minorHAnsi"/>
                <w:sz w:val="18"/>
                <w:szCs w:val="18"/>
              </w:rPr>
              <w:t xml:space="preserve">The qualification regulators, </w:t>
            </w:r>
            <w:r w:rsidR="00DC2627" w:rsidRPr="007D433D">
              <w:rPr>
                <w:rFonts w:ascii="Verdana" w:hAnsi="Verdana" w:cstheme="minorHAnsi"/>
                <w:sz w:val="18"/>
                <w:szCs w:val="18"/>
              </w:rPr>
              <w:t>awarding bodies</w:t>
            </w:r>
            <w:r w:rsidR="00F30A85" w:rsidRPr="007D433D">
              <w:rPr>
                <w:rFonts w:ascii="Verdana" w:hAnsi="Verdana" w:cstheme="minorHAnsi"/>
                <w:sz w:val="18"/>
                <w:szCs w:val="18"/>
              </w:rPr>
              <w:t xml:space="preserve"> and government departments responsible for education have prepared and agreed information for schools and colleges in the event of examinations being seriously disrupted. This jointly agreed information will ensure consistency of response in the event of major disruption to the examinations system affecting significant numbers of candidates. </w:t>
            </w:r>
          </w:p>
          <w:p w14:paraId="4F00FAAB" w14:textId="025D67D6" w:rsidR="00F30A85" w:rsidRPr="007D433D" w:rsidRDefault="00F30A85" w:rsidP="00D846D6">
            <w:pPr>
              <w:pStyle w:val="ecxmsonormal"/>
              <w:spacing w:after="80"/>
              <w:rPr>
                <w:rFonts w:ascii="Verdana" w:hAnsi="Verdana" w:cstheme="minorHAnsi"/>
                <w:sz w:val="18"/>
                <w:szCs w:val="18"/>
              </w:rPr>
            </w:pPr>
            <w:r w:rsidRPr="007D433D">
              <w:rPr>
                <w:rFonts w:ascii="Verdana" w:hAnsi="Verdana" w:cstheme="minorHAnsi"/>
                <w:sz w:val="18"/>
                <w:szCs w:val="18"/>
              </w:rPr>
              <w:t xml:space="preserve">15.2 In addition, awarding bodies have their own well-established contingency plans in place to respond to disruptions. It is important that exams officers who are facing disruption liaise directly with the relevant awarding body/bodies. </w:t>
            </w:r>
          </w:p>
          <w:p w14:paraId="64089299" w14:textId="6C1721BB" w:rsidR="00E815D4" w:rsidRPr="007D433D" w:rsidRDefault="00F30A85" w:rsidP="00D846D6">
            <w:pPr>
              <w:pStyle w:val="ecxmsonormal"/>
              <w:spacing w:after="80"/>
              <w:rPr>
                <w:rFonts w:ascii="Verdana" w:hAnsi="Verdana" w:cstheme="minorHAnsi"/>
                <w:sz w:val="18"/>
                <w:szCs w:val="18"/>
              </w:rPr>
            </w:pPr>
            <w:r w:rsidRPr="007D433D">
              <w:rPr>
                <w:rFonts w:ascii="Verdana" w:hAnsi="Verdana" w:cstheme="minorHAnsi"/>
                <w:sz w:val="18"/>
                <w:szCs w:val="18"/>
              </w:rPr>
              <w:t xml:space="preserve">15.3 Centres should prepare plans for any disruption to examinations as part of their general emergency planning. It is important to ensure that relevant centre staff are familiar with the plan.  Consideration should be given as to how these arrangements will be communicated to candidates, parents and staff should disruption to examinations occur. </w:t>
            </w:r>
          </w:p>
          <w:p w14:paraId="738CA4CA" w14:textId="77777777" w:rsidR="00027864" w:rsidRPr="007D433D" w:rsidRDefault="00F30A85" w:rsidP="00D846D6">
            <w:pPr>
              <w:pStyle w:val="ecxmsonormal"/>
              <w:spacing w:after="80"/>
              <w:rPr>
                <w:rFonts w:ascii="Verdana" w:hAnsi="Verdana" w:cstheme="minorHAnsi"/>
                <w:sz w:val="18"/>
                <w:szCs w:val="18"/>
              </w:rPr>
            </w:pPr>
            <w:r w:rsidRPr="007D433D">
              <w:rPr>
                <w:rFonts w:ascii="Verdana" w:hAnsi="Verdana" w:cstheme="minorHAnsi"/>
                <w:sz w:val="18"/>
                <w:szCs w:val="18"/>
              </w:rPr>
              <w:t xml:space="preserve">15.4 In the event that the head of centre decides the centre cannot be opened for scheduled examinations, the relevant awarding body must be informed as soon as possible. Awarding bodies will be able to offer advice regarding the alternative arrangements for conducting examinations that may be available and the options for candidates who have not been able to take scheduled examinations. </w:t>
            </w:r>
            <w:r w:rsidR="003F2E67" w:rsidRPr="007D433D">
              <w:rPr>
                <w:rFonts w:ascii="Verdana" w:hAnsi="Verdana" w:cstheme="minorHAnsi"/>
                <w:sz w:val="18"/>
                <w:szCs w:val="18"/>
              </w:rPr>
              <w:t xml:space="preserve"> </w:t>
            </w:r>
            <w:bookmarkEnd w:id="49"/>
          </w:p>
          <w:p w14:paraId="22A77092" w14:textId="169B4954" w:rsidR="00E815D4" w:rsidRPr="007D433D" w:rsidRDefault="00512106" w:rsidP="00D846D6">
            <w:pPr>
              <w:pStyle w:val="ecxmsonormal"/>
              <w:spacing w:after="80"/>
              <w:rPr>
                <w:rFonts w:ascii="Verdana" w:hAnsi="Verdana" w:cstheme="minorHAnsi"/>
                <w:sz w:val="18"/>
                <w:szCs w:val="18"/>
              </w:rPr>
            </w:pPr>
            <w:r w:rsidRPr="007D433D">
              <w:rPr>
                <w:rFonts w:ascii="Verdana" w:hAnsi="Verdana" w:cs="Tahoma"/>
                <w:sz w:val="18"/>
                <w:szCs w:val="18"/>
              </w:rPr>
              <w:t>15.5 The</w:t>
            </w:r>
            <w:r w:rsidR="00E815D4" w:rsidRPr="007D433D">
              <w:rPr>
                <w:rFonts w:ascii="Verdana" w:hAnsi="Verdana" w:cs="Tahoma"/>
                <w:sz w:val="18"/>
                <w:szCs w:val="18"/>
              </w:rPr>
              <w:t xml:space="preserve"> awarding bodies will designate </w:t>
            </w:r>
            <w:r w:rsidR="008469E2" w:rsidRPr="007D433D">
              <w:rPr>
                <w:rFonts w:ascii="Verdana" w:hAnsi="Verdana" w:cs="Tahoma"/>
                <w:sz w:val="18"/>
                <w:szCs w:val="18"/>
              </w:rPr>
              <w:t xml:space="preserve">‘contingency days’ </w:t>
            </w:r>
            <w:r w:rsidR="00E815D4" w:rsidRPr="007D433D">
              <w:rPr>
                <w:rFonts w:ascii="Verdana" w:hAnsi="Verdana" w:cs="Tahoma"/>
                <w:sz w:val="18"/>
                <w:szCs w:val="18"/>
              </w:rPr>
              <w:t>for examinations, summer 202</w:t>
            </w:r>
            <w:r w:rsidR="008469E2" w:rsidRPr="007D433D">
              <w:rPr>
                <w:rFonts w:ascii="Verdana" w:hAnsi="Verdana" w:cs="Tahoma"/>
                <w:sz w:val="18"/>
                <w:szCs w:val="18"/>
              </w:rPr>
              <w:t>3</w:t>
            </w:r>
            <w:r w:rsidR="00E815D4" w:rsidRPr="007D433D">
              <w:rPr>
                <w:rFonts w:ascii="Verdana" w:hAnsi="Verdana" w:cs="Tahoma"/>
                <w:sz w:val="18"/>
                <w:szCs w:val="18"/>
              </w:rPr>
              <w:t xml:space="preserve">. This is consistent with the qualification regulators’ document </w:t>
            </w:r>
            <w:r w:rsidR="00E815D4" w:rsidRPr="007D433D">
              <w:rPr>
                <w:rFonts w:ascii="Verdana" w:hAnsi="Verdana" w:cs="Tahoma"/>
                <w:i/>
                <w:iCs/>
                <w:sz w:val="18"/>
                <w:szCs w:val="18"/>
              </w:rPr>
              <w:t>Exam system contingency plan: England, Wales and Northern Ireland</w:t>
            </w:r>
            <w:r w:rsidR="00E815D4" w:rsidRPr="007D433D">
              <w:rPr>
                <w:rFonts w:ascii="Verdana" w:hAnsi="Verdana" w:cs="Tahoma"/>
                <w:sz w:val="18"/>
                <w:szCs w:val="18"/>
              </w:rPr>
              <w:t xml:space="preserve">: </w:t>
            </w:r>
            <w:hyperlink r:id="rId33" w:history="1">
              <w:r w:rsidR="00E815D4" w:rsidRPr="007D433D">
                <w:rPr>
                  <w:rStyle w:val="Hyperlink"/>
                  <w:rFonts w:ascii="Verdana" w:hAnsi="Verdana" w:cstheme="minorHAnsi"/>
                  <w:color w:val="0070C0"/>
                  <w:sz w:val="18"/>
                  <w:szCs w:val="18"/>
                  <w:u w:val="none"/>
                </w:rPr>
                <w:t>https://www.gov.uk/government/publications/exam-system-contingency-plan-england-wales-and-northern-ireland</w:t>
              </w:r>
            </w:hyperlink>
            <w:r w:rsidR="00E815D4" w:rsidRPr="007D433D">
              <w:rPr>
                <w:rFonts w:ascii="Verdana" w:hAnsi="Verdana" w:cstheme="minorHAnsi"/>
                <w:sz w:val="18"/>
                <w:szCs w:val="18"/>
              </w:rPr>
              <w:t xml:space="preserve"> </w:t>
            </w:r>
          </w:p>
          <w:p w14:paraId="4AEE9EE8" w14:textId="355CEAD6" w:rsidR="00027864" w:rsidRPr="007D433D" w:rsidRDefault="00E815D4" w:rsidP="00D846D6">
            <w:pPr>
              <w:pStyle w:val="ecxmsonormal"/>
              <w:spacing w:after="80"/>
              <w:rPr>
                <w:rFonts w:ascii="Tahoma" w:hAnsi="Tahoma" w:cs="Tahoma"/>
                <w:sz w:val="20"/>
                <w:szCs w:val="20"/>
              </w:rPr>
            </w:pPr>
            <w:r w:rsidRPr="007D433D">
              <w:rPr>
                <w:rFonts w:ascii="Tahoma" w:hAnsi="Tahoma" w:cs="Tahoma"/>
                <w:sz w:val="20"/>
                <w:szCs w:val="20"/>
              </w:rPr>
              <w:t xml:space="preserve">The designation of </w:t>
            </w:r>
            <w:r w:rsidR="00A71E6D" w:rsidRPr="007D433D">
              <w:rPr>
                <w:rFonts w:ascii="Verdana" w:hAnsi="Verdana" w:cs="Tahoma"/>
                <w:sz w:val="18"/>
                <w:szCs w:val="18"/>
              </w:rPr>
              <w:t xml:space="preserve">‘contingency days’ </w:t>
            </w:r>
            <w:r w:rsidRPr="007D433D">
              <w:rPr>
                <w:rFonts w:ascii="Tahoma" w:hAnsi="Tahoma" w:cs="Tahoma"/>
                <w:sz w:val="20"/>
                <w:szCs w:val="20"/>
              </w:rPr>
              <w:t xml:space="preserve">within the common examination timetable is in the event of national or significant local disruption to examinations. It is part of the awarding bodies’ standard contingency planning for examinations. </w:t>
            </w:r>
          </w:p>
          <w:p w14:paraId="47664F9E" w14:textId="0E7D82E2" w:rsidR="00027864" w:rsidRPr="007D433D" w:rsidRDefault="00027864" w:rsidP="00D846D6">
            <w:pPr>
              <w:pStyle w:val="ecxmsonormal"/>
              <w:spacing w:after="80"/>
              <w:rPr>
                <w:rFonts w:ascii="Tahoma" w:hAnsi="Tahoma" w:cs="Tahoma"/>
                <w:sz w:val="20"/>
                <w:szCs w:val="20"/>
              </w:rPr>
            </w:pPr>
            <w:r w:rsidRPr="007D433D">
              <w:rPr>
                <w:rFonts w:ascii="Tahoma" w:hAnsi="Tahoma" w:cs="Tahoma"/>
                <w:sz w:val="20"/>
                <w:szCs w:val="20"/>
              </w:rPr>
              <w:t>I</w:t>
            </w:r>
            <w:r w:rsidR="00E815D4" w:rsidRPr="007D433D">
              <w:rPr>
                <w:rFonts w:ascii="Tahoma" w:hAnsi="Tahoma" w:cs="Tahoma"/>
                <w:sz w:val="20"/>
                <w:szCs w:val="20"/>
              </w:rPr>
              <w:t>n the event of national disruption to a day of examinations in summer 202</w:t>
            </w:r>
            <w:r w:rsidR="00A71E6D" w:rsidRPr="007D433D">
              <w:rPr>
                <w:rFonts w:ascii="Tahoma" w:hAnsi="Tahoma" w:cs="Tahoma"/>
                <w:sz w:val="20"/>
                <w:szCs w:val="20"/>
              </w:rPr>
              <w:t>3</w:t>
            </w:r>
            <w:r w:rsidR="00E815D4" w:rsidRPr="007D433D">
              <w:rPr>
                <w:rFonts w:ascii="Tahoma" w:hAnsi="Tahoma" w:cs="Tahoma"/>
                <w:sz w:val="20"/>
                <w:szCs w:val="20"/>
              </w:rPr>
              <w:t xml:space="preserve">, the awarding bodies will liaise with the qualification regulators and government departments to agree the most appropriate option for managing the impact. As a last resort the affected examinations will be rescheduled. Although every effort would be taken to keep the impact to a minimum, it is possible that there could be more than one timetable date affected following the disruption, up to and including the </w:t>
            </w:r>
            <w:r w:rsidR="00A71E6D" w:rsidRPr="007D433D">
              <w:rPr>
                <w:rFonts w:ascii="Tahoma" w:hAnsi="Tahoma" w:cs="Tahoma"/>
                <w:sz w:val="20"/>
                <w:szCs w:val="20"/>
              </w:rPr>
              <w:t xml:space="preserve">last </w:t>
            </w:r>
            <w:r w:rsidR="00E815D4" w:rsidRPr="007D433D">
              <w:rPr>
                <w:rFonts w:ascii="Tahoma" w:hAnsi="Tahoma" w:cs="Tahoma"/>
                <w:sz w:val="20"/>
                <w:szCs w:val="20"/>
              </w:rPr>
              <w:t xml:space="preserve">contingency day. Centres will be alerted if it is agreed to reschedule the examinations and the affected candidates will be expected to make themselves available in such circumstances. The decision regarding the rescheduling of examinations will always rest with the awarding body. The centre must conduct the examination on the scheduled date unless instructed to do otherwise by the awarding body. </w:t>
            </w:r>
          </w:p>
          <w:p w14:paraId="1952C4B4" w14:textId="6520855F" w:rsidR="00DC2627" w:rsidRPr="007D433D" w:rsidRDefault="00E815D4" w:rsidP="00D846D6">
            <w:pPr>
              <w:pStyle w:val="ecxmsonormal"/>
              <w:spacing w:after="80"/>
              <w:rPr>
                <w:rFonts w:ascii="Tahoma" w:hAnsi="Tahoma" w:cs="Tahoma"/>
                <w:sz w:val="20"/>
                <w:szCs w:val="20"/>
              </w:rPr>
            </w:pPr>
            <w:r w:rsidRPr="007D433D">
              <w:rPr>
                <w:rFonts w:ascii="Tahoma" w:hAnsi="Tahoma" w:cs="Tahoma"/>
                <w:sz w:val="20"/>
                <w:szCs w:val="20"/>
              </w:rPr>
              <w:t xml:space="preserve">Where candidates choose not to be available for the rescheduled examination(s) for reasons other than those traditionally covered by special consideration, they will not be eligible for enhanced grading arrangements. Centres must therefore ensure candidates and parents are aware of </w:t>
            </w:r>
            <w:r w:rsidR="00A71E6D" w:rsidRPr="007D433D">
              <w:rPr>
                <w:rFonts w:ascii="Tahoma" w:hAnsi="Tahoma" w:cs="Tahoma"/>
                <w:sz w:val="20"/>
                <w:szCs w:val="20"/>
              </w:rPr>
              <w:t>the</w:t>
            </w:r>
            <w:r w:rsidRPr="007D433D">
              <w:rPr>
                <w:rFonts w:ascii="Tahoma" w:hAnsi="Tahoma" w:cs="Tahoma"/>
                <w:sz w:val="20"/>
                <w:szCs w:val="20"/>
              </w:rPr>
              <w:t xml:space="preserve"> contingency arrangement</w:t>
            </w:r>
            <w:r w:rsidR="00A71E6D" w:rsidRPr="007D433D">
              <w:rPr>
                <w:rFonts w:ascii="Tahoma" w:hAnsi="Tahoma" w:cs="Tahoma"/>
                <w:sz w:val="20"/>
                <w:szCs w:val="20"/>
              </w:rPr>
              <w:t>s</w:t>
            </w:r>
            <w:r w:rsidRPr="007D433D">
              <w:rPr>
                <w:rFonts w:ascii="Tahoma" w:hAnsi="Tahoma" w:cs="Tahoma"/>
                <w:sz w:val="20"/>
                <w:szCs w:val="20"/>
              </w:rPr>
              <w:t xml:space="preserve"> so that they may take </w:t>
            </w:r>
            <w:r w:rsidR="00A71E6D" w:rsidRPr="007D433D">
              <w:rPr>
                <w:rFonts w:ascii="Tahoma" w:hAnsi="Tahoma" w:cs="Tahoma"/>
                <w:sz w:val="20"/>
                <w:szCs w:val="20"/>
              </w:rPr>
              <w:t xml:space="preserve">them </w:t>
            </w:r>
            <w:r w:rsidRPr="007D433D">
              <w:rPr>
                <w:rFonts w:ascii="Tahoma" w:hAnsi="Tahoma" w:cs="Tahoma"/>
                <w:sz w:val="20"/>
                <w:szCs w:val="20"/>
              </w:rPr>
              <w:t xml:space="preserve">into account when making their plans for the summer. However, the awarding bodies will not insist upon candidates being available throughout the entire timetable period as a matter of course. </w:t>
            </w:r>
          </w:p>
        </w:tc>
      </w:tr>
    </w:tbl>
    <w:p w14:paraId="5398A519" w14:textId="58B51686" w:rsidR="003F2E67" w:rsidRPr="007D433D" w:rsidRDefault="00B83C44" w:rsidP="00D846D6">
      <w:pPr>
        <w:pStyle w:val="ecxmsonormal"/>
        <w:spacing w:before="120" w:after="120"/>
        <w:rPr>
          <w:rFonts w:ascii="Tahoma" w:hAnsi="Tahoma" w:cstheme="minorHAnsi"/>
          <w:bCs/>
          <w:sz w:val="18"/>
          <w:szCs w:val="18"/>
        </w:rPr>
      </w:pPr>
      <w:bookmarkStart w:id="50" w:name="_Hlk529128832"/>
      <w:r w:rsidRPr="007D433D">
        <w:rPr>
          <w:rFonts w:ascii="Tahoma" w:hAnsi="Tahoma" w:cstheme="minorHAnsi"/>
          <w:sz w:val="18"/>
          <w:szCs w:val="18"/>
        </w:rPr>
        <w:t>(</w:t>
      </w:r>
      <w:r w:rsidR="007D3FBE" w:rsidRPr="007D433D">
        <w:rPr>
          <w:rFonts w:ascii="Tahoma" w:hAnsi="Tahoma" w:cstheme="minorHAnsi"/>
          <w:sz w:val="18"/>
          <w:szCs w:val="18"/>
        </w:rPr>
        <w:t xml:space="preserve">JCQ guidance </w:t>
      </w:r>
      <w:r w:rsidRPr="007D433D">
        <w:rPr>
          <w:rFonts w:ascii="Tahoma" w:hAnsi="Tahoma" w:cstheme="minorHAnsi"/>
          <w:sz w:val="18"/>
          <w:szCs w:val="18"/>
        </w:rPr>
        <w:t xml:space="preserve">above </w:t>
      </w:r>
      <w:r w:rsidR="007D3FBE" w:rsidRPr="007D433D">
        <w:rPr>
          <w:rFonts w:ascii="Tahoma" w:hAnsi="Tahoma" w:cstheme="minorHAnsi"/>
          <w:sz w:val="18"/>
          <w:szCs w:val="18"/>
        </w:rPr>
        <w:t xml:space="preserve">taken directly from </w:t>
      </w:r>
      <w:r w:rsidR="007D3FBE" w:rsidRPr="007D433D">
        <w:rPr>
          <w:rFonts w:ascii="Tahoma" w:hAnsi="Tahoma" w:cstheme="minorHAnsi"/>
          <w:b/>
          <w:bCs/>
          <w:sz w:val="18"/>
          <w:szCs w:val="18"/>
        </w:rPr>
        <w:t xml:space="preserve">Instructions for </w:t>
      </w:r>
      <w:r w:rsidR="00512106" w:rsidRPr="007D433D">
        <w:rPr>
          <w:rFonts w:ascii="Tahoma" w:hAnsi="Tahoma" w:cstheme="minorHAnsi"/>
          <w:b/>
          <w:bCs/>
          <w:sz w:val="18"/>
          <w:szCs w:val="18"/>
        </w:rPr>
        <w:t>c</w:t>
      </w:r>
      <w:r w:rsidR="007D3FBE" w:rsidRPr="007D433D">
        <w:rPr>
          <w:rFonts w:ascii="Tahoma" w:hAnsi="Tahoma" w:cstheme="minorHAnsi"/>
          <w:b/>
          <w:bCs/>
          <w:sz w:val="18"/>
          <w:szCs w:val="18"/>
        </w:rPr>
        <w:t xml:space="preserve">onducting </w:t>
      </w:r>
      <w:r w:rsidR="00512106" w:rsidRPr="007D433D">
        <w:rPr>
          <w:rFonts w:ascii="Tahoma" w:hAnsi="Tahoma" w:cstheme="minorHAnsi"/>
          <w:b/>
          <w:bCs/>
          <w:sz w:val="18"/>
          <w:szCs w:val="18"/>
        </w:rPr>
        <w:t>e</w:t>
      </w:r>
      <w:r w:rsidR="007D3FBE" w:rsidRPr="007D433D">
        <w:rPr>
          <w:rFonts w:ascii="Tahoma" w:hAnsi="Tahoma" w:cstheme="minorHAnsi"/>
          <w:b/>
          <w:bCs/>
          <w:sz w:val="18"/>
          <w:szCs w:val="18"/>
        </w:rPr>
        <w:t>xamination</w:t>
      </w:r>
      <w:r w:rsidR="007D3FBE" w:rsidRPr="007D433D">
        <w:rPr>
          <w:rFonts w:ascii="Tahoma" w:hAnsi="Tahoma" w:cstheme="minorHAnsi"/>
          <w:sz w:val="18"/>
          <w:szCs w:val="18"/>
        </w:rPr>
        <w:t>s</w:t>
      </w:r>
      <w:r w:rsidR="009C2C49" w:rsidRPr="007D433D">
        <w:rPr>
          <w:rFonts w:ascii="Tahoma" w:hAnsi="Tahoma" w:cstheme="minorHAnsi"/>
          <w:sz w:val="18"/>
          <w:szCs w:val="18"/>
        </w:rPr>
        <w:t xml:space="preserve"> </w:t>
      </w:r>
      <w:r w:rsidR="009A38D9" w:rsidRPr="007D433D">
        <w:rPr>
          <w:rFonts w:ascii="Tahoma" w:hAnsi="Tahoma" w:cstheme="minorHAnsi"/>
          <w:sz w:val="18"/>
          <w:szCs w:val="18"/>
        </w:rPr>
        <w:t>202</w:t>
      </w:r>
      <w:r w:rsidR="00A71E6D" w:rsidRPr="007D433D">
        <w:rPr>
          <w:rFonts w:ascii="Tahoma" w:hAnsi="Tahoma" w:cstheme="minorHAnsi"/>
          <w:sz w:val="18"/>
          <w:szCs w:val="18"/>
        </w:rPr>
        <w:t>2</w:t>
      </w:r>
      <w:r w:rsidR="009A38D9" w:rsidRPr="007D433D">
        <w:rPr>
          <w:rFonts w:ascii="Tahoma" w:hAnsi="Tahoma" w:cstheme="minorHAnsi"/>
          <w:sz w:val="18"/>
          <w:szCs w:val="18"/>
        </w:rPr>
        <w:t>-202</w:t>
      </w:r>
      <w:r w:rsidR="00A71E6D" w:rsidRPr="007D433D">
        <w:rPr>
          <w:rFonts w:ascii="Tahoma" w:hAnsi="Tahoma" w:cstheme="minorHAnsi"/>
          <w:sz w:val="18"/>
          <w:szCs w:val="18"/>
        </w:rPr>
        <w:t xml:space="preserve">3 </w:t>
      </w:r>
      <w:hyperlink r:id="rId34" w:history="1">
        <w:r w:rsidRPr="007D433D">
          <w:rPr>
            <w:rStyle w:val="Hyperlink"/>
            <w:rFonts w:ascii="Tahoma" w:hAnsi="Tahoma" w:cstheme="minorHAnsi"/>
            <w:color w:val="0070C0"/>
            <w:sz w:val="18"/>
            <w:szCs w:val="18"/>
            <w:u w:val="none"/>
          </w:rPr>
          <w:t>http://www.jcq.org.uk/exams-office/ice---instructions-for-conducting-examinations</w:t>
        </w:r>
      </w:hyperlink>
      <w:r w:rsidR="007D3FBE" w:rsidRPr="007D433D">
        <w:rPr>
          <w:rFonts w:ascii="Tahoma" w:hAnsi="Tahoma" w:cstheme="minorHAnsi"/>
          <w:color w:val="002060"/>
          <w:sz w:val="18"/>
          <w:szCs w:val="18"/>
        </w:rPr>
        <w:t xml:space="preserve">, </w:t>
      </w:r>
      <w:r w:rsidR="009C2C49" w:rsidRPr="007D433D">
        <w:rPr>
          <w:rFonts w:ascii="Tahoma" w:hAnsi="Tahoma" w:cstheme="minorHAnsi"/>
          <w:sz w:val="18"/>
          <w:szCs w:val="18"/>
        </w:rPr>
        <w:t xml:space="preserve">section 15, </w:t>
      </w:r>
      <w:r w:rsidR="009C2C49" w:rsidRPr="007D433D">
        <w:rPr>
          <w:rFonts w:ascii="Tahoma" w:hAnsi="Tahoma" w:cstheme="minorHAnsi"/>
          <w:bCs/>
          <w:sz w:val="18"/>
          <w:szCs w:val="18"/>
        </w:rPr>
        <w:t>Contingency planning</w:t>
      </w:r>
      <w:bookmarkEnd w:id="50"/>
      <w:r w:rsidR="009A38D9" w:rsidRPr="007D433D">
        <w:rPr>
          <w:rFonts w:ascii="Tahoma" w:hAnsi="Tahoma" w:cstheme="minorHAnsi"/>
          <w:bCs/>
          <w:sz w:val="18"/>
          <w:szCs w:val="18"/>
        </w:rPr>
        <w:t>)</w:t>
      </w:r>
    </w:p>
    <w:p w14:paraId="2A7D2BDB" w14:textId="7B108A45" w:rsidR="009269DA" w:rsidRPr="007D433D" w:rsidRDefault="003F2E67" w:rsidP="00D846D6">
      <w:pPr>
        <w:tabs>
          <w:tab w:val="left" w:pos="6630"/>
        </w:tabs>
        <w:spacing w:before="240" w:after="120"/>
        <w:rPr>
          <w:rFonts w:cs="Tahoma"/>
          <w:iCs/>
          <w:sz w:val="20"/>
          <w:szCs w:val="20"/>
        </w:rPr>
      </w:pPr>
      <w:r w:rsidRPr="007D433D">
        <w:rPr>
          <w:rFonts w:cs="Tahoma"/>
          <w:iCs/>
          <w:sz w:val="20"/>
          <w:szCs w:val="20"/>
        </w:rPr>
        <w:t>JCQ Joint Contingency Plan</w:t>
      </w:r>
      <w:r w:rsidR="00A1534F" w:rsidRPr="007D433D">
        <w:rPr>
          <w:rFonts w:cs="Tahoma"/>
          <w:iCs/>
          <w:sz w:val="20"/>
          <w:szCs w:val="20"/>
        </w:rPr>
        <w:t xml:space="preserve"> </w:t>
      </w:r>
      <w:hyperlink r:id="rId35" w:history="1">
        <w:r w:rsidR="00DD64EC" w:rsidRPr="007D433D">
          <w:rPr>
            <w:rStyle w:val="Hyperlink"/>
            <w:rFonts w:cs="Tahoma"/>
            <w:iCs/>
            <w:color w:val="0070C0"/>
            <w:sz w:val="20"/>
            <w:szCs w:val="20"/>
            <w:u w:val="none"/>
          </w:rPr>
          <w:t>www.jcq.org.uk/exams-office/other-documents</w:t>
        </w:r>
      </w:hyperlink>
      <w:r w:rsidR="00A1534F" w:rsidRPr="007D433D">
        <w:rPr>
          <w:rFonts w:cs="Tahoma"/>
          <w:iCs/>
          <w:sz w:val="20"/>
          <w:szCs w:val="20"/>
        </w:rPr>
        <w:t xml:space="preserve"> </w:t>
      </w:r>
    </w:p>
    <w:p w14:paraId="449568A2" w14:textId="1B90375A" w:rsidR="008B3F4E" w:rsidRPr="007D433D" w:rsidRDefault="008B3F4E" w:rsidP="007D433D">
      <w:pPr>
        <w:pStyle w:val="ecxmsonormal"/>
        <w:spacing w:before="120" w:after="120"/>
        <w:rPr>
          <w:rFonts w:ascii="Tahoma" w:hAnsi="Tahoma" w:cs="Tahoma"/>
          <w:bCs/>
          <w:sz w:val="20"/>
          <w:szCs w:val="20"/>
        </w:rPr>
      </w:pPr>
      <w:r w:rsidRPr="007D433D">
        <w:rPr>
          <w:rFonts w:ascii="Tahoma" w:hAnsi="Tahoma" w:cs="Tahoma"/>
          <w:sz w:val="20"/>
          <w:szCs w:val="20"/>
        </w:rPr>
        <w:t xml:space="preserve">JCQ notice - Preparing for disruption to examinations </w:t>
      </w:r>
      <w:r w:rsidR="004C56DC" w:rsidRPr="007D433D">
        <w:rPr>
          <w:rFonts w:ascii="Tahoma" w:hAnsi="Tahoma" w:cs="Tahoma"/>
          <w:sz w:val="20"/>
          <w:szCs w:val="20"/>
        </w:rPr>
        <w:t>(</w:t>
      </w:r>
      <w:r w:rsidRPr="007D433D">
        <w:rPr>
          <w:rFonts w:ascii="Tahoma" w:hAnsi="Tahoma" w:cs="Tahoma"/>
          <w:sz w:val="20"/>
          <w:szCs w:val="20"/>
        </w:rPr>
        <w:t>effective from 11 Octobe</w:t>
      </w:r>
      <w:r w:rsidR="004C56DC" w:rsidRPr="007D433D">
        <w:rPr>
          <w:rFonts w:ascii="Tahoma" w:hAnsi="Tahoma" w:cs="Tahoma"/>
          <w:sz w:val="20"/>
          <w:szCs w:val="20"/>
        </w:rPr>
        <w:t xml:space="preserve">r 2021) </w:t>
      </w:r>
      <w:hyperlink r:id="rId36" w:history="1">
        <w:r w:rsidR="004C56DC" w:rsidRPr="007D433D">
          <w:rPr>
            <w:rStyle w:val="Hyperlink"/>
            <w:rFonts w:ascii="Tahoma" w:hAnsi="Tahoma" w:cs="Tahoma"/>
            <w:iCs/>
            <w:color w:val="0070C0"/>
            <w:sz w:val="20"/>
            <w:szCs w:val="20"/>
            <w:u w:val="none"/>
          </w:rPr>
          <w:t>www.jcq.org.uk/exams-office/other-documents</w:t>
        </w:r>
      </w:hyperlink>
      <w:r w:rsidR="004C56DC">
        <w:rPr>
          <w:rStyle w:val="Hyperlink"/>
          <w:rFonts w:ascii="Tahoma" w:hAnsi="Tahoma" w:cs="Tahoma"/>
          <w:iCs/>
          <w:color w:val="0070C0"/>
          <w:sz w:val="20"/>
          <w:szCs w:val="20"/>
          <w:u w:val="none"/>
        </w:rPr>
        <w:t xml:space="preserve"> </w:t>
      </w:r>
      <w:r w:rsidR="004C56DC" w:rsidRPr="004C56DC">
        <w:rPr>
          <w:rStyle w:val="Hyperlink"/>
          <w:rFonts w:ascii="Tahoma" w:hAnsi="Tahoma" w:cs="Tahoma"/>
          <w:iCs/>
          <w:color w:val="0070C0"/>
          <w:sz w:val="20"/>
          <w:szCs w:val="20"/>
          <w:u w:val="none"/>
        </w:rPr>
        <w:t xml:space="preserve"> </w:t>
      </w:r>
    </w:p>
    <w:p w14:paraId="533A81C0" w14:textId="02FA9CE6" w:rsidR="00B318FA" w:rsidRPr="00B318FA" w:rsidRDefault="00B318FA" w:rsidP="00D846D6">
      <w:pPr>
        <w:spacing w:before="120" w:after="120"/>
        <w:rPr>
          <w:rFonts w:eastAsia="Times New Roman" w:cs="Tahoma"/>
          <w:sz w:val="20"/>
          <w:szCs w:val="20"/>
        </w:rPr>
      </w:pPr>
      <w:r w:rsidRPr="007D433D">
        <w:rPr>
          <w:rFonts w:eastAsia="Times New Roman" w:cs="Tahoma"/>
          <w:sz w:val="20"/>
          <w:szCs w:val="20"/>
        </w:rPr>
        <w:t xml:space="preserve">JCQ Notice to Centres - Examination contingency plan/examinations policy </w:t>
      </w:r>
      <w:hyperlink r:id="rId37" w:history="1">
        <w:r w:rsidRPr="007D433D">
          <w:rPr>
            <w:rStyle w:val="Hyperlink"/>
            <w:rFonts w:eastAsia="Times New Roman" w:cs="Tahoma"/>
            <w:color w:val="0070C0"/>
            <w:sz w:val="20"/>
            <w:szCs w:val="20"/>
            <w:u w:val="none"/>
          </w:rPr>
          <w:t>www.jcq.org.uk/exams-office/general-regulations/notice-to-centres--exam-contingency-plan/</w:t>
        </w:r>
      </w:hyperlink>
      <w:r w:rsidRPr="00B318FA">
        <w:rPr>
          <w:rFonts w:eastAsia="Times New Roman" w:cs="Tahoma"/>
          <w:color w:val="0070C0"/>
          <w:sz w:val="20"/>
          <w:szCs w:val="20"/>
        </w:rPr>
        <w:t xml:space="preserve"> </w:t>
      </w:r>
    </w:p>
    <w:p w14:paraId="767C22A5" w14:textId="55EBD440" w:rsidR="007D3FBE" w:rsidRPr="00171B6F" w:rsidRDefault="007D3FBE" w:rsidP="00D846D6">
      <w:pPr>
        <w:tabs>
          <w:tab w:val="left" w:pos="6630"/>
        </w:tabs>
        <w:spacing w:before="120" w:after="120"/>
        <w:rPr>
          <w:rFonts w:cs="Tahoma"/>
          <w:iCs/>
          <w:sz w:val="20"/>
          <w:szCs w:val="20"/>
        </w:rPr>
      </w:pPr>
      <w:r w:rsidRPr="00171B6F">
        <w:rPr>
          <w:rFonts w:cs="Tahoma"/>
          <w:iCs/>
          <w:sz w:val="20"/>
          <w:szCs w:val="20"/>
        </w:rPr>
        <w:t xml:space="preserve">General </w:t>
      </w:r>
      <w:r w:rsidR="00E85E98" w:rsidRPr="00171B6F">
        <w:rPr>
          <w:rFonts w:cs="Tahoma"/>
          <w:iCs/>
          <w:sz w:val="20"/>
          <w:szCs w:val="20"/>
        </w:rPr>
        <w:t>R</w:t>
      </w:r>
      <w:r w:rsidRPr="00171B6F">
        <w:rPr>
          <w:rFonts w:cs="Tahoma"/>
          <w:iCs/>
          <w:sz w:val="20"/>
          <w:szCs w:val="20"/>
        </w:rPr>
        <w:t xml:space="preserve">egulations for </w:t>
      </w:r>
      <w:r w:rsidR="00E85E98" w:rsidRPr="00171B6F">
        <w:rPr>
          <w:rFonts w:cs="Tahoma"/>
          <w:iCs/>
          <w:sz w:val="20"/>
          <w:szCs w:val="20"/>
        </w:rPr>
        <w:t>A</w:t>
      </w:r>
      <w:r w:rsidRPr="00171B6F">
        <w:rPr>
          <w:rFonts w:cs="Tahoma"/>
          <w:iCs/>
          <w:sz w:val="20"/>
          <w:szCs w:val="20"/>
        </w:rPr>
        <w:t xml:space="preserve">pproved </w:t>
      </w:r>
      <w:r w:rsidR="00E85E98" w:rsidRPr="00171B6F">
        <w:rPr>
          <w:rFonts w:cs="Tahoma"/>
          <w:iCs/>
          <w:sz w:val="20"/>
          <w:szCs w:val="20"/>
        </w:rPr>
        <w:t>C</w:t>
      </w:r>
      <w:r w:rsidRPr="00171B6F">
        <w:rPr>
          <w:rFonts w:cs="Tahoma"/>
          <w:iCs/>
          <w:sz w:val="20"/>
          <w:szCs w:val="20"/>
        </w:rPr>
        <w:t>entres</w:t>
      </w:r>
      <w:r w:rsidR="00E85E98" w:rsidRPr="00171B6F">
        <w:rPr>
          <w:rFonts w:cs="Tahoma"/>
          <w:iCs/>
          <w:sz w:val="20"/>
          <w:szCs w:val="20"/>
        </w:rPr>
        <w:t xml:space="preserve"> </w:t>
      </w:r>
      <w:hyperlink r:id="rId38" w:history="1">
        <w:r w:rsidR="00DD64EC" w:rsidRPr="00512106">
          <w:rPr>
            <w:rStyle w:val="Hyperlink"/>
            <w:rFonts w:cs="Tahoma"/>
            <w:iCs/>
            <w:color w:val="0070C0"/>
            <w:sz w:val="20"/>
            <w:szCs w:val="20"/>
            <w:u w:val="none"/>
          </w:rPr>
          <w:t>www.jcq.org.uk/exams-office/general-regulations</w:t>
        </w:r>
      </w:hyperlink>
      <w:r w:rsidRPr="00171B6F">
        <w:rPr>
          <w:rFonts w:cs="Tahoma"/>
          <w:iCs/>
          <w:sz w:val="20"/>
          <w:szCs w:val="20"/>
        </w:rPr>
        <w:t xml:space="preserve"> </w:t>
      </w:r>
    </w:p>
    <w:p w14:paraId="123DA92D" w14:textId="6BF6B811" w:rsidR="003F2E67" w:rsidRPr="00171B6F" w:rsidRDefault="007D3FBE" w:rsidP="00D846D6">
      <w:pPr>
        <w:tabs>
          <w:tab w:val="left" w:pos="6630"/>
        </w:tabs>
        <w:spacing w:after="120"/>
        <w:rPr>
          <w:rFonts w:cs="Tahoma"/>
          <w:iCs/>
          <w:sz w:val="20"/>
          <w:szCs w:val="20"/>
        </w:rPr>
      </w:pPr>
      <w:bookmarkStart w:id="51" w:name="_Hlk529129069"/>
      <w:r w:rsidRPr="00171B6F">
        <w:rPr>
          <w:rFonts w:cs="Tahoma"/>
          <w:iCs/>
          <w:sz w:val="20"/>
          <w:szCs w:val="20"/>
        </w:rPr>
        <w:t xml:space="preserve">Guidance </w:t>
      </w:r>
      <w:r w:rsidR="003F2E67" w:rsidRPr="00171B6F">
        <w:rPr>
          <w:rFonts w:cs="Tahoma"/>
          <w:iCs/>
          <w:sz w:val="20"/>
          <w:szCs w:val="20"/>
        </w:rPr>
        <w:t xml:space="preserve">notes </w:t>
      </w:r>
      <w:r w:rsidRPr="00171B6F">
        <w:rPr>
          <w:rFonts w:cs="Tahoma"/>
          <w:iCs/>
          <w:sz w:val="20"/>
          <w:szCs w:val="20"/>
        </w:rPr>
        <w:t xml:space="preserve">on </w:t>
      </w:r>
      <w:r w:rsidR="003F2E67" w:rsidRPr="00171B6F">
        <w:rPr>
          <w:rFonts w:cs="Tahoma"/>
          <w:iCs/>
          <w:sz w:val="20"/>
          <w:szCs w:val="20"/>
        </w:rPr>
        <w:t>a</w:t>
      </w:r>
      <w:r w:rsidRPr="00171B6F">
        <w:rPr>
          <w:rFonts w:cs="Tahoma"/>
          <w:iCs/>
          <w:sz w:val="20"/>
          <w:szCs w:val="20"/>
        </w:rPr>
        <w:t xml:space="preserve">lternative </w:t>
      </w:r>
      <w:r w:rsidR="003F2E67" w:rsidRPr="00171B6F">
        <w:rPr>
          <w:rFonts w:cs="Tahoma"/>
          <w:iCs/>
          <w:sz w:val="20"/>
          <w:szCs w:val="20"/>
        </w:rPr>
        <w:t>s</w:t>
      </w:r>
      <w:r w:rsidRPr="00171B6F">
        <w:rPr>
          <w:rFonts w:cs="Tahoma"/>
          <w:iCs/>
          <w:sz w:val="20"/>
          <w:szCs w:val="20"/>
        </w:rPr>
        <w:t xml:space="preserve">ite arrangements </w:t>
      </w:r>
      <w:hyperlink r:id="rId39" w:history="1">
        <w:r w:rsidR="00DD64EC" w:rsidRPr="00512106">
          <w:rPr>
            <w:rStyle w:val="Hyperlink"/>
            <w:rFonts w:cs="Tahoma"/>
            <w:iCs/>
            <w:color w:val="0070C0"/>
            <w:sz w:val="20"/>
            <w:szCs w:val="20"/>
            <w:u w:val="none"/>
          </w:rPr>
          <w:t>www.jcq.org.uk/exams-office/online-forms</w:t>
        </w:r>
      </w:hyperlink>
      <w:r w:rsidR="003F2E67" w:rsidRPr="00171B6F">
        <w:rPr>
          <w:rFonts w:cs="Tahoma"/>
          <w:iCs/>
          <w:sz w:val="20"/>
          <w:szCs w:val="20"/>
        </w:rPr>
        <w:t xml:space="preserve"> </w:t>
      </w:r>
    </w:p>
    <w:p w14:paraId="44AF549E" w14:textId="3C80BB5D" w:rsidR="00D35605" w:rsidRPr="00171B6F" w:rsidRDefault="003F2E67" w:rsidP="00D846D6">
      <w:pPr>
        <w:tabs>
          <w:tab w:val="left" w:pos="6630"/>
        </w:tabs>
        <w:spacing w:after="120"/>
        <w:rPr>
          <w:rFonts w:cs="Tahoma"/>
          <w:iCs/>
          <w:sz w:val="20"/>
          <w:szCs w:val="20"/>
        </w:rPr>
      </w:pPr>
      <w:r w:rsidRPr="00171B6F">
        <w:rPr>
          <w:rFonts w:cs="Tahoma"/>
          <w:iCs/>
          <w:sz w:val="20"/>
          <w:szCs w:val="20"/>
        </w:rPr>
        <w:t xml:space="preserve">Guidance notes </w:t>
      </w:r>
      <w:r w:rsidR="00DD64EC" w:rsidRPr="00171B6F">
        <w:rPr>
          <w:rFonts w:cs="Tahoma"/>
          <w:iCs/>
          <w:sz w:val="20"/>
          <w:szCs w:val="20"/>
        </w:rPr>
        <w:t>for</w:t>
      </w:r>
      <w:r w:rsidRPr="00171B6F">
        <w:rPr>
          <w:rFonts w:cs="Tahoma"/>
          <w:iCs/>
          <w:sz w:val="20"/>
          <w:szCs w:val="20"/>
        </w:rPr>
        <w:t xml:space="preserve"> t</w:t>
      </w:r>
      <w:r w:rsidR="00D35605" w:rsidRPr="00171B6F">
        <w:rPr>
          <w:rFonts w:cs="Tahoma"/>
          <w:iCs/>
          <w:sz w:val="20"/>
          <w:szCs w:val="20"/>
        </w:rPr>
        <w:t xml:space="preserve">ransferred </w:t>
      </w:r>
      <w:r w:rsidRPr="00171B6F">
        <w:rPr>
          <w:rFonts w:cs="Tahoma"/>
          <w:iCs/>
          <w:sz w:val="20"/>
          <w:szCs w:val="20"/>
        </w:rPr>
        <w:t>c</w:t>
      </w:r>
      <w:r w:rsidR="00D35605" w:rsidRPr="00171B6F">
        <w:rPr>
          <w:rFonts w:cs="Tahoma"/>
          <w:iCs/>
          <w:sz w:val="20"/>
          <w:szCs w:val="20"/>
        </w:rPr>
        <w:t>andidate</w:t>
      </w:r>
      <w:r w:rsidRPr="00171B6F">
        <w:rPr>
          <w:rFonts w:cs="Tahoma"/>
          <w:iCs/>
          <w:sz w:val="20"/>
          <w:szCs w:val="20"/>
        </w:rPr>
        <w:t>s</w:t>
      </w:r>
      <w:r w:rsidR="00D35605" w:rsidRPr="00171B6F">
        <w:rPr>
          <w:rFonts w:cs="Tahoma"/>
          <w:iCs/>
          <w:sz w:val="20"/>
          <w:szCs w:val="20"/>
        </w:rPr>
        <w:t xml:space="preserve"> </w:t>
      </w:r>
      <w:hyperlink r:id="rId40" w:history="1">
        <w:r w:rsidR="00DD64EC" w:rsidRPr="00512106">
          <w:rPr>
            <w:rStyle w:val="Hyperlink"/>
            <w:rFonts w:cs="Tahoma"/>
            <w:iCs/>
            <w:color w:val="0070C0"/>
            <w:sz w:val="20"/>
            <w:szCs w:val="20"/>
            <w:u w:val="none"/>
          </w:rPr>
          <w:t>www.jcq.org.uk/exams-office/online-forms</w:t>
        </w:r>
      </w:hyperlink>
      <w:r w:rsidRPr="00171B6F">
        <w:rPr>
          <w:rFonts w:cs="Tahoma"/>
          <w:iCs/>
          <w:sz w:val="20"/>
          <w:szCs w:val="20"/>
        </w:rPr>
        <w:t xml:space="preserve"> </w:t>
      </w:r>
    </w:p>
    <w:bookmarkEnd w:id="51"/>
    <w:p w14:paraId="69A3B97B" w14:textId="693BD93F" w:rsidR="007D3FBE" w:rsidRPr="00171B6F" w:rsidRDefault="007D3FBE" w:rsidP="00D846D6">
      <w:pPr>
        <w:tabs>
          <w:tab w:val="left" w:pos="6630"/>
        </w:tabs>
        <w:spacing w:after="120"/>
        <w:rPr>
          <w:rFonts w:cs="Tahoma"/>
          <w:iCs/>
          <w:sz w:val="20"/>
          <w:szCs w:val="20"/>
        </w:rPr>
      </w:pPr>
      <w:r w:rsidRPr="007D433D">
        <w:rPr>
          <w:rFonts w:cs="Tahoma"/>
          <w:iCs/>
          <w:sz w:val="20"/>
          <w:szCs w:val="20"/>
        </w:rPr>
        <w:t xml:space="preserve">Instructions for </w:t>
      </w:r>
      <w:r w:rsidR="00512106" w:rsidRPr="007D433D">
        <w:rPr>
          <w:rFonts w:cs="Tahoma"/>
          <w:iCs/>
          <w:sz w:val="20"/>
          <w:szCs w:val="20"/>
        </w:rPr>
        <w:t>c</w:t>
      </w:r>
      <w:r w:rsidRPr="007D433D">
        <w:rPr>
          <w:rFonts w:cs="Tahoma"/>
          <w:iCs/>
          <w:sz w:val="20"/>
          <w:szCs w:val="20"/>
        </w:rPr>
        <w:t xml:space="preserve">onducting </w:t>
      </w:r>
      <w:r w:rsidR="00512106" w:rsidRPr="007D433D">
        <w:rPr>
          <w:rFonts w:cs="Tahoma"/>
          <w:iCs/>
          <w:sz w:val="20"/>
          <w:szCs w:val="20"/>
        </w:rPr>
        <w:t>e</w:t>
      </w:r>
      <w:r w:rsidRPr="007D433D">
        <w:rPr>
          <w:rFonts w:cs="Tahoma"/>
          <w:iCs/>
          <w:sz w:val="20"/>
          <w:szCs w:val="20"/>
        </w:rPr>
        <w:t xml:space="preserve">xaminations </w:t>
      </w:r>
      <w:hyperlink r:id="rId41" w:history="1">
        <w:r w:rsidR="00DD64EC" w:rsidRPr="007D433D">
          <w:rPr>
            <w:rStyle w:val="Hyperlink"/>
            <w:rFonts w:cs="Tahoma"/>
            <w:iCs/>
            <w:color w:val="0070C0"/>
            <w:sz w:val="20"/>
            <w:szCs w:val="20"/>
            <w:u w:val="none"/>
          </w:rPr>
          <w:t>www.jcq.org.uk/exams-office/ice---instructions-for-conducting-examinations</w:t>
        </w:r>
      </w:hyperlink>
      <w:r w:rsidRPr="00171B6F">
        <w:rPr>
          <w:rFonts w:cs="Tahoma"/>
          <w:iCs/>
          <w:sz w:val="20"/>
          <w:szCs w:val="20"/>
        </w:rPr>
        <w:t xml:space="preserve">  </w:t>
      </w:r>
    </w:p>
    <w:p w14:paraId="6B3C3232" w14:textId="0AA51038" w:rsidR="004C2CDD" w:rsidRPr="00C72CB9" w:rsidRDefault="007D3FBE" w:rsidP="00D846D6">
      <w:pPr>
        <w:tabs>
          <w:tab w:val="left" w:pos="6630"/>
        </w:tabs>
        <w:spacing w:after="120"/>
        <w:rPr>
          <w:rFonts w:cs="Tahoma"/>
          <w:i/>
          <w:sz w:val="20"/>
          <w:szCs w:val="20"/>
        </w:rPr>
      </w:pPr>
      <w:r w:rsidRPr="00171B6F">
        <w:rPr>
          <w:rFonts w:cs="Tahoma"/>
          <w:iCs/>
          <w:sz w:val="20"/>
          <w:szCs w:val="20"/>
        </w:rPr>
        <w:t>A guide to the special consideration process</w:t>
      </w:r>
      <w:r w:rsidR="00E85E98" w:rsidRPr="00171B6F">
        <w:rPr>
          <w:rFonts w:cs="Tahoma"/>
          <w:iCs/>
          <w:sz w:val="20"/>
          <w:szCs w:val="20"/>
        </w:rPr>
        <w:t xml:space="preserve"> </w:t>
      </w:r>
      <w:hyperlink r:id="rId42" w:history="1">
        <w:r w:rsidR="00DD64EC" w:rsidRPr="00512106">
          <w:rPr>
            <w:rStyle w:val="Hyperlink"/>
            <w:rFonts w:cs="Tahoma"/>
            <w:iCs/>
            <w:color w:val="0070C0"/>
            <w:sz w:val="20"/>
            <w:szCs w:val="20"/>
            <w:u w:val="none"/>
          </w:rPr>
          <w:t>www.jcq.org.uk/exams-office/access-arrangements-and-special-consideration/regulations-and-guidance</w:t>
        </w:r>
      </w:hyperlink>
      <w:bookmarkStart w:id="52" w:name="_Toc463856294"/>
      <w:bookmarkStart w:id="53" w:name="_Toc495480167"/>
      <w:bookmarkStart w:id="54" w:name="_Toc495841570"/>
    </w:p>
    <w:p w14:paraId="5AE47086" w14:textId="5A43846D" w:rsidR="007D3FBE" w:rsidRPr="00F45C4B" w:rsidRDefault="007D3FBE" w:rsidP="00D846D6">
      <w:pPr>
        <w:pStyle w:val="Headinglevel2"/>
        <w:spacing w:before="240"/>
        <w:rPr>
          <w:rFonts w:cstheme="minorHAnsi"/>
          <w:bCs/>
          <w:color w:val="auto"/>
        </w:rPr>
      </w:pPr>
      <w:bookmarkStart w:id="55" w:name="_Toc112595642"/>
      <w:r w:rsidRPr="001C1DE0">
        <w:rPr>
          <w:color w:val="auto"/>
        </w:rPr>
        <w:t>GOV</w:t>
      </w:r>
      <w:r w:rsidRPr="00F45C4B">
        <w:rPr>
          <w:color w:val="auto"/>
        </w:rPr>
        <w:t>.UK</w:t>
      </w:r>
      <w:bookmarkEnd w:id="52"/>
      <w:bookmarkEnd w:id="53"/>
      <w:bookmarkEnd w:id="54"/>
      <w:bookmarkEnd w:id="55"/>
    </w:p>
    <w:p w14:paraId="70BE8039" w14:textId="75185CBF" w:rsidR="007D3FBE" w:rsidRPr="004C56DC" w:rsidRDefault="007D3FBE" w:rsidP="00D846D6">
      <w:pPr>
        <w:tabs>
          <w:tab w:val="left" w:pos="6630"/>
        </w:tabs>
        <w:spacing w:after="120"/>
        <w:rPr>
          <w:rFonts w:cs="Tahoma"/>
          <w:iCs/>
          <w:color w:val="0070C0"/>
          <w:sz w:val="20"/>
          <w:szCs w:val="20"/>
        </w:rPr>
      </w:pPr>
      <w:r w:rsidRPr="007D433D">
        <w:rPr>
          <w:rFonts w:cs="Tahoma"/>
          <w:iCs/>
          <w:sz w:val="20"/>
          <w:szCs w:val="20"/>
        </w:rPr>
        <w:t>Emergency planning and response: Exam</w:t>
      </w:r>
      <w:r w:rsidR="005A09C8" w:rsidRPr="007D433D">
        <w:rPr>
          <w:rFonts w:cs="Tahoma"/>
          <w:iCs/>
          <w:sz w:val="20"/>
          <w:szCs w:val="20"/>
        </w:rPr>
        <w:t xml:space="preserve"> and assessment</w:t>
      </w:r>
      <w:r w:rsidRPr="007D433D">
        <w:rPr>
          <w:rFonts w:cs="Tahoma"/>
          <w:iCs/>
          <w:sz w:val="20"/>
          <w:szCs w:val="20"/>
        </w:rPr>
        <w:t xml:space="preserve"> disruption</w:t>
      </w:r>
      <w:r w:rsidR="007D433D" w:rsidRPr="007D433D">
        <w:rPr>
          <w:rFonts w:cs="Tahoma"/>
          <w:iCs/>
          <w:sz w:val="20"/>
          <w:szCs w:val="20"/>
        </w:rPr>
        <w:t xml:space="preserve"> </w:t>
      </w:r>
      <w:hyperlink r:id="rId43" w:history="1">
        <w:r w:rsidR="004C56DC" w:rsidRPr="007D433D">
          <w:rPr>
            <w:rStyle w:val="Hyperlink"/>
            <w:rFonts w:cs="Tahoma"/>
            <w:bCs/>
            <w:iCs/>
            <w:color w:val="0070C0"/>
            <w:sz w:val="20"/>
            <w:szCs w:val="20"/>
            <w:u w:val="none"/>
          </w:rPr>
          <w:t>www.gov.uk/government/publications/emergency-planning-and-response-for-education-childcare-and-childrens-social-care-settings</w:t>
        </w:r>
      </w:hyperlink>
      <w:r w:rsidR="004C56DC" w:rsidRPr="004C56DC">
        <w:rPr>
          <w:rStyle w:val="Hyperlink"/>
          <w:rFonts w:cs="Tahoma"/>
          <w:bCs/>
          <w:iCs/>
          <w:color w:val="0070C0"/>
          <w:sz w:val="20"/>
          <w:szCs w:val="20"/>
          <w:u w:val="none"/>
        </w:rPr>
        <w:t xml:space="preserve"> </w:t>
      </w:r>
    </w:p>
    <w:p w14:paraId="75123957" w14:textId="5F998E4B" w:rsidR="00B51426" w:rsidRPr="00EC2F36" w:rsidRDefault="007D3FBE" w:rsidP="00D846D6">
      <w:pPr>
        <w:spacing w:after="120"/>
        <w:rPr>
          <w:rFonts w:cs="Tahoma"/>
          <w:iCs/>
          <w:color w:val="0070C0"/>
          <w:sz w:val="20"/>
          <w:szCs w:val="20"/>
        </w:rPr>
      </w:pPr>
      <w:r w:rsidRPr="00171B6F">
        <w:rPr>
          <w:rFonts w:cs="Tahoma"/>
          <w:iCs/>
          <w:sz w:val="20"/>
          <w:szCs w:val="20"/>
        </w:rPr>
        <w:lastRenderedPageBreak/>
        <w:t xml:space="preserve">Dispatch of exam scripts guide: Ensuring the service runs smoothly; Contingency planning </w:t>
      </w:r>
      <w:hyperlink r:id="rId44" w:history="1">
        <w:r w:rsidR="00E85E98" w:rsidRPr="00EC2F36">
          <w:rPr>
            <w:rStyle w:val="Hyperlink"/>
            <w:rFonts w:cs="Tahoma"/>
            <w:iCs/>
            <w:color w:val="0070C0"/>
            <w:sz w:val="20"/>
            <w:szCs w:val="20"/>
            <w:u w:val="none"/>
          </w:rPr>
          <w:t>www.gov.uk/government/publications/dispatch-of-exam-scripts-yellow-label-service</w:t>
        </w:r>
      </w:hyperlink>
    </w:p>
    <w:p w14:paraId="5D9D737C" w14:textId="608E75E0" w:rsidR="009C1332" w:rsidRPr="00F45C4B" w:rsidRDefault="009C1332" w:rsidP="00D846D6">
      <w:pPr>
        <w:pStyle w:val="Headinglevel2"/>
        <w:spacing w:before="240"/>
        <w:rPr>
          <w:rFonts w:cstheme="minorHAnsi"/>
          <w:bCs/>
          <w:color w:val="auto"/>
        </w:rPr>
      </w:pPr>
      <w:bookmarkStart w:id="56" w:name="_Toc112595643"/>
      <w:r>
        <w:rPr>
          <w:color w:val="auto"/>
        </w:rPr>
        <w:t>Wales</w:t>
      </w:r>
      <w:bookmarkEnd w:id="56"/>
    </w:p>
    <w:p w14:paraId="237AC11B" w14:textId="6541B533" w:rsidR="007D3FBE" w:rsidRPr="00804708" w:rsidRDefault="007D3FBE" w:rsidP="00D846D6">
      <w:pPr>
        <w:spacing w:after="120"/>
        <w:rPr>
          <w:rFonts w:cs="Tahoma"/>
          <w:iCs/>
          <w:color w:val="0070C0"/>
          <w:sz w:val="20"/>
          <w:szCs w:val="20"/>
        </w:rPr>
      </w:pPr>
      <w:r w:rsidRPr="00DC40F0">
        <w:rPr>
          <w:rFonts w:cs="Tahoma"/>
          <w:iCs/>
          <w:sz w:val="20"/>
          <w:szCs w:val="20"/>
          <w:lang w:val="en"/>
        </w:rPr>
        <w:t>School closures</w:t>
      </w:r>
      <w:r w:rsidR="000A2FB1" w:rsidRPr="00DC40F0">
        <w:rPr>
          <w:rFonts w:cs="Tahoma"/>
          <w:iCs/>
          <w:sz w:val="20"/>
          <w:szCs w:val="20"/>
          <w:lang w:val="en"/>
        </w:rPr>
        <w:t>:</w:t>
      </w:r>
      <w:r w:rsidRPr="00DC40F0">
        <w:rPr>
          <w:rFonts w:cs="Tahoma"/>
          <w:iCs/>
          <w:sz w:val="20"/>
          <w:szCs w:val="20"/>
          <w:lang w:val="en"/>
        </w:rPr>
        <w:t xml:space="preserve"> </w:t>
      </w:r>
      <w:r w:rsidR="00560F06" w:rsidRPr="00DC40F0">
        <w:rPr>
          <w:rFonts w:cs="Tahoma"/>
          <w:iCs/>
          <w:sz w:val="20"/>
          <w:szCs w:val="20"/>
          <w:lang w:val="en"/>
        </w:rPr>
        <w:t>examinations</w:t>
      </w:r>
      <w:r w:rsidR="00E85E98" w:rsidRPr="00DC40F0">
        <w:rPr>
          <w:rFonts w:cs="Tahoma"/>
          <w:iCs/>
          <w:sz w:val="20"/>
          <w:szCs w:val="20"/>
          <w:lang w:val="en"/>
        </w:rPr>
        <w:t xml:space="preserve"> </w:t>
      </w:r>
      <w:hyperlink r:id="rId45" w:history="1">
        <w:r w:rsidR="00560F06" w:rsidRPr="00804708">
          <w:rPr>
            <w:rStyle w:val="Hyperlink"/>
            <w:rFonts w:cs="Tahoma"/>
            <w:iCs/>
            <w:color w:val="0070C0"/>
            <w:sz w:val="20"/>
            <w:szCs w:val="20"/>
            <w:u w:val="none"/>
          </w:rPr>
          <w:t>gov.wales/school-closures-examinations</w:t>
        </w:r>
      </w:hyperlink>
      <w:r w:rsidR="00560F06" w:rsidRPr="00804708">
        <w:rPr>
          <w:rFonts w:cs="Tahoma"/>
          <w:iCs/>
          <w:color w:val="0070C0"/>
          <w:sz w:val="20"/>
          <w:szCs w:val="20"/>
        </w:rPr>
        <w:t xml:space="preserve"> </w:t>
      </w:r>
    </w:p>
    <w:p w14:paraId="3F5FCC79" w14:textId="6A7AD8D3" w:rsidR="00304DDF" w:rsidRPr="00C46502" w:rsidRDefault="00304DDF" w:rsidP="00D846D6">
      <w:pPr>
        <w:rPr>
          <w:rFonts w:cs="Tahoma"/>
          <w:color w:val="1F1F1F"/>
          <w:sz w:val="20"/>
          <w:szCs w:val="20"/>
        </w:rPr>
      </w:pPr>
      <w:r w:rsidRPr="00DC40F0">
        <w:rPr>
          <w:rFonts w:cs="Tahoma"/>
          <w:color w:val="1F1F1F"/>
          <w:sz w:val="20"/>
          <w:szCs w:val="20"/>
        </w:rPr>
        <w:t>Opening schools in extremely bad weather</w:t>
      </w:r>
      <w:r w:rsidR="00C46502" w:rsidRPr="00DC40F0">
        <w:rPr>
          <w:rFonts w:cs="Tahoma"/>
          <w:color w:val="1F1F1F"/>
          <w:sz w:val="20"/>
          <w:szCs w:val="20"/>
        </w:rPr>
        <w:t>: guidance for schools</w:t>
      </w:r>
      <w:r w:rsidRPr="00DC40F0">
        <w:rPr>
          <w:rFonts w:cs="Tahoma"/>
          <w:color w:val="1F1F1F"/>
          <w:sz w:val="20"/>
          <w:szCs w:val="20"/>
        </w:rPr>
        <w:t xml:space="preserve"> </w:t>
      </w:r>
      <w:hyperlink r:id="rId46" w:history="1">
        <w:r w:rsidRPr="00DC40F0">
          <w:rPr>
            <w:rStyle w:val="Hyperlink"/>
            <w:rFonts w:cs="Tahoma"/>
            <w:color w:val="0070C0"/>
            <w:sz w:val="20"/>
            <w:szCs w:val="20"/>
            <w:u w:val="none"/>
          </w:rPr>
          <w:t>gov.wales/opening-schools-extremely-bad-weather-guidance-schools</w:t>
        </w:r>
      </w:hyperlink>
      <w:r w:rsidRPr="00C46502">
        <w:rPr>
          <w:rFonts w:cs="Tahoma"/>
          <w:color w:val="1F1F1F"/>
          <w:sz w:val="20"/>
          <w:szCs w:val="20"/>
        </w:rPr>
        <w:t xml:space="preserve"> </w:t>
      </w:r>
    </w:p>
    <w:p w14:paraId="544CF98D" w14:textId="1C808244" w:rsidR="009C1332" w:rsidRPr="00F45C4B" w:rsidRDefault="009C1332" w:rsidP="00D846D6">
      <w:pPr>
        <w:pStyle w:val="Headinglevel2"/>
        <w:spacing w:before="240"/>
        <w:rPr>
          <w:rFonts w:cstheme="minorHAnsi"/>
          <w:bCs/>
          <w:color w:val="auto"/>
        </w:rPr>
      </w:pPr>
      <w:bookmarkStart w:id="57" w:name="_Toc112595644"/>
      <w:r>
        <w:rPr>
          <w:color w:val="auto"/>
        </w:rPr>
        <w:t>Northern Ireland</w:t>
      </w:r>
      <w:bookmarkEnd w:id="57"/>
    </w:p>
    <w:p w14:paraId="2E9C5B7C" w14:textId="3FE7C195" w:rsidR="007D3FBE" w:rsidRPr="00DC40F0" w:rsidRDefault="007D3FBE" w:rsidP="00D846D6">
      <w:pPr>
        <w:rPr>
          <w:sz w:val="20"/>
          <w:szCs w:val="20"/>
          <w:lang w:val="en"/>
        </w:rPr>
      </w:pPr>
      <w:r w:rsidRPr="00DC40F0">
        <w:rPr>
          <w:sz w:val="20"/>
          <w:szCs w:val="20"/>
          <w:lang w:val="en"/>
        </w:rPr>
        <w:t xml:space="preserve">Exceptional closure days </w:t>
      </w:r>
      <w:hyperlink r:id="rId47" w:history="1">
        <w:r w:rsidR="00D2538F" w:rsidRPr="00DC40F0">
          <w:rPr>
            <w:rStyle w:val="Hyperlink"/>
            <w:rFonts w:cs="Tahoma"/>
            <w:iCs/>
            <w:sz w:val="20"/>
            <w:szCs w:val="20"/>
            <w:u w:val="none"/>
            <w:lang w:val="en"/>
          </w:rPr>
          <w:t>www.education-ni.gov.uk/articles/exceptional-closure-days</w:t>
        </w:r>
      </w:hyperlink>
      <w:r w:rsidRPr="00DC40F0">
        <w:rPr>
          <w:sz w:val="20"/>
          <w:szCs w:val="20"/>
          <w:lang w:val="en"/>
        </w:rPr>
        <w:t xml:space="preserve"> </w:t>
      </w:r>
    </w:p>
    <w:p w14:paraId="0A2B7E4F" w14:textId="60FCE96A" w:rsidR="007D3FBE" w:rsidRPr="00FF743E" w:rsidRDefault="007D3FBE" w:rsidP="00D846D6">
      <w:pPr>
        <w:rPr>
          <w:sz w:val="20"/>
          <w:szCs w:val="20"/>
        </w:rPr>
      </w:pPr>
      <w:r w:rsidRPr="00DC40F0">
        <w:rPr>
          <w:sz w:val="20"/>
          <w:szCs w:val="20"/>
          <w:lang w:val="en"/>
        </w:rPr>
        <w:t>Checklist for Principals when considering Opening or Closure of School</w:t>
      </w:r>
      <w:r w:rsidR="00EA12C6" w:rsidRPr="00DC40F0">
        <w:rPr>
          <w:sz w:val="20"/>
          <w:szCs w:val="20"/>
        </w:rPr>
        <w:t xml:space="preserve"> - exceptional closure of schools</w:t>
      </w:r>
      <w:r w:rsidR="00FF743E" w:rsidRPr="00DC40F0">
        <w:rPr>
          <w:sz w:val="20"/>
          <w:szCs w:val="20"/>
        </w:rPr>
        <w:t xml:space="preserve"> </w:t>
      </w:r>
      <w:hyperlink r:id="rId48" w:history="1">
        <w:r w:rsidR="00FF743E" w:rsidRPr="00DC40F0">
          <w:rPr>
            <w:rStyle w:val="Hyperlink"/>
            <w:rFonts w:cs="Tahoma"/>
            <w:iCs/>
            <w:color w:val="0070C0"/>
            <w:sz w:val="20"/>
            <w:szCs w:val="20"/>
            <w:u w:val="none"/>
            <w:lang w:val="en"/>
          </w:rPr>
          <w:t>www.education-ni.gov.uk/publications/checklist-exceptional-closure-schools</w:t>
        </w:r>
      </w:hyperlink>
      <w:r w:rsidRPr="00171B6F">
        <w:rPr>
          <w:sz w:val="20"/>
          <w:szCs w:val="20"/>
          <w:lang w:val="en"/>
        </w:rPr>
        <w:t xml:space="preserve"> </w:t>
      </w:r>
    </w:p>
    <w:p w14:paraId="6F2734E5" w14:textId="305DBB8A" w:rsidR="00FF743E" w:rsidRPr="007D433D" w:rsidRDefault="00FF743E" w:rsidP="00D846D6">
      <w:pPr>
        <w:pStyle w:val="Headinglevel2"/>
        <w:spacing w:before="240"/>
        <w:rPr>
          <w:rFonts w:cstheme="minorHAnsi"/>
          <w:bCs/>
          <w:color w:val="auto"/>
        </w:rPr>
      </w:pPr>
      <w:bookmarkStart w:id="58" w:name="_Toc112595645"/>
      <w:r w:rsidRPr="007D433D">
        <w:rPr>
          <w:rFonts w:cs="Tahoma"/>
          <w:color w:val="0B0C0C"/>
          <w:szCs w:val="22"/>
          <w:shd w:val="clear" w:color="auto" w:fill="FFFFFF"/>
        </w:rPr>
        <w:t>Protect</w:t>
      </w:r>
      <w:r w:rsidR="007D433D">
        <w:rPr>
          <w:rFonts w:cs="Tahoma"/>
          <w:color w:val="0B0C0C"/>
          <w:szCs w:val="22"/>
          <w:shd w:val="clear" w:color="auto" w:fill="FFFFFF"/>
        </w:rPr>
        <w:t xml:space="preserve"> </w:t>
      </w:r>
      <w:r w:rsidRPr="007D433D">
        <w:rPr>
          <w:rFonts w:cs="Tahoma"/>
          <w:color w:val="0B0C0C"/>
          <w:szCs w:val="22"/>
          <w:shd w:val="clear" w:color="auto" w:fill="FFFFFF"/>
        </w:rPr>
        <w:t>UK</w:t>
      </w:r>
      <w:bookmarkEnd w:id="58"/>
    </w:p>
    <w:p w14:paraId="3B89E1EA" w14:textId="532B8E15" w:rsidR="00B3757B" w:rsidRPr="007D433D" w:rsidRDefault="00B51426" w:rsidP="00D846D6">
      <w:pPr>
        <w:rPr>
          <w:color w:val="0070C0"/>
          <w:sz w:val="20"/>
          <w:szCs w:val="20"/>
          <w:lang w:val="en"/>
        </w:rPr>
      </w:pPr>
      <w:hyperlink r:id="rId49" w:history="1">
        <w:r w:rsidRPr="007D433D">
          <w:rPr>
            <w:rStyle w:val="Hyperlink"/>
            <w:color w:val="0070C0"/>
            <w:sz w:val="20"/>
            <w:szCs w:val="20"/>
            <w:u w:val="none"/>
            <w:lang w:val="en"/>
          </w:rPr>
          <w:t>www.protectuk.police.uk</w:t>
        </w:r>
      </w:hyperlink>
      <w:r w:rsidR="00491542" w:rsidRPr="007D433D">
        <w:rPr>
          <w:color w:val="0070C0"/>
          <w:sz w:val="20"/>
          <w:szCs w:val="20"/>
          <w:lang w:val="en"/>
        </w:rPr>
        <w:t xml:space="preserve"> </w:t>
      </w:r>
    </w:p>
    <w:p w14:paraId="69CE468D" w14:textId="77777777" w:rsidR="00B318FA" w:rsidRPr="007D433D" w:rsidRDefault="00B318FA" w:rsidP="00D846D6">
      <w:pPr>
        <w:rPr>
          <w:color w:val="0070C0"/>
          <w:sz w:val="20"/>
          <w:szCs w:val="20"/>
          <w:lang w:val="en"/>
        </w:rPr>
      </w:pPr>
    </w:p>
    <w:p w14:paraId="24BACA97" w14:textId="011D40C1" w:rsidR="00855ABA" w:rsidRPr="007D433D" w:rsidRDefault="00855ABA" w:rsidP="00D846D6">
      <w:pPr>
        <w:pStyle w:val="Headinglevel2"/>
        <w:spacing w:before="240"/>
        <w:rPr>
          <w:rFonts w:cstheme="minorHAnsi"/>
          <w:bCs/>
          <w:color w:val="auto"/>
        </w:rPr>
      </w:pPr>
      <w:bookmarkStart w:id="59" w:name="_Toc112595646"/>
      <w:r w:rsidRPr="007D433D">
        <w:rPr>
          <w:color w:val="auto"/>
        </w:rPr>
        <w:t>National Cyber Security Centre</w:t>
      </w:r>
      <w:bookmarkEnd w:id="59"/>
    </w:p>
    <w:p w14:paraId="25E025CF" w14:textId="772431F7" w:rsidR="00B51426" w:rsidRPr="007D433D" w:rsidRDefault="00B51426" w:rsidP="00D846D6">
      <w:pPr>
        <w:rPr>
          <w:sz w:val="20"/>
          <w:szCs w:val="20"/>
        </w:rPr>
      </w:pPr>
      <w:r w:rsidRPr="007D433D">
        <w:rPr>
          <w:sz w:val="20"/>
          <w:szCs w:val="20"/>
        </w:rPr>
        <w:t>The NCSC's free</w:t>
      </w:r>
      <w:r w:rsidRPr="007D433D">
        <w:rPr>
          <w:color w:val="0070C0"/>
          <w:sz w:val="20"/>
          <w:szCs w:val="20"/>
        </w:rPr>
        <w:t> </w:t>
      </w:r>
      <w:hyperlink r:id="rId50" w:history="1">
        <w:r w:rsidRPr="007D433D">
          <w:rPr>
            <w:rStyle w:val="Hyperlink"/>
            <w:color w:val="0070C0"/>
            <w:sz w:val="20"/>
            <w:szCs w:val="20"/>
            <w:u w:val="none"/>
          </w:rPr>
          <w:t>Web Check</w:t>
        </w:r>
      </w:hyperlink>
      <w:r w:rsidRPr="007D433D">
        <w:rPr>
          <w:sz w:val="20"/>
          <w:szCs w:val="20"/>
        </w:rPr>
        <w:t> and </w:t>
      </w:r>
      <w:hyperlink r:id="rId51" w:history="1">
        <w:r w:rsidRPr="007D433D">
          <w:rPr>
            <w:rStyle w:val="Hyperlink"/>
            <w:color w:val="0070C0"/>
            <w:sz w:val="20"/>
            <w:szCs w:val="20"/>
            <w:u w:val="none"/>
          </w:rPr>
          <w:t>Mail Check</w:t>
        </w:r>
      </w:hyperlink>
      <w:r w:rsidRPr="007D433D">
        <w:rPr>
          <w:sz w:val="20"/>
          <w:szCs w:val="20"/>
        </w:rPr>
        <w:t xml:space="preserve"> services can help protect schools from </w:t>
      </w:r>
      <w:r w:rsidR="00CE615C" w:rsidRPr="007D433D">
        <w:rPr>
          <w:sz w:val="20"/>
          <w:szCs w:val="20"/>
        </w:rPr>
        <w:t>cyber-attacks</w:t>
      </w:r>
      <w:r w:rsidRPr="007D433D">
        <w:rPr>
          <w:sz w:val="20"/>
          <w:szCs w:val="20"/>
        </w:rPr>
        <w:t xml:space="preserve">.  Two NCSC cyber security services, which are already helping thousands of organisations to protect their websites and email servers from </w:t>
      </w:r>
      <w:r w:rsidR="00CE615C" w:rsidRPr="007D433D">
        <w:rPr>
          <w:sz w:val="20"/>
          <w:szCs w:val="20"/>
        </w:rPr>
        <w:t>cyber-attacks</w:t>
      </w:r>
      <w:r w:rsidRPr="007D433D">
        <w:rPr>
          <w:sz w:val="20"/>
          <w:szCs w:val="20"/>
        </w:rPr>
        <w:t>, are now available to </w:t>
      </w:r>
      <w:r w:rsidRPr="007D433D">
        <w:rPr>
          <w:b/>
          <w:bCs/>
          <w:sz w:val="20"/>
          <w:szCs w:val="20"/>
        </w:rPr>
        <w:t>all UK schools</w:t>
      </w:r>
      <w:r w:rsidRPr="007D433D">
        <w:rPr>
          <w:sz w:val="20"/>
          <w:szCs w:val="20"/>
        </w:rPr>
        <w:t>.  Both tools are available free of charge, are quick to set up, and thereafter run automatically.  More information is available from the </w:t>
      </w:r>
      <w:hyperlink r:id="rId52" w:history="1">
        <w:r w:rsidRPr="007D433D">
          <w:rPr>
            <w:rStyle w:val="Hyperlink"/>
            <w:color w:val="0070C0"/>
            <w:sz w:val="20"/>
            <w:szCs w:val="20"/>
            <w:u w:val="none"/>
          </w:rPr>
          <w:t>NCSC website</w:t>
        </w:r>
      </w:hyperlink>
      <w:r w:rsidRPr="007D433D">
        <w:rPr>
          <w:sz w:val="20"/>
          <w:szCs w:val="20"/>
        </w:rPr>
        <w:t>.</w:t>
      </w:r>
    </w:p>
    <w:p w14:paraId="575543AF" w14:textId="77777777" w:rsidR="00855ABA" w:rsidRPr="007D433D" w:rsidRDefault="00855ABA" w:rsidP="00D846D6">
      <w:pPr>
        <w:pStyle w:val="NormalWeb"/>
        <w:spacing w:before="0" w:beforeAutospacing="0" w:after="120" w:afterAutospacing="0"/>
        <w:rPr>
          <w:rFonts w:ascii="Tahoma" w:hAnsi="Tahoma" w:cs="Tahoma"/>
          <w:sz w:val="20"/>
          <w:szCs w:val="20"/>
        </w:rPr>
      </w:pPr>
      <w:r w:rsidRPr="007D433D">
        <w:rPr>
          <w:rFonts w:ascii="Tahoma" w:hAnsi="Tahoma" w:cs="Tahoma"/>
          <w:sz w:val="20"/>
          <w:szCs w:val="20"/>
        </w:rPr>
        <w:t xml:space="preserve">The Department for Education has been asking centres to review </w:t>
      </w:r>
      <w:r w:rsidRPr="007D433D">
        <w:rPr>
          <w:rFonts w:ascii="Tahoma" w:hAnsi="Tahoma" w:cs="Tahoma"/>
          <w:b/>
          <w:bCs/>
          <w:sz w:val="20"/>
          <w:szCs w:val="20"/>
        </w:rPr>
        <w:t>National Cyber Security Centre advice</w:t>
      </w:r>
      <w:r w:rsidRPr="007D433D">
        <w:rPr>
          <w:rFonts w:ascii="Tahoma" w:hAnsi="Tahoma" w:cs="Tahoma"/>
          <w:color w:val="0260BF"/>
          <w:sz w:val="20"/>
          <w:szCs w:val="20"/>
        </w:rPr>
        <w:t xml:space="preserve"> </w:t>
      </w:r>
      <w:r w:rsidRPr="007D433D">
        <w:rPr>
          <w:rFonts w:ascii="Tahoma" w:hAnsi="Tahoma" w:cs="Tahoma"/>
          <w:sz w:val="20"/>
          <w:szCs w:val="20"/>
        </w:rPr>
        <w:t xml:space="preserve">following increasing number of cyber-attacks involving ransomware infections. The NCSC information supports centres in cyber security preparedness and mitigation work. </w:t>
      </w:r>
    </w:p>
    <w:p w14:paraId="77A24E4E" w14:textId="77777777" w:rsidR="00855ABA" w:rsidRPr="007D433D" w:rsidRDefault="00855ABA" w:rsidP="00D846D6">
      <w:pPr>
        <w:pStyle w:val="NormalWeb"/>
        <w:spacing w:before="0" w:beforeAutospacing="0" w:after="120" w:afterAutospacing="0"/>
        <w:rPr>
          <w:rFonts w:ascii="Tahoma" w:hAnsi="Tahoma" w:cs="Tahoma"/>
          <w:sz w:val="20"/>
          <w:szCs w:val="20"/>
        </w:rPr>
      </w:pPr>
      <w:r w:rsidRPr="007D433D">
        <w:rPr>
          <w:rFonts w:ascii="Tahoma" w:hAnsi="Tahoma" w:cs="Tahoma"/>
          <w:sz w:val="20"/>
          <w:szCs w:val="20"/>
        </w:rPr>
        <w:t xml:space="preserve">Ransomware attacks continue and the Department is reminding centres to review the NCSC advice and to take precautions. This includes ensuring that you have backups in place for your key services and data. </w:t>
      </w:r>
    </w:p>
    <w:p w14:paraId="2E8B3685" w14:textId="4580C214" w:rsidR="00855ABA" w:rsidRPr="007D433D" w:rsidRDefault="00855ABA" w:rsidP="00D846D6">
      <w:pPr>
        <w:pStyle w:val="NormalWeb"/>
        <w:spacing w:before="0" w:beforeAutospacing="0" w:after="120" w:afterAutospacing="0"/>
        <w:rPr>
          <w:rFonts w:ascii="Tahoma" w:hAnsi="Tahoma" w:cs="Tahoma"/>
          <w:sz w:val="20"/>
          <w:szCs w:val="20"/>
        </w:rPr>
      </w:pPr>
      <w:r w:rsidRPr="007D433D">
        <w:rPr>
          <w:rFonts w:ascii="Tahoma" w:hAnsi="Tahoma" w:cs="Tahoma"/>
          <w:sz w:val="20"/>
          <w:szCs w:val="20"/>
        </w:rPr>
        <w:t xml:space="preserve">For ease of reference, the Department has highlighted key links relating to the NCSC cyber security guidance below: </w:t>
      </w:r>
    </w:p>
    <w:p w14:paraId="2DB755AC" w14:textId="77777777" w:rsidR="00855ABA" w:rsidRPr="007D433D" w:rsidRDefault="00855ABA" w:rsidP="00D846D6">
      <w:pPr>
        <w:pStyle w:val="NormalWeb"/>
        <w:numPr>
          <w:ilvl w:val="0"/>
          <w:numId w:val="39"/>
        </w:numPr>
        <w:spacing w:before="0" w:beforeAutospacing="0" w:after="120" w:afterAutospacing="0"/>
        <w:contextualSpacing/>
        <w:rPr>
          <w:rFonts w:ascii="Tahoma" w:hAnsi="Tahoma" w:cs="Tahoma"/>
          <w:color w:val="0070C0"/>
          <w:sz w:val="20"/>
          <w:szCs w:val="20"/>
        </w:rPr>
      </w:pPr>
      <w:hyperlink r:id="rId53" w:history="1">
        <w:r w:rsidRPr="007D433D">
          <w:rPr>
            <w:rStyle w:val="Hyperlink"/>
            <w:rFonts w:ascii="Tahoma" w:hAnsi="Tahoma" w:cs="Tahoma"/>
            <w:color w:val="0070C0"/>
            <w:sz w:val="20"/>
            <w:szCs w:val="20"/>
            <w:u w:val="none"/>
          </w:rPr>
          <w:t>More ransomware attacks on UK education - NCSC.GOV.UK</w:t>
        </w:r>
      </w:hyperlink>
      <w:r w:rsidRPr="007D433D">
        <w:rPr>
          <w:rFonts w:ascii="Tahoma" w:hAnsi="Tahoma" w:cs="Tahoma"/>
          <w:color w:val="0070C0"/>
          <w:sz w:val="20"/>
          <w:szCs w:val="20"/>
        </w:rPr>
        <w:t xml:space="preserve"> </w:t>
      </w:r>
    </w:p>
    <w:p w14:paraId="6D5E7AA7" w14:textId="77777777" w:rsidR="00855ABA" w:rsidRPr="007D433D" w:rsidRDefault="00855ABA" w:rsidP="00D846D6">
      <w:pPr>
        <w:pStyle w:val="NormalWeb"/>
        <w:numPr>
          <w:ilvl w:val="0"/>
          <w:numId w:val="39"/>
        </w:numPr>
        <w:spacing w:before="0" w:beforeAutospacing="0" w:after="120" w:afterAutospacing="0"/>
        <w:contextualSpacing/>
        <w:rPr>
          <w:rFonts w:ascii="Tahoma" w:hAnsi="Tahoma" w:cs="Tahoma"/>
          <w:color w:val="0070C0"/>
          <w:sz w:val="20"/>
          <w:szCs w:val="20"/>
        </w:rPr>
      </w:pPr>
      <w:hyperlink r:id="rId54" w:history="1">
        <w:r w:rsidRPr="007D433D">
          <w:rPr>
            <w:rStyle w:val="Hyperlink"/>
            <w:rFonts w:ascii="Tahoma" w:hAnsi="Tahoma" w:cs="Tahoma"/>
            <w:color w:val="0070C0"/>
            <w:sz w:val="20"/>
            <w:szCs w:val="20"/>
            <w:u w:val="none"/>
          </w:rPr>
          <w:t>Ransomware advice and guidance for your IT teams to implement</w:t>
        </w:r>
      </w:hyperlink>
      <w:r w:rsidRPr="007D433D">
        <w:rPr>
          <w:rFonts w:ascii="Tahoma" w:hAnsi="Tahoma" w:cs="Tahoma"/>
          <w:color w:val="0070C0"/>
          <w:sz w:val="20"/>
          <w:szCs w:val="20"/>
        </w:rPr>
        <w:t xml:space="preserve"> </w:t>
      </w:r>
    </w:p>
    <w:p w14:paraId="5C944A55" w14:textId="77777777" w:rsidR="00855ABA" w:rsidRPr="007D433D" w:rsidRDefault="00855ABA" w:rsidP="00D846D6">
      <w:pPr>
        <w:pStyle w:val="NormalWeb"/>
        <w:numPr>
          <w:ilvl w:val="0"/>
          <w:numId w:val="39"/>
        </w:numPr>
        <w:spacing w:before="0" w:beforeAutospacing="0" w:after="120" w:afterAutospacing="0"/>
        <w:contextualSpacing/>
        <w:rPr>
          <w:rFonts w:ascii="Tahoma" w:hAnsi="Tahoma" w:cs="Tahoma"/>
          <w:color w:val="0070C0"/>
          <w:sz w:val="20"/>
          <w:szCs w:val="20"/>
        </w:rPr>
      </w:pPr>
      <w:hyperlink r:id="rId55" w:history="1">
        <w:r w:rsidRPr="007D433D">
          <w:rPr>
            <w:rStyle w:val="Hyperlink"/>
            <w:rFonts w:ascii="Tahoma" w:hAnsi="Tahoma" w:cs="Tahoma"/>
            <w:color w:val="0070C0"/>
            <w:sz w:val="20"/>
            <w:szCs w:val="20"/>
            <w:u w:val="none"/>
          </w:rPr>
          <w:t>Offline backups in an online world</w:t>
        </w:r>
      </w:hyperlink>
      <w:r w:rsidRPr="007D433D">
        <w:rPr>
          <w:rFonts w:ascii="Tahoma" w:hAnsi="Tahoma" w:cs="Tahoma"/>
          <w:color w:val="0070C0"/>
          <w:sz w:val="20"/>
          <w:szCs w:val="20"/>
        </w:rPr>
        <w:t xml:space="preserve"> </w:t>
      </w:r>
    </w:p>
    <w:p w14:paraId="3FF48DD9" w14:textId="77777777" w:rsidR="00855ABA" w:rsidRPr="007D433D" w:rsidRDefault="00855ABA" w:rsidP="00D846D6">
      <w:pPr>
        <w:pStyle w:val="NormalWeb"/>
        <w:numPr>
          <w:ilvl w:val="0"/>
          <w:numId w:val="39"/>
        </w:numPr>
        <w:spacing w:before="0" w:beforeAutospacing="0" w:after="120" w:afterAutospacing="0"/>
        <w:contextualSpacing/>
        <w:rPr>
          <w:rFonts w:ascii="Tahoma" w:hAnsi="Tahoma" w:cs="Tahoma"/>
          <w:color w:val="0070C0"/>
          <w:sz w:val="20"/>
          <w:szCs w:val="20"/>
        </w:rPr>
      </w:pPr>
      <w:hyperlink r:id="rId56" w:history="1">
        <w:r w:rsidRPr="007D433D">
          <w:rPr>
            <w:rStyle w:val="Hyperlink"/>
            <w:rFonts w:ascii="Tahoma" w:hAnsi="Tahoma" w:cs="Tahoma"/>
            <w:color w:val="0070C0"/>
            <w:sz w:val="20"/>
            <w:szCs w:val="20"/>
            <w:u w:val="none"/>
          </w:rPr>
          <w:t>Backing up your data</w:t>
        </w:r>
      </w:hyperlink>
      <w:r w:rsidRPr="007D433D">
        <w:rPr>
          <w:rFonts w:ascii="Tahoma" w:hAnsi="Tahoma" w:cs="Tahoma"/>
          <w:color w:val="0070C0"/>
          <w:sz w:val="20"/>
          <w:szCs w:val="20"/>
        </w:rPr>
        <w:t xml:space="preserve"> </w:t>
      </w:r>
    </w:p>
    <w:p w14:paraId="23F2980C" w14:textId="77777777" w:rsidR="00855ABA" w:rsidRPr="007D433D" w:rsidRDefault="00855ABA" w:rsidP="00D846D6">
      <w:pPr>
        <w:pStyle w:val="NormalWeb"/>
        <w:numPr>
          <w:ilvl w:val="0"/>
          <w:numId w:val="39"/>
        </w:numPr>
        <w:spacing w:before="0" w:beforeAutospacing="0" w:after="120" w:afterAutospacing="0"/>
        <w:contextualSpacing/>
        <w:rPr>
          <w:rFonts w:ascii="Tahoma" w:hAnsi="Tahoma" w:cs="Tahoma"/>
          <w:color w:val="0070C0"/>
          <w:sz w:val="20"/>
          <w:szCs w:val="20"/>
        </w:rPr>
      </w:pPr>
      <w:hyperlink r:id="rId57" w:history="1">
        <w:r w:rsidRPr="007D433D">
          <w:rPr>
            <w:rStyle w:val="Hyperlink"/>
            <w:rFonts w:ascii="Tahoma" w:hAnsi="Tahoma" w:cs="Tahoma"/>
            <w:color w:val="0070C0"/>
            <w:sz w:val="20"/>
            <w:szCs w:val="20"/>
            <w:u w:val="none"/>
          </w:rPr>
          <w:t>Practical resources to help improve your cyber security</w:t>
        </w:r>
      </w:hyperlink>
      <w:r w:rsidRPr="007D433D">
        <w:rPr>
          <w:rFonts w:ascii="Tahoma" w:hAnsi="Tahoma" w:cs="Tahoma"/>
          <w:color w:val="0070C0"/>
          <w:sz w:val="20"/>
          <w:szCs w:val="20"/>
        </w:rPr>
        <w:t xml:space="preserve"> </w:t>
      </w:r>
    </w:p>
    <w:p w14:paraId="6DFA17F8" w14:textId="77777777" w:rsidR="00855ABA" w:rsidRPr="007D433D" w:rsidRDefault="00855ABA" w:rsidP="00D846D6">
      <w:pPr>
        <w:pStyle w:val="NormalWeb"/>
        <w:numPr>
          <w:ilvl w:val="0"/>
          <w:numId w:val="39"/>
        </w:numPr>
        <w:spacing w:before="0" w:beforeAutospacing="0" w:after="120" w:afterAutospacing="0"/>
        <w:contextualSpacing/>
        <w:rPr>
          <w:rFonts w:ascii="Tahoma" w:hAnsi="Tahoma" w:cs="Tahoma"/>
          <w:color w:val="0070C0"/>
          <w:sz w:val="20"/>
          <w:szCs w:val="20"/>
        </w:rPr>
      </w:pPr>
      <w:hyperlink r:id="rId58" w:history="1">
        <w:r w:rsidRPr="007D433D">
          <w:rPr>
            <w:rStyle w:val="Hyperlink"/>
            <w:rFonts w:ascii="Tahoma" w:hAnsi="Tahoma" w:cs="Tahoma"/>
            <w:color w:val="0070C0"/>
            <w:sz w:val="20"/>
            <w:szCs w:val="20"/>
            <w:u w:val="none"/>
          </w:rPr>
          <w:t>Building Resilience: Ransomware and the risks to schools and ways to prevent it</w:t>
        </w:r>
      </w:hyperlink>
      <w:r w:rsidRPr="007D433D">
        <w:rPr>
          <w:rFonts w:ascii="Tahoma" w:hAnsi="Tahoma" w:cs="Tahoma"/>
          <w:color w:val="0070C0"/>
          <w:sz w:val="20"/>
          <w:szCs w:val="20"/>
        </w:rPr>
        <w:t xml:space="preserve"> </w:t>
      </w:r>
    </w:p>
    <w:p w14:paraId="55FBB05F" w14:textId="6824FC90" w:rsidR="00855ABA" w:rsidRPr="007D433D" w:rsidRDefault="00855ABA" w:rsidP="00D846D6">
      <w:pPr>
        <w:pStyle w:val="NormalWeb"/>
        <w:numPr>
          <w:ilvl w:val="0"/>
          <w:numId w:val="39"/>
        </w:numPr>
        <w:spacing w:before="0" w:beforeAutospacing="0" w:after="120" w:afterAutospacing="0"/>
        <w:contextualSpacing/>
        <w:rPr>
          <w:rFonts w:ascii="Tahoma" w:hAnsi="Tahoma" w:cs="Tahoma"/>
          <w:color w:val="0070C0"/>
          <w:sz w:val="20"/>
          <w:szCs w:val="20"/>
        </w:rPr>
      </w:pPr>
      <w:hyperlink r:id="rId59" w:history="1">
        <w:r w:rsidRPr="007D433D">
          <w:rPr>
            <w:rStyle w:val="Hyperlink"/>
            <w:rFonts w:ascii="Tahoma" w:hAnsi="Tahoma" w:cs="Tahoma"/>
            <w:color w:val="0070C0"/>
            <w:sz w:val="20"/>
            <w:szCs w:val="20"/>
            <w:u w:val="none"/>
          </w:rPr>
          <w:t>School staff offered training to help shore up cyber defences - NCSC.GOV.UK</w:t>
        </w:r>
      </w:hyperlink>
      <w:r w:rsidRPr="007D433D">
        <w:rPr>
          <w:rFonts w:ascii="Tahoma" w:hAnsi="Tahoma" w:cs="Tahoma"/>
          <w:color w:val="0260BF"/>
          <w:sz w:val="20"/>
          <w:szCs w:val="20"/>
        </w:rPr>
        <w:t xml:space="preserve"> </w:t>
      </w:r>
    </w:p>
    <w:p w14:paraId="1018E399" w14:textId="77777777" w:rsidR="00B51426" w:rsidRPr="00855ABA" w:rsidRDefault="00B51426" w:rsidP="00D846D6">
      <w:pPr>
        <w:rPr>
          <w:color w:val="0070C0"/>
          <w:sz w:val="20"/>
          <w:szCs w:val="20"/>
          <w:lang w:val="en"/>
        </w:rPr>
      </w:pPr>
    </w:p>
    <w:p w14:paraId="3557647A" w14:textId="77777777" w:rsidR="00B51426" w:rsidRPr="00B51426" w:rsidRDefault="00B51426">
      <w:pPr>
        <w:rPr>
          <w:strike/>
          <w:sz w:val="20"/>
          <w:szCs w:val="20"/>
          <w:lang w:val="en"/>
        </w:rPr>
      </w:pPr>
    </w:p>
    <w:p w14:paraId="08A96A2C" w14:textId="77777777" w:rsidR="00B51426" w:rsidRPr="00491542" w:rsidRDefault="00B51426">
      <w:pPr>
        <w:rPr>
          <w:color w:val="0070C0"/>
          <w:sz w:val="20"/>
          <w:szCs w:val="20"/>
          <w:lang w:val="en"/>
        </w:rPr>
      </w:pPr>
    </w:p>
    <w:sectPr w:rsidR="00B51426" w:rsidRPr="00491542" w:rsidSect="008A1B60">
      <w:footerReference w:type="default" r:id="rId60"/>
      <w:footerReference w:type="first" r:id="rId61"/>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0C6036" w14:textId="77777777" w:rsidR="00997343" w:rsidRDefault="00997343" w:rsidP="00572EAE">
      <w:pPr>
        <w:spacing w:after="0"/>
      </w:pPr>
      <w:r>
        <w:separator/>
      </w:r>
    </w:p>
  </w:endnote>
  <w:endnote w:type="continuationSeparator" w:id="0">
    <w:p w14:paraId="7261D84D" w14:textId="77777777" w:rsidR="00997343" w:rsidRDefault="00997343"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Rockwell Condensed">
    <w:panose1 w:val="02060603050405020104"/>
    <w:charset w:val="00"/>
    <w:family w:val="roman"/>
    <w:pitch w:val="variable"/>
    <w:sig w:usb0="00000003" w:usb1="00000000" w:usb2="00000000" w:usb3="00000000" w:csb0="00000001" w:csb1="00000000"/>
  </w:font>
  <w:font w:name="Avenir Book">
    <w:altName w:val="Corbel"/>
    <w:charset w:val="00"/>
    <w:family w:val="auto"/>
    <w:pitch w:val="variable"/>
    <w:sig w:usb0="00000001"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26FA9" w14:textId="77777777" w:rsidR="00997343" w:rsidRPr="006F7AAC" w:rsidRDefault="00997343" w:rsidP="007D5FE6">
    <w:pPr>
      <w:pStyle w:val="Footer"/>
      <w:jc w:val="right"/>
      <w:rPr>
        <w:rFonts w:cs="Arial"/>
        <w:sz w:val="20"/>
        <w:szCs w:val="20"/>
      </w:rPr>
    </w:pPr>
  </w:p>
  <w:p w14:paraId="1D82A3E7" w14:textId="0C492130" w:rsidR="00997343" w:rsidRPr="00BE1447" w:rsidRDefault="00997343"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Pr>
        <w:noProof/>
        <w:sz w:val="18"/>
        <w:szCs w:val="18"/>
      </w:rPr>
      <w:t>12</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96E8D" w14:textId="77777777" w:rsidR="00997343" w:rsidRPr="009600B5" w:rsidRDefault="00997343" w:rsidP="0007699F">
    <w:pPr>
      <w:spacing w:after="0"/>
      <w:rPr>
        <w:rFonts w:ascii="Avenir Book" w:hAnsi="Avenir Book"/>
        <w:color w:val="FF3300"/>
        <w:sz w:val="16"/>
        <w:szCs w:val="16"/>
      </w:rPr>
    </w:pPr>
    <w:bookmarkStart w:id="60" w:name="_Hlk9276988"/>
    <w:r w:rsidRPr="009600B5">
      <w:rPr>
        <w:rFonts w:ascii="Avenir Book" w:hAnsi="Avenir Book"/>
        <w:color w:val="FF3300"/>
        <w:sz w:val="16"/>
        <w:szCs w:val="16"/>
      </w:rPr>
      <w:t xml:space="preserve">This template is provided for members of </w:t>
    </w:r>
    <w:r w:rsidRPr="009600B5">
      <w:rPr>
        <w:rFonts w:ascii="Avenir Book" w:hAnsi="Avenir Book"/>
        <w:b/>
        <w:bCs/>
        <w:iCs/>
        <w:color w:val="FF3300"/>
        <w:sz w:val="16"/>
        <w:szCs w:val="16"/>
      </w:rPr>
      <w:t>The Exams Office</w:t>
    </w:r>
    <w:r w:rsidRPr="009600B5">
      <w:rPr>
        <w:rFonts w:ascii="Avenir Book" w:hAnsi="Avenir Book"/>
        <w:color w:val="FF3300"/>
        <w:sz w:val="16"/>
        <w:szCs w:val="16"/>
      </w:rPr>
      <w:t xml:space="preserve"> </w:t>
    </w:r>
    <w:r w:rsidRPr="009600B5">
      <w:rPr>
        <w:rFonts w:ascii="Avenir Book" w:hAnsi="Avenir Book"/>
        <w:bCs/>
        <w:color w:val="FF3300"/>
        <w:sz w:val="16"/>
        <w:szCs w:val="16"/>
        <w:u w:val="single"/>
      </w:rPr>
      <w:t>only</w:t>
    </w:r>
    <w:r w:rsidRPr="009600B5">
      <w:rPr>
        <w:rFonts w:ascii="Avenir Book" w:hAnsi="Avenir Book"/>
        <w:b/>
        <w:color w:val="FF3300"/>
        <w:sz w:val="16"/>
        <w:szCs w:val="16"/>
      </w:rPr>
      <w:t xml:space="preserve"> </w:t>
    </w:r>
    <w:r w:rsidRPr="009600B5">
      <w:rPr>
        <w:rFonts w:ascii="Avenir Book" w:hAnsi="Avenir Book"/>
        <w:color w:val="FF3300"/>
        <w:sz w:val="16"/>
        <w:szCs w:val="16"/>
      </w:rPr>
      <w:t xml:space="preserve">and must not be shared beyond use in your centre </w:t>
    </w:r>
  </w:p>
  <w:p w14:paraId="3DA86BF0" w14:textId="75590C0F" w:rsidR="00997343" w:rsidRPr="0007699F" w:rsidRDefault="00997343" w:rsidP="0007699F">
    <w:pPr>
      <w:spacing w:after="0"/>
      <w:jc w:val="right"/>
      <w:rPr>
        <w:rFonts w:ascii="Avenir Book" w:hAnsi="Avenir Book"/>
        <w:sz w:val="16"/>
        <w:szCs w:val="16"/>
      </w:rPr>
    </w:pPr>
    <w:r>
      <w:rPr>
        <w:rFonts w:ascii="Avenir Book" w:hAnsi="Avenir Book"/>
        <w:b/>
        <w:noProof/>
        <w:color w:val="262626" w:themeColor="text1" w:themeTint="D9"/>
        <w:sz w:val="16"/>
        <w:szCs w:val="16"/>
      </w:rPr>
      <w:t xml:space="preserve">                              EXAM CONTINGENCY PLAN</w:t>
    </w:r>
    <w:r w:rsidRPr="009600B5">
      <w:rPr>
        <w:rFonts w:ascii="Avenir Book" w:hAnsi="Avenir Book"/>
        <w:b/>
        <w:noProof/>
        <w:color w:val="262626" w:themeColor="text1" w:themeTint="D9"/>
        <w:sz w:val="16"/>
        <w:szCs w:val="16"/>
      </w:rPr>
      <w:t xml:space="preserve"> TEMPLATE </w:t>
    </w:r>
    <w:r w:rsidRPr="009600B5">
      <w:rPr>
        <w:rFonts w:ascii="Avenir Book" w:hAnsi="Avenir Book"/>
        <w:noProof/>
        <w:color w:val="262626" w:themeColor="text1" w:themeTint="D9"/>
        <w:sz w:val="16"/>
        <w:szCs w:val="16"/>
      </w:rPr>
      <w:t>(2022/23)</w:t>
    </w:r>
    <w:r>
      <w:rPr>
        <w:rFonts w:ascii="Avenir Book" w:hAnsi="Avenir Book"/>
        <w:noProof/>
        <w:color w:val="262626" w:themeColor="text1" w:themeTint="D9"/>
        <w:sz w:val="16"/>
        <w:szCs w:val="16"/>
      </w:rPr>
      <w:t xml:space="preserve"> </w:t>
    </w:r>
    <w:r w:rsidRPr="0007699F">
      <w:rPr>
        <w:rFonts w:ascii="Avenir Book" w:hAnsi="Avenir Book" w:cs="Arial"/>
        <w:sz w:val="16"/>
        <w:szCs w:val="16"/>
        <w:vertAlign w:val="subscript"/>
      </w:rPr>
      <w:t xml:space="preserve">Hyperlinks provided in this document were correct as at </w:t>
    </w:r>
    <w:bookmarkEnd w:id="60"/>
    <w:r>
      <w:rPr>
        <w:rFonts w:ascii="Avenir Book" w:hAnsi="Avenir Book" w:cs="Arial"/>
        <w:sz w:val="16"/>
        <w:szCs w:val="16"/>
        <w:vertAlign w:val="subscript"/>
      </w:rPr>
      <w:t>August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E6BEA6" w14:textId="77777777" w:rsidR="00997343" w:rsidRDefault="00997343" w:rsidP="00572EAE">
      <w:pPr>
        <w:spacing w:after="0"/>
      </w:pPr>
      <w:r>
        <w:separator/>
      </w:r>
    </w:p>
  </w:footnote>
  <w:footnote w:type="continuationSeparator" w:id="0">
    <w:p w14:paraId="5BF15E59" w14:textId="77777777" w:rsidR="00997343" w:rsidRDefault="00997343" w:rsidP="00572EA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D3347"/>
    <w:multiLevelType w:val="multilevel"/>
    <w:tmpl w:val="1772B382"/>
    <w:lvl w:ilvl="0">
      <w:start w:val="1"/>
      <w:numFmt w:val="bullet"/>
      <w:lvlText w:val=""/>
      <w:lvlJc w:val="left"/>
      <w:pPr>
        <w:ind w:left="720" w:hanging="360"/>
      </w:pPr>
      <w:rPr>
        <w:rFonts w:ascii="Symbol" w:hAnsi="Symbol" w:hint="default"/>
        <w:color w:val="003399"/>
        <w:sz w:val="22"/>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640C8F"/>
    <w:multiLevelType w:val="hybridMultilevel"/>
    <w:tmpl w:val="D7A8E6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83C168E"/>
    <w:multiLevelType w:val="multilevel"/>
    <w:tmpl w:val="0E4E4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DD7216"/>
    <w:multiLevelType w:val="hybridMultilevel"/>
    <w:tmpl w:val="292E4284"/>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BA38A5"/>
    <w:multiLevelType w:val="hybridMultilevel"/>
    <w:tmpl w:val="BFF0EAF0"/>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57133FB"/>
    <w:multiLevelType w:val="hybridMultilevel"/>
    <w:tmpl w:val="9E2C7DE8"/>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672397D"/>
    <w:multiLevelType w:val="hybridMultilevel"/>
    <w:tmpl w:val="7AC44F7C"/>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5A1520"/>
    <w:multiLevelType w:val="multilevel"/>
    <w:tmpl w:val="223A8D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AA973DA"/>
    <w:multiLevelType w:val="hybridMultilevel"/>
    <w:tmpl w:val="9126F0D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1F4D0120"/>
    <w:multiLevelType w:val="hybridMultilevel"/>
    <w:tmpl w:val="8FDA1B50"/>
    <w:lvl w:ilvl="0" w:tplc="565EBDE0">
      <w:start w:val="1"/>
      <w:numFmt w:val="bullet"/>
      <w:lvlText w:val="o"/>
      <w:lvlJc w:val="left"/>
      <w:pPr>
        <w:ind w:left="1080" w:hanging="360"/>
      </w:pPr>
      <w:rPr>
        <w:rFonts w:ascii="Courier New" w:hAnsi="Courier New" w:hint="default"/>
        <w:color w:val="FF33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F924C15"/>
    <w:multiLevelType w:val="hybridMultilevel"/>
    <w:tmpl w:val="000654E0"/>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05B7782"/>
    <w:multiLevelType w:val="hybridMultilevel"/>
    <w:tmpl w:val="335C9E36"/>
    <w:lvl w:ilvl="0" w:tplc="BF6410A6">
      <w:start w:val="1"/>
      <w:numFmt w:val="bullet"/>
      <w:lvlText w:val=""/>
      <w:lvlJc w:val="left"/>
      <w:pPr>
        <w:ind w:left="720" w:hanging="360"/>
      </w:pPr>
      <w:rPr>
        <w:rFonts w:ascii="Symbol" w:hAnsi="Symbol" w:hint="default"/>
        <w:b/>
        <w:i w:val="0"/>
        <w:color w:val="000099"/>
        <w:sz w:val="20"/>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23D2882"/>
    <w:multiLevelType w:val="multilevel"/>
    <w:tmpl w:val="30186E9C"/>
    <w:lvl w:ilvl="0">
      <w:start w:val="1"/>
      <w:numFmt w:val="decimal"/>
      <w:lvlText w:val="%1."/>
      <w:lvlJc w:val="left"/>
      <w:pPr>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334DB9"/>
    <w:multiLevelType w:val="multilevel"/>
    <w:tmpl w:val="1772B382"/>
    <w:lvl w:ilvl="0">
      <w:start w:val="1"/>
      <w:numFmt w:val="bullet"/>
      <w:lvlText w:val=""/>
      <w:lvlJc w:val="left"/>
      <w:pPr>
        <w:ind w:left="720" w:hanging="360"/>
      </w:pPr>
      <w:rPr>
        <w:rFonts w:ascii="Symbol" w:hAnsi="Symbol" w:hint="default"/>
        <w:color w:val="003399"/>
        <w:sz w:val="22"/>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D62441D"/>
    <w:multiLevelType w:val="multilevel"/>
    <w:tmpl w:val="B7500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5E1784"/>
    <w:multiLevelType w:val="hybridMultilevel"/>
    <w:tmpl w:val="975400C6"/>
    <w:lvl w:ilvl="0" w:tplc="5F641476">
      <w:start w:val="1"/>
      <w:numFmt w:val="bullet"/>
      <w:lvlText w:val=""/>
      <w:lvlJc w:val="left"/>
      <w:pPr>
        <w:ind w:left="720" w:hanging="360"/>
      </w:pPr>
      <w:rPr>
        <w:rFonts w:ascii="Symbol" w:hAnsi="Symbol" w:hint="default"/>
        <w:b/>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3651BD"/>
    <w:multiLevelType w:val="hybridMultilevel"/>
    <w:tmpl w:val="1C928A04"/>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35C509B2"/>
    <w:multiLevelType w:val="hybridMultilevel"/>
    <w:tmpl w:val="5BE01BFE"/>
    <w:lvl w:ilvl="0" w:tplc="7F60FD2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7E3363"/>
    <w:multiLevelType w:val="hybridMultilevel"/>
    <w:tmpl w:val="26A28A50"/>
    <w:lvl w:ilvl="0" w:tplc="5F641476">
      <w:start w:val="1"/>
      <w:numFmt w:val="bullet"/>
      <w:lvlText w:val=""/>
      <w:lvlJc w:val="left"/>
      <w:pPr>
        <w:ind w:left="720" w:hanging="360"/>
      </w:pPr>
      <w:rPr>
        <w:rFonts w:ascii="Symbol" w:hAnsi="Symbol" w:hint="default"/>
        <w:b/>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E663FA"/>
    <w:multiLevelType w:val="hybridMultilevel"/>
    <w:tmpl w:val="142EAD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6FE608A"/>
    <w:multiLevelType w:val="hybridMultilevel"/>
    <w:tmpl w:val="AA46C5B4"/>
    <w:lvl w:ilvl="0" w:tplc="7F3A62E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8C0BD2"/>
    <w:multiLevelType w:val="hybridMultilevel"/>
    <w:tmpl w:val="6546CB38"/>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58B1668"/>
    <w:multiLevelType w:val="hybridMultilevel"/>
    <w:tmpl w:val="8A929D78"/>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46E87E35"/>
    <w:multiLevelType w:val="hybridMultilevel"/>
    <w:tmpl w:val="76841A86"/>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837210"/>
    <w:multiLevelType w:val="hybridMultilevel"/>
    <w:tmpl w:val="28F20F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CFC228E"/>
    <w:multiLevelType w:val="multilevel"/>
    <w:tmpl w:val="977E69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4D0A3493"/>
    <w:multiLevelType w:val="hybridMultilevel"/>
    <w:tmpl w:val="408C9CB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642F31"/>
    <w:multiLevelType w:val="multilevel"/>
    <w:tmpl w:val="6A386FB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8" w15:restartNumberingAfterBreak="0">
    <w:nsid w:val="4E7B7E1D"/>
    <w:multiLevelType w:val="multilevel"/>
    <w:tmpl w:val="E22EB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FD68E2"/>
    <w:multiLevelType w:val="hybridMultilevel"/>
    <w:tmpl w:val="CAD84F50"/>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56C50C9B"/>
    <w:multiLevelType w:val="hybridMultilevel"/>
    <w:tmpl w:val="9BFEF002"/>
    <w:lvl w:ilvl="0" w:tplc="5F641476">
      <w:start w:val="1"/>
      <w:numFmt w:val="bullet"/>
      <w:lvlText w:val=""/>
      <w:lvlJc w:val="left"/>
      <w:pPr>
        <w:ind w:left="720" w:hanging="360"/>
      </w:pPr>
      <w:rPr>
        <w:rFonts w:ascii="Symbol" w:hAnsi="Symbol" w:hint="default"/>
        <w:b/>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3600B3"/>
    <w:multiLevelType w:val="hybridMultilevel"/>
    <w:tmpl w:val="00C00910"/>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5A582645"/>
    <w:multiLevelType w:val="hybridMultilevel"/>
    <w:tmpl w:val="CAF6D8E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D8D2CDE"/>
    <w:multiLevelType w:val="multilevel"/>
    <w:tmpl w:val="11DCA8D6"/>
    <w:lvl w:ilvl="0">
      <w:start w:val="1"/>
      <w:numFmt w:val="decimal"/>
      <w:lvlText w:val="%1."/>
      <w:lvlJc w:val="left"/>
      <w:pPr>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0CF3DBB"/>
    <w:multiLevelType w:val="multilevel"/>
    <w:tmpl w:val="F496AD92"/>
    <w:lvl w:ilvl="0">
      <w:start w:val="1"/>
      <w:numFmt w:val="decimal"/>
      <w:lvlText w:val="%1."/>
      <w:lvlJc w:val="left"/>
      <w:pPr>
        <w:ind w:left="360" w:hanging="360"/>
      </w:pPr>
      <w:rPr>
        <w:rFonts w:ascii="Verdana" w:eastAsiaTheme="minorEastAsia" w:hAnsi="Verdana" w:cstheme="minorBidi"/>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658D0E0D"/>
    <w:multiLevelType w:val="hybridMultilevel"/>
    <w:tmpl w:val="908232CC"/>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67D94430"/>
    <w:multiLevelType w:val="multilevel"/>
    <w:tmpl w:val="52DC4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B520699"/>
    <w:multiLevelType w:val="hybridMultilevel"/>
    <w:tmpl w:val="5F1C086C"/>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6BB969FD"/>
    <w:multiLevelType w:val="hybridMultilevel"/>
    <w:tmpl w:val="C60070E8"/>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6E393CD0"/>
    <w:multiLevelType w:val="hybridMultilevel"/>
    <w:tmpl w:val="55922A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21601A5"/>
    <w:multiLevelType w:val="multilevel"/>
    <w:tmpl w:val="6EA06C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70964AC"/>
    <w:multiLevelType w:val="multilevel"/>
    <w:tmpl w:val="F20C8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C186989"/>
    <w:multiLevelType w:val="hybridMultilevel"/>
    <w:tmpl w:val="908E36C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C286DD9"/>
    <w:multiLevelType w:val="hybridMultilevel"/>
    <w:tmpl w:val="857452C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6B0063"/>
    <w:multiLevelType w:val="hybridMultilevel"/>
    <w:tmpl w:val="ED9C04F2"/>
    <w:lvl w:ilvl="0" w:tplc="293AD886">
      <w:start w:val="1"/>
      <w:numFmt w:val="bullet"/>
      <w:lvlText w:val="§"/>
      <w:lvlJc w:val="left"/>
      <w:pPr>
        <w:tabs>
          <w:tab w:val="num" w:pos="720"/>
        </w:tabs>
        <w:ind w:left="720" w:hanging="360"/>
      </w:pPr>
      <w:rPr>
        <w:rFonts w:ascii="Wingdings" w:hAnsi="Wingdings" w:hint="default"/>
      </w:rPr>
    </w:lvl>
    <w:lvl w:ilvl="1" w:tplc="4A4A8D66" w:tentative="1">
      <w:start w:val="1"/>
      <w:numFmt w:val="bullet"/>
      <w:lvlText w:val="§"/>
      <w:lvlJc w:val="left"/>
      <w:pPr>
        <w:tabs>
          <w:tab w:val="num" w:pos="1440"/>
        </w:tabs>
        <w:ind w:left="1440" w:hanging="360"/>
      </w:pPr>
      <w:rPr>
        <w:rFonts w:ascii="Wingdings" w:hAnsi="Wingdings" w:hint="default"/>
      </w:rPr>
    </w:lvl>
    <w:lvl w:ilvl="2" w:tplc="1630A64C" w:tentative="1">
      <w:start w:val="1"/>
      <w:numFmt w:val="bullet"/>
      <w:lvlText w:val="§"/>
      <w:lvlJc w:val="left"/>
      <w:pPr>
        <w:tabs>
          <w:tab w:val="num" w:pos="2160"/>
        </w:tabs>
        <w:ind w:left="2160" w:hanging="360"/>
      </w:pPr>
      <w:rPr>
        <w:rFonts w:ascii="Wingdings" w:hAnsi="Wingdings" w:hint="default"/>
      </w:rPr>
    </w:lvl>
    <w:lvl w:ilvl="3" w:tplc="1D86F0B4" w:tentative="1">
      <w:start w:val="1"/>
      <w:numFmt w:val="bullet"/>
      <w:lvlText w:val="§"/>
      <w:lvlJc w:val="left"/>
      <w:pPr>
        <w:tabs>
          <w:tab w:val="num" w:pos="2880"/>
        </w:tabs>
        <w:ind w:left="2880" w:hanging="360"/>
      </w:pPr>
      <w:rPr>
        <w:rFonts w:ascii="Wingdings" w:hAnsi="Wingdings" w:hint="default"/>
      </w:rPr>
    </w:lvl>
    <w:lvl w:ilvl="4" w:tplc="E07A575E" w:tentative="1">
      <w:start w:val="1"/>
      <w:numFmt w:val="bullet"/>
      <w:lvlText w:val="§"/>
      <w:lvlJc w:val="left"/>
      <w:pPr>
        <w:tabs>
          <w:tab w:val="num" w:pos="3600"/>
        </w:tabs>
        <w:ind w:left="3600" w:hanging="360"/>
      </w:pPr>
      <w:rPr>
        <w:rFonts w:ascii="Wingdings" w:hAnsi="Wingdings" w:hint="default"/>
      </w:rPr>
    </w:lvl>
    <w:lvl w:ilvl="5" w:tplc="274E611E" w:tentative="1">
      <w:start w:val="1"/>
      <w:numFmt w:val="bullet"/>
      <w:lvlText w:val="§"/>
      <w:lvlJc w:val="left"/>
      <w:pPr>
        <w:tabs>
          <w:tab w:val="num" w:pos="4320"/>
        </w:tabs>
        <w:ind w:left="4320" w:hanging="360"/>
      </w:pPr>
      <w:rPr>
        <w:rFonts w:ascii="Wingdings" w:hAnsi="Wingdings" w:hint="default"/>
      </w:rPr>
    </w:lvl>
    <w:lvl w:ilvl="6" w:tplc="35E044AC" w:tentative="1">
      <w:start w:val="1"/>
      <w:numFmt w:val="bullet"/>
      <w:lvlText w:val="§"/>
      <w:lvlJc w:val="left"/>
      <w:pPr>
        <w:tabs>
          <w:tab w:val="num" w:pos="5040"/>
        </w:tabs>
        <w:ind w:left="5040" w:hanging="360"/>
      </w:pPr>
      <w:rPr>
        <w:rFonts w:ascii="Wingdings" w:hAnsi="Wingdings" w:hint="default"/>
      </w:rPr>
    </w:lvl>
    <w:lvl w:ilvl="7" w:tplc="02027EFA" w:tentative="1">
      <w:start w:val="1"/>
      <w:numFmt w:val="bullet"/>
      <w:lvlText w:val="§"/>
      <w:lvlJc w:val="left"/>
      <w:pPr>
        <w:tabs>
          <w:tab w:val="num" w:pos="5760"/>
        </w:tabs>
        <w:ind w:left="5760" w:hanging="360"/>
      </w:pPr>
      <w:rPr>
        <w:rFonts w:ascii="Wingdings" w:hAnsi="Wingdings" w:hint="default"/>
      </w:rPr>
    </w:lvl>
    <w:lvl w:ilvl="8" w:tplc="B06A49FC" w:tentative="1">
      <w:start w:val="1"/>
      <w:numFmt w:val="bullet"/>
      <w:lvlText w:val="§"/>
      <w:lvlJc w:val="left"/>
      <w:pPr>
        <w:tabs>
          <w:tab w:val="num" w:pos="6480"/>
        </w:tabs>
        <w:ind w:left="6480" w:hanging="360"/>
      </w:pPr>
      <w:rPr>
        <w:rFonts w:ascii="Wingdings" w:hAnsi="Wingdings" w:hint="default"/>
      </w:rPr>
    </w:lvl>
  </w:abstractNum>
  <w:num w:numId="1" w16cid:durableId="67466485">
    <w:abstractNumId w:val="1"/>
  </w:num>
  <w:num w:numId="2" w16cid:durableId="573709668">
    <w:abstractNumId w:val="37"/>
  </w:num>
  <w:num w:numId="3" w16cid:durableId="13765518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49442394">
    <w:abstractNumId w:val="29"/>
  </w:num>
  <w:num w:numId="5" w16cid:durableId="89661599">
    <w:abstractNumId w:val="42"/>
  </w:num>
  <w:num w:numId="6" w16cid:durableId="590434714">
    <w:abstractNumId w:val="43"/>
  </w:num>
  <w:num w:numId="7" w16cid:durableId="441540270">
    <w:abstractNumId w:val="35"/>
  </w:num>
  <w:num w:numId="8" w16cid:durableId="1896156742">
    <w:abstractNumId w:val="10"/>
  </w:num>
  <w:num w:numId="9" w16cid:durableId="1236083911">
    <w:abstractNumId w:val="31"/>
  </w:num>
  <w:num w:numId="10" w16cid:durableId="1151294087">
    <w:abstractNumId w:val="16"/>
  </w:num>
  <w:num w:numId="11" w16cid:durableId="1125394117">
    <w:abstractNumId w:val="4"/>
  </w:num>
  <w:num w:numId="12" w16cid:durableId="1860926164">
    <w:abstractNumId w:val="38"/>
  </w:num>
  <w:num w:numId="13" w16cid:durableId="1160271711">
    <w:abstractNumId w:val="21"/>
  </w:num>
  <w:num w:numId="14" w16cid:durableId="1707019253">
    <w:abstractNumId w:val="22"/>
  </w:num>
  <w:num w:numId="15" w16cid:durableId="1463890330">
    <w:abstractNumId w:val="5"/>
  </w:num>
  <w:num w:numId="16" w16cid:durableId="1512721512">
    <w:abstractNumId w:val="9"/>
  </w:num>
  <w:num w:numId="17" w16cid:durableId="768937698">
    <w:abstractNumId w:val="7"/>
  </w:num>
  <w:num w:numId="18" w16cid:durableId="1990205908">
    <w:abstractNumId w:val="23"/>
  </w:num>
  <w:num w:numId="19" w16cid:durableId="1583948085">
    <w:abstractNumId w:val="34"/>
  </w:num>
  <w:num w:numId="20" w16cid:durableId="2047219397">
    <w:abstractNumId w:val="19"/>
  </w:num>
  <w:num w:numId="21" w16cid:durableId="1059472540">
    <w:abstractNumId w:val="25"/>
  </w:num>
  <w:num w:numId="22" w16cid:durableId="1692533799">
    <w:abstractNumId w:val="39"/>
  </w:num>
  <w:num w:numId="23" w16cid:durableId="420685728">
    <w:abstractNumId w:val="27"/>
  </w:num>
  <w:num w:numId="24" w16cid:durableId="1418820937">
    <w:abstractNumId w:val="0"/>
  </w:num>
  <w:num w:numId="25" w16cid:durableId="2058968622">
    <w:abstractNumId w:val="41"/>
  </w:num>
  <w:num w:numId="26" w16cid:durableId="1501196943">
    <w:abstractNumId w:val="36"/>
  </w:num>
  <w:num w:numId="27" w16cid:durableId="1796370256">
    <w:abstractNumId w:val="13"/>
  </w:num>
  <w:num w:numId="28" w16cid:durableId="2016111724">
    <w:abstractNumId w:val="20"/>
  </w:num>
  <w:num w:numId="29" w16cid:durableId="1478109670">
    <w:abstractNumId w:val="28"/>
  </w:num>
  <w:num w:numId="30" w16cid:durableId="2135445765">
    <w:abstractNumId w:val="2"/>
  </w:num>
  <w:num w:numId="31" w16cid:durableId="1131510737">
    <w:abstractNumId w:val="14"/>
  </w:num>
  <w:num w:numId="32" w16cid:durableId="244460460">
    <w:abstractNumId w:val="15"/>
  </w:num>
  <w:num w:numId="33" w16cid:durableId="2108884813">
    <w:abstractNumId w:val="18"/>
  </w:num>
  <w:num w:numId="34" w16cid:durableId="315914514">
    <w:abstractNumId w:val="30"/>
  </w:num>
  <w:num w:numId="35" w16cid:durableId="1866675788">
    <w:abstractNumId w:val="32"/>
  </w:num>
  <w:num w:numId="36" w16cid:durableId="839154777">
    <w:abstractNumId w:val="17"/>
  </w:num>
  <w:num w:numId="37" w16cid:durableId="1359314600">
    <w:abstractNumId w:val="44"/>
  </w:num>
  <w:num w:numId="38" w16cid:durableId="363480205">
    <w:abstractNumId w:val="12"/>
  </w:num>
  <w:num w:numId="39" w16cid:durableId="787504034">
    <w:abstractNumId w:val="33"/>
  </w:num>
  <w:num w:numId="40" w16cid:durableId="811946271">
    <w:abstractNumId w:val="40"/>
  </w:num>
  <w:num w:numId="41" w16cid:durableId="394738595">
    <w:abstractNumId w:val="3"/>
  </w:num>
  <w:num w:numId="42" w16cid:durableId="887838881">
    <w:abstractNumId w:val="11"/>
  </w:num>
  <w:num w:numId="43" w16cid:durableId="1667200997">
    <w:abstractNumId w:val="6"/>
  </w:num>
  <w:num w:numId="44" w16cid:durableId="918488390">
    <w:abstractNumId w:val="26"/>
  </w:num>
  <w:num w:numId="45" w16cid:durableId="1047147528">
    <w:abstractNumId w:val="2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8DD"/>
    <w:rsid w:val="000007FD"/>
    <w:rsid w:val="000012CB"/>
    <w:rsid w:val="00001751"/>
    <w:rsid w:val="00001F1E"/>
    <w:rsid w:val="000056A9"/>
    <w:rsid w:val="0000742A"/>
    <w:rsid w:val="00012A1D"/>
    <w:rsid w:val="000134FC"/>
    <w:rsid w:val="00017704"/>
    <w:rsid w:val="0001770D"/>
    <w:rsid w:val="000201A0"/>
    <w:rsid w:val="00021ACB"/>
    <w:rsid w:val="000265A8"/>
    <w:rsid w:val="00027864"/>
    <w:rsid w:val="0003095E"/>
    <w:rsid w:val="00036C94"/>
    <w:rsid w:val="000409C9"/>
    <w:rsid w:val="000412D6"/>
    <w:rsid w:val="000441B5"/>
    <w:rsid w:val="000445FF"/>
    <w:rsid w:val="00044888"/>
    <w:rsid w:val="00045172"/>
    <w:rsid w:val="0004576F"/>
    <w:rsid w:val="000459D4"/>
    <w:rsid w:val="00046BB3"/>
    <w:rsid w:val="00047D77"/>
    <w:rsid w:val="000509F3"/>
    <w:rsid w:val="00051F51"/>
    <w:rsid w:val="0005591C"/>
    <w:rsid w:val="0005650A"/>
    <w:rsid w:val="00056ECD"/>
    <w:rsid w:val="000609D4"/>
    <w:rsid w:val="00062988"/>
    <w:rsid w:val="00064F02"/>
    <w:rsid w:val="000709D9"/>
    <w:rsid w:val="00074A36"/>
    <w:rsid w:val="000750AD"/>
    <w:rsid w:val="00075398"/>
    <w:rsid w:val="0007699F"/>
    <w:rsid w:val="000800DE"/>
    <w:rsid w:val="00080423"/>
    <w:rsid w:val="000875A7"/>
    <w:rsid w:val="0009252E"/>
    <w:rsid w:val="00097CF9"/>
    <w:rsid w:val="000A1629"/>
    <w:rsid w:val="000A2FB1"/>
    <w:rsid w:val="000A6652"/>
    <w:rsid w:val="000B0453"/>
    <w:rsid w:val="000B29C9"/>
    <w:rsid w:val="000B3EBC"/>
    <w:rsid w:val="000B7FDA"/>
    <w:rsid w:val="000C118C"/>
    <w:rsid w:val="000C371B"/>
    <w:rsid w:val="000D12FC"/>
    <w:rsid w:val="000D1C29"/>
    <w:rsid w:val="000D249B"/>
    <w:rsid w:val="000D2EB6"/>
    <w:rsid w:val="000E27A5"/>
    <w:rsid w:val="000E70CA"/>
    <w:rsid w:val="000F4E6B"/>
    <w:rsid w:val="000F6F38"/>
    <w:rsid w:val="00100BEF"/>
    <w:rsid w:val="0010455F"/>
    <w:rsid w:val="00105BF2"/>
    <w:rsid w:val="00107872"/>
    <w:rsid w:val="00111617"/>
    <w:rsid w:val="00114AD5"/>
    <w:rsid w:val="00115458"/>
    <w:rsid w:val="00121EF4"/>
    <w:rsid w:val="001308B6"/>
    <w:rsid w:val="00133C23"/>
    <w:rsid w:val="001345C8"/>
    <w:rsid w:val="00135FEF"/>
    <w:rsid w:val="001402D7"/>
    <w:rsid w:val="00142BCC"/>
    <w:rsid w:val="00143D70"/>
    <w:rsid w:val="00143D8E"/>
    <w:rsid w:val="0014735C"/>
    <w:rsid w:val="001551B3"/>
    <w:rsid w:val="00161BEB"/>
    <w:rsid w:val="001673CF"/>
    <w:rsid w:val="00171B6F"/>
    <w:rsid w:val="00171F71"/>
    <w:rsid w:val="0017460C"/>
    <w:rsid w:val="0017477E"/>
    <w:rsid w:val="0017668C"/>
    <w:rsid w:val="001767B5"/>
    <w:rsid w:val="00177C74"/>
    <w:rsid w:val="00177D3E"/>
    <w:rsid w:val="001822E4"/>
    <w:rsid w:val="00183428"/>
    <w:rsid w:val="0018449D"/>
    <w:rsid w:val="001844B9"/>
    <w:rsid w:val="00185617"/>
    <w:rsid w:val="00186265"/>
    <w:rsid w:val="001864AF"/>
    <w:rsid w:val="00192C81"/>
    <w:rsid w:val="00192E8A"/>
    <w:rsid w:val="00194BF2"/>
    <w:rsid w:val="00196924"/>
    <w:rsid w:val="00196B3E"/>
    <w:rsid w:val="00196C60"/>
    <w:rsid w:val="001973EE"/>
    <w:rsid w:val="001A0CA6"/>
    <w:rsid w:val="001A24D6"/>
    <w:rsid w:val="001A2D63"/>
    <w:rsid w:val="001A57D2"/>
    <w:rsid w:val="001A59B3"/>
    <w:rsid w:val="001B0600"/>
    <w:rsid w:val="001B3F57"/>
    <w:rsid w:val="001B51BC"/>
    <w:rsid w:val="001B635E"/>
    <w:rsid w:val="001B7CD0"/>
    <w:rsid w:val="001C12A2"/>
    <w:rsid w:val="001C1DE0"/>
    <w:rsid w:val="001D189E"/>
    <w:rsid w:val="001D1B27"/>
    <w:rsid w:val="001D78A9"/>
    <w:rsid w:val="001E18C9"/>
    <w:rsid w:val="001E232A"/>
    <w:rsid w:val="001E75C9"/>
    <w:rsid w:val="001F0350"/>
    <w:rsid w:val="001F0C28"/>
    <w:rsid w:val="001F4007"/>
    <w:rsid w:val="001F59AD"/>
    <w:rsid w:val="00200ABE"/>
    <w:rsid w:val="0020477E"/>
    <w:rsid w:val="0020720A"/>
    <w:rsid w:val="0021365B"/>
    <w:rsid w:val="00214318"/>
    <w:rsid w:val="00214342"/>
    <w:rsid w:val="00214CB1"/>
    <w:rsid w:val="002161E9"/>
    <w:rsid w:val="00216B50"/>
    <w:rsid w:val="00223C5D"/>
    <w:rsid w:val="002301A0"/>
    <w:rsid w:val="002322D1"/>
    <w:rsid w:val="00234575"/>
    <w:rsid w:val="00234821"/>
    <w:rsid w:val="0023628E"/>
    <w:rsid w:val="00237634"/>
    <w:rsid w:val="00240E25"/>
    <w:rsid w:val="002416DB"/>
    <w:rsid w:val="002417F2"/>
    <w:rsid w:val="00244D5C"/>
    <w:rsid w:val="00244FC1"/>
    <w:rsid w:val="00247D1F"/>
    <w:rsid w:val="00247F55"/>
    <w:rsid w:val="00250816"/>
    <w:rsid w:val="002522E9"/>
    <w:rsid w:val="0025243A"/>
    <w:rsid w:val="00254B9A"/>
    <w:rsid w:val="0025563D"/>
    <w:rsid w:val="002603DB"/>
    <w:rsid w:val="0026067D"/>
    <w:rsid w:val="0026639D"/>
    <w:rsid w:val="00267849"/>
    <w:rsid w:val="00280E55"/>
    <w:rsid w:val="00283160"/>
    <w:rsid w:val="00283445"/>
    <w:rsid w:val="002837F1"/>
    <w:rsid w:val="0028416A"/>
    <w:rsid w:val="002923DF"/>
    <w:rsid w:val="00293C9F"/>
    <w:rsid w:val="002940E8"/>
    <w:rsid w:val="00294309"/>
    <w:rsid w:val="002978B9"/>
    <w:rsid w:val="00297C0F"/>
    <w:rsid w:val="002A14DA"/>
    <w:rsid w:val="002A1C13"/>
    <w:rsid w:val="002A6DDA"/>
    <w:rsid w:val="002A785C"/>
    <w:rsid w:val="002B08CB"/>
    <w:rsid w:val="002B169B"/>
    <w:rsid w:val="002B2195"/>
    <w:rsid w:val="002B3E36"/>
    <w:rsid w:val="002B5BE7"/>
    <w:rsid w:val="002B5C08"/>
    <w:rsid w:val="002B6E69"/>
    <w:rsid w:val="002C2812"/>
    <w:rsid w:val="002C2931"/>
    <w:rsid w:val="002C5397"/>
    <w:rsid w:val="002C7334"/>
    <w:rsid w:val="002C7369"/>
    <w:rsid w:val="002E0364"/>
    <w:rsid w:val="002E0A22"/>
    <w:rsid w:val="002E114D"/>
    <w:rsid w:val="002E17BE"/>
    <w:rsid w:val="002E233C"/>
    <w:rsid w:val="002E2672"/>
    <w:rsid w:val="002E4F84"/>
    <w:rsid w:val="002E53FB"/>
    <w:rsid w:val="002E55CA"/>
    <w:rsid w:val="002E61A2"/>
    <w:rsid w:val="002F16B9"/>
    <w:rsid w:val="002F1E6E"/>
    <w:rsid w:val="002F26D1"/>
    <w:rsid w:val="002F7CDF"/>
    <w:rsid w:val="00300C4E"/>
    <w:rsid w:val="00300D58"/>
    <w:rsid w:val="003023C3"/>
    <w:rsid w:val="00302D6D"/>
    <w:rsid w:val="0030343D"/>
    <w:rsid w:val="00304DDF"/>
    <w:rsid w:val="0031083C"/>
    <w:rsid w:val="00312CBF"/>
    <w:rsid w:val="00315991"/>
    <w:rsid w:val="003164F8"/>
    <w:rsid w:val="0031748A"/>
    <w:rsid w:val="0032363C"/>
    <w:rsid w:val="003243FE"/>
    <w:rsid w:val="00327F27"/>
    <w:rsid w:val="0033123E"/>
    <w:rsid w:val="00331254"/>
    <w:rsid w:val="00331564"/>
    <w:rsid w:val="003365DA"/>
    <w:rsid w:val="0033795C"/>
    <w:rsid w:val="00337BC6"/>
    <w:rsid w:val="00340839"/>
    <w:rsid w:val="00341346"/>
    <w:rsid w:val="003433A9"/>
    <w:rsid w:val="00343A24"/>
    <w:rsid w:val="00344F67"/>
    <w:rsid w:val="00345C58"/>
    <w:rsid w:val="003471BA"/>
    <w:rsid w:val="0035158C"/>
    <w:rsid w:val="00354166"/>
    <w:rsid w:val="00354F5C"/>
    <w:rsid w:val="00355B6B"/>
    <w:rsid w:val="00356A3E"/>
    <w:rsid w:val="00360235"/>
    <w:rsid w:val="00361088"/>
    <w:rsid w:val="0037170C"/>
    <w:rsid w:val="00375CE7"/>
    <w:rsid w:val="0038011C"/>
    <w:rsid w:val="003808D1"/>
    <w:rsid w:val="00380EF0"/>
    <w:rsid w:val="00381559"/>
    <w:rsid w:val="00381CEC"/>
    <w:rsid w:val="003855D0"/>
    <w:rsid w:val="00392945"/>
    <w:rsid w:val="00393116"/>
    <w:rsid w:val="0039606C"/>
    <w:rsid w:val="0039633F"/>
    <w:rsid w:val="003A183A"/>
    <w:rsid w:val="003A413B"/>
    <w:rsid w:val="003A55AC"/>
    <w:rsid w:val="003B1551"/>
    <w:rsid w:val="003B356B"/>
    <w:rsid w:val="003B4F45"/>
    <w:rsid w:val="003C1B1D"/>
    <w:rsid w:val="003C1E94"/>
    <w:rsid w:val="003C5FCE"/>
    <w:rsid w:val="003D4182"/>
    <w:rsid w:val="003D4CFA"/>
    <w:rsid w:val="003D78DD"/>
    <w:rsid w:val="003E1B12"/>
    <w:rsid w:val="003E5BF3"/>
    <w:rsid w:val="003E7F02"/>
    <w:rsid w:val="003F08A6"/>
    <w:rsid w:val="003F2E67"/>
    <w:rsid w:val="003F61D8"/>
    <w:rsid w:val="003F66FE"/>
    <w:rsid w:val="003F6834"/>
    <w:rsid w:val="00403589"/>
    <w:rsid w:val="00414165"/>
    <w:rsid w:val="004172F8"/>
    <w:rsid w:val="004177E8"/>
    <w:rsid w:val="00420DEB"/>
    <w:rsid w:val="0042211B"/>
    <w:rsid w:val="00423B25"/>
    <w:rsid w:val="004250C5"/>
    <w:rsid w:val="004253DB"/>
    <w:rsid w:val="00427349"/>
    <w:rsid w:val="004314F6"/>
    <w:rsid w:val="00432C92"/>
    <w:rsid w:val="004374FD"/>
    <w:rsid w:val="00437F62"/>
    <w:rsid w:val="00442A91"/>
    <w:rsid w:val="00450BDA"/>
    <w:rsid w:val="0045394B"/>
    <w:rsid w:val="00453A8A"/>
    <w:rsid w:val="00453B4E"/>
    <w:rsid w:val="00454711"/>
    <w:rsid w:val="00456C91"/>
    <w:rsid w:val="00462EFB"/>
    <w:rsid w:val="004738FF"/>
    <w:rsid w:val="00473D52"/>
    <w:rsid w:val="00474B5D"/>
    <w:rsid w:val="004750BC"/>
    <w:rsid w:val="004771CA"/>
    <w:rsid w:val="00481132"/>
    <w:rsid w:val="00482A1F"/>
    <w:rsid w:val="00484DD9"/>
    <w:rsid w:val="00491542"/>
    <w:rsid w:val="00494A0C"/>
    <w:rsid w:val="00495501"/>
    <w:rsid w:val="004A2D1E"/>
    <w:rsid w:val="004A2E20"/>
    <w:rsid w:val="004A4C84"/>
    <w:rsid w:val="004A5171"/>
    <w:rsid w:val="004A5818"/>
    <w:rsid w:val="004A6AFB"/>
    <w:rsid w:val="004B1115"/>
    <w:rsid w:val="004B35E1"/>
    <w:rsid w:val="004B4DA2"/>
    <w:rsid w:val="004B5B29"/>
    <w:rsid w:val="004C2CDD"/>
    <w:rsid w:val="004C321E"/>
    <w:rsid w:val="004C3462"/>
    <w:rsid w:val="004C56DC"/>
    <w:rsid w:val="004C6683"/>
    <w:rsid w:val="004C6DE0"/>
    <w:rsid w:val="004D2901"/>
    <w:rsid w:val="004D57C7"/>
    <w:rsid w:val="004D602B"/>
    <w:rsid w:val="004D7615"/>
    <w:rsid w:val="004E027A"/>
    <w:rsid w:val="004E1103"/>
    <w:rsid w:val="004E1F8B"/>
    <w:rsid w:val="004E3038"/>
    <w:rsid w:val="004E4591"/>
    <w:rsid w:val="004E4EC1"/>
    <w:rsid w:val="004F181E"/>
    <w:rsid w:val="004F233D"/>
    <w:rsid w:val="004F2B1A"/>
    <w:rsid w:val="004F2E29"/>
    <w:rsid w:val="004F5337"/>
    <w:rsid w:val="004F56D2"/>
    <w:rsid w:val="004F69EF"/>
    <w:rsid w:val="004F78EF"/>
    <w:rsid w:val="004F7D0D"/>
    <w:rsid w:val="00500492"/>
    <w:rsid w:val="00501D29"/>
    <w:rsid w:val="00501F32"/>
    <w:rsid w:val="0050262A"/>
    <w:rsid w:val="00505172"/>
    <w:rsid w:val="0050573B"/>
    <w:rsid w:val="00506548"/>
    <w:rsid w:val="005076CF"/>
    <w:rsid w:val="0051144C"/>
    <w:rsid w:val="00512106"/>
    <w:rsid w:val="0051267C"/>
    <w:rsid w:val="0051281D"/>
    <w:rsid w:val="005130B2"/>
    <w:rsid w:val="005139CA"/>
    <w:rsid w:val="005154E3"/>
    <w:rsid w:val="0051567C"/>
    <w:rsid w:val="005225B9"/>
    <w:rsid w:val="00534606"/>
    <w:rsid w:val="00537268"/>
    <w:rsid w:val="00546F61"/>
    <w:rsid w:val="00546F70"/>
    <w:rsid w:val="00550A49"/>
    <w:rsid w:val="0055163A"/>
    <w:rsid w:val="00553FE6"/>
    <w:rsid w:val="00554C81"/>
    <w:rsid w:val="0055531D"/>
    <w:rsid w:val="00556982"/>
    <w:rsid w:val="005576F4"/>
    <w:rsid w:val="00560310"/>
    <w:rsid w:val="00560F06"/>
    <w:rsid w:val="00561839"/>
    <w:rsid w:val="00563708"/>
    <w:rsid w:val="0057156D"/>
    <w:rsid w:val="00572EAE"/>
    <w:rsid w:val="00575B68"/>
    <w:rsid w:val="00576B69"/>
    <w:rsid w:val="00577128"/>
    <w:rsid w:val="00582109"/>
    <w:rsid w:val="00582D3B"/>
    <w:rsid w:val="00582E81"/>
    <w:rsid w:val="00584370"/>
    <w:rsid w:val="0058624B"/>
    <w:rsid w:val="00587DFA"/>
    <w:rsid w:val="0059053A"/>
    <w:rsid w:val="00593102"/>
    <w:rsid w:val="00593745"/>
    <w:rsid w:val="00595C4E"/>
    <w:rsid w:val="005A05DA"/>
    <w:rsid w:val="005A09C8"/>
    <w:rsid w:val="005A1F33"/>
    <w:rsid w:val="005B411E"/>
    <w:rsid w:val="005C2C9F"/>
    <w:rsid w:val="005C50FE"/>
    <w:rsid w:val="005D0DCE"/>
    <w:rsid w:val="005D100D"/>
    <w:rsid w:val="005D59B7"/>
    <w:rsid w:val="005E2B3B"/>
    <w:rsid w:val="005E45DB"/>
    <w:rsid w:val="005E533D"/>
    <w:rsid w:val="005F053F"/>
    <w:rsid w:val="005F25A1"/>
    <w:rsid w:val="0060002A"/>
    <w:rsid w:val="0060259F"/>
    <w:rsid w:val="0060571B"/>
    <w:rsid w:val="00606D11"/>
    <w:rsid w:val="00607DB3"/>
    <w:rsid w:val="006102D5"/>
    <w:rsid w:val="00610C2A"/>
    <w:rsid w:val="00610FC3"/>
    <w:rsid w:val="00611108"/>
    <w:rsid w:val="00611ABA"/>
    <w:rsid w:val="00611B9A"/>
    <w:rsid w:val="00612E2C"/>
    <w:rsid w:val="00615715"/>
    <w:rsid w:val="00616B9D"/>
    <w:rsid w:val="0062205F"/>
    <w:rsid w:val="00623191"/>
    <w:rsid w:val="0062332E"/>
    <w:rsid w:val="00625652"/>
    <w:rsid w:val="00631D0C"/>
    <w:rsid w:val="00633272"/>
    <w:rsid w:val="0063364B"/>
    <w:rsid w:val="00633D90"/>
    <w:rsid w:val="0063471E"/>
    <w:rsid w:val="00634B89"/>
    <w:rsid w:val="00640147"/>
    <w:rsid w:val="00640C2C"/>
    <w:rsid w:val="006427D8"/>
    <w:rsid w:val="006446DC"/>
    <w:rsid w:val="0064770E"/>
    <w:rsid w:val="00650B63"/>
    <w:rsid w:val="00654BCB"/>
    <w:rsid w:val="00656FDA"/>
    <w:rsid w:val="0066176E"/>
    <w:rsid w:val="00662A0F"/>
    <w:rsid w:val="00662D48"/>
    <w:rsid w:val="00664ECA"/>
    <w:rsid w:val="00665067"/>
    <w:rsid w:val="006653DA"/>
    <w:rsid w:val="006657BB"/>
    <w:rsid w:val="00673EB1"/>
    <w:rsid w:val="00676365"/>
    <w:rsid w:val="00677187"/>
    <w:rsid w:val="00680AD4"/>
    <w:rsid w:val="00682C3D"/>
    <w:rsid w:val="0068481A"/>
    <w:rsid w:val="006849FC"/>
    <w:rsid w:val="006852F5"/>
    <w:rsid w:val="0068713A"/>
    <w:rsid w:val="00694417"/>
    <w:rsid w:val="006968D9"/>
    <w:rsid w:val="0069794D"/>
    <w:rsid w:val="006A01D8"/>
    <w:rsid w:val="006A3D22"/>
    <w:rsid w:val="006A4B80"/>
    <w:rsid w:val="006A702C"/>
    <w:rsid w:val="006B2B7A"/>
    <w:rsid w:val="006B5828"/>
    <w:rsid w:val="006C4285"/>
    <w:rsid w:val="006C4B63"/>
    <w:rsid w:val="006C5114"/>
    <w:rsid w:val="006C5808"/>
    <w:rsid w:val="006C6B53"/>
    <w:rsid w:val="006D2455"/>
    <w:rsid w:val="006D281C"/>
    <w:rsid w:val="006D3950"/>
    <w:rsid w:val="006D562D"/>
    <w:rsid w:val="006D57D5"/>
    <w:rsid w:val="006D78ED"/>
    <w:rsid w:val="006E48DE"/>
    <w:rsid w:val="006E5CD9"/>
    <w:rsid w:val="006F403C"/>
    <w:rsid w:val="006F4870"/>
    <w:rsid w:val="006F6831"/>
    <w:rsid w:val="006F6A41"/>
    <w:rsid w:val="007009B9"/>
    <w:rsid w:val="00701CBE"/>
    <w:rsid w:val="0070214E"/>
    <w:rsid w:val="007078DD"/>
    <w:rsid w:val="00707BF7"/>
    <w:rsid w:val="007138D5"/>
    <w:rsid w:val="007149C2"/>
    <w:rsid w:val="00715031"/>
    <w:rsid w:val="00721AE5"/>
    <w:rsid w:val="00731803"/>
    <w:rsid w:val="0073215D"/>
    <w:rsid w:val="0073293D"/>
    <w:rsid w:val="007360FA"/>
    <w:rsid w:val="007376B2"/>
    <w:rsid w:val="00740A1A"/>
    <w:rsid w:val="00740F4E"/>
    <w:rsid w:val="00742511"/>
    <w:rsid w:val="00742656"/>
    <w:rsid w:val="00742793"/>
    <w:rsid w:val="00743492"/>
    <w:rsid w:val="007447E2"/>
    <w:rsid w:val="007469CC"/>
    <w:rsid w:val="00750A4E"/>
    <w:rsid w:val="00751D49"/>
    <w:rsid w:val="00752113"/>
    <w:rsid w:val="00757005"/>
    <w:rsid w:val="00761A14"/>
    <w:rsid w:val="007628E6"/>
    <w:rsid w:val="00762B68"/>
    <w:rsid w:val="00764554"/>
    <w:rsid w:val="00764DBA"/>
    <w:rsid w:val="00767A91"/>
    <w:rsid w:val="00773F86"/>
    <w:rsid w:val="007753C0"/>
    <w:rsid w:val="00781E47"/>
    <w:rsid w:val="007824AD"/>
    <w:rsid w:val="007840F3"/>
    <w:rsid w:val="00786569"/>
    <w:rsid w:val="0079445A"/>
    <w:rsid w:val="00794ADD"/>
    <w:rsid w:val="0079528C"/>
    <w:rsid w:val="00795C58"/>
    <w:rsid w:val="007960EF"/>
    <w:rsid w:val="007976BE"/>
    <w:rsid w:val="007A31D2"/>
    <w:rsid w:val="007A4032"/>
    <w:rsid w:val="007A4250"/>
    <w:rsid w:val="007A6098"/>
    <w:rsid w:val="007A6180"/>
    <w:rsid w:val="007A64E4"/>
    <w:rsid w:val="007A7BA8"/>
    <w:rsid w:val="007B2DC0"/>
    <w:rsid w:val="007B4F2B"/>
    <w:rsid w:val="007B6699"/>
    <w:rsid w:val="007B69DB"/>
    <w:rsid w:val="007B7176"/>
    <w:rsid w:val="007C04F3"/>
    <w:rsid w:val="007C2873"/>
    <w:rsid w:val="007C50C2"/>
    <w:rsid w:val="007C52A0"/>
    <w:rsid w:val="007D2E27"/>
    <w:rsid w:val="007D3FBE"/>
    <w:rsid w:val="007D433D"/>
    <w:rsid w:val="007D5FE6"/>
    <w:rsid w:val="007D6735"/>
    <w:rsid w:val="007D69DE"/>
    <w:rsid w:val="007E1974"/>
    <w:rsid w:val="007E57A3"/>
    <w:rsid w:val="007E5845"/>
    <w:rsid w:val="007F0F3B"/>
    <w:rsid w:val="007F2720"/>
    <w:rsid w:val="007F33A3"/>
    <w:rsid w:val="007F54A9"/>
    <w:rsid w:val="007F5F63"/>
    <w:rsid w:val="007F699A"/>
    <w:rsid w:val="00802AFC"/>
    <w:rsid w:val="00802B6C"/>
    <w:rsid w:val="0080429F"/>
    <w:rsid w:val="00804708"/>
    <w:rsid w:val="008073C0"/>
    <w:rsid w:val="00812487"/>
    <w:rsid w:val="00814548"/>
    <w:rsid w:val="00814A8B"/>
    <w:rsid w:val="00816759"/>
    <w:rsid w:val="00817569"/>
    <w:rsid w:val="00820D8A"/>
    <w:rsid w:val="00821ACB"/>
    <w:rsid w:val="00821D2B"/>
    <w:rsid w:val="00822273"/>
    <w:rsid w:val="00822C32"/>
    <w:rsid w:val="00823872"/>
    <w:rsid w:val="00825CE7"/>
    <w:rsid w:val="008306AC"/>
    <w:rsid w:val="00832892"/>
    <w:rsid w:val="00832A57"/>
    <w:rsid w:val="00832FEA"/>
    <w:rsid w:val="00834274"/>
    <w:rsid w:val="00835836"/>
    <w:rsid w:val="008405AD"/>
    <w:rsid w:val="0084623C"/>
    <w:rsid w:val="008466CB"/>
    <w:rsid w:val="008469E2"/>
    <w:rsid w:val="008478AB"/>
    <w:rsid w:val="00850BFF"/>
    <w:rsid w:val="00851803"/>
    <w:rsid w:val="00855ABA"/>
    <w:rsid w:val="008608E2"/>
    <w:rsid w:val="008614AA"/>
    <w:rsid w:val="008621C8"/>
    <w:rsid w:val="00862D04"/>
    <w:rsid w:val="00867251"/>
    <w:rsid w:val="00870CBA"/>
    <w:rsid w:val="00871068"/>
    <w:rsid w:val="0087178A"/>
    <w:rsid w:val="00872712"/>
    <w:rsid w:val="00875033"/>
    <w:rsid w:val="0087530F"/>
    <w:rsid w:val="00875FB5"/>
    <w:rsid w:val="00876C7D"/>
    <w:rsid w:val="00877938"/>
    <w:rsid w:val="0088282D"/>
    <w:rsid w:val="008840DC"/>
    <w:rsid w:val="00884E28"/>
    <w:rsid w:val="00885083"/>
    <w:rsid w:val="00886454"/>
    <w:rsid w:val="00887368"/>
    <w:rsid w:val="008879EC"/>
    <w:rsid w:val="00890435"/>
    <w:rsid w:val="008904DF"/>
    <w:rsid w:val="00890CF1"/>
    <w:rsid w:val="008911C4"/>
    <w:rsid w:val="0089184C"/>
    <w:rsid w:val="00892B97"/>
    <w:rsid w:val="008950B2"/>
    <w:rsid w:val="00895981"/>
    <w:rsid w:val="008A0E2E"/>
    <w:rsid w:val="008A1B60"/>
    <w:rsid w:val="008A53B9"/>
    <w:rsid w:val="008A76C4"/>
    <w:rsid w:val="008B3F4E"/>
    <w:rsid w:val="008B430B"/>
    <w:rsid w:val="008B6A0C"/>
    <w:rsid w:val="008B6F89"/>
    <w:rsid w:val="008B718E"/>
    <w:rsid w:val="008C149D"/>
    <w:rsid w:val="008C442D"/>
    <w:rsid w:val="008C50CA"/>
    <w:rsid w:val="008D0AB5"/>
    <w:rsid w:val="008D3F1D"/>
    <w:rsid w:val="008D5903"/>
    <w:rsid w:val="008E3846"/>
    <w:rsid w:val="008E4066"/>
    <w:rsid w:val="008E4101"/>
    <w:rsid w:val="008E5C3C"/>
    <w:rsid w:val="008F00B8"/>
    <w:rsid w:val="008F3240"/>
    <w:rsid w:val="008F5767"/>
    <w:rsid w:val="008F7FCF"/>
    <w:rsid w:val="00900505"/>
    <w:rsid w:val="0090170B"/>
    <w:rsid w:val="00903444"/>
    <w:rsid w:val="00912735"/>
    <w:rsid w:val="0091365A"/>
    <w:rsid w:val="0091454D"/>
    <w:rsid w:val="00921C06"/>
    <w:rsid w:val="0092256A"/>
    <w:rsid w:val="009269DA"/>
    <w:rsid w:val="00930702"/>
    <w:rsid w:val="009344CA"/>
    <w:rsid w:val="00936297"/>
    <w:rsid w:val="00936DD2"/>
    <w:rsid w:val="009372CC"/>
    <w:rsid w:val="00937C37"/>
    <w:rsid w:val="00937C73"/>
    <w:rsid w:val="009405D5"/>
    <w:rsid w:val="00941340"/>
    <w:rsid w:val="00941B6F"/>
    <w:rsid w:val="00945DF5"/>
    <w:rsid w:val="00946017"/>
    <w:rsid w:val="00957564"/>
    <w:rsid w:val="009576A1"/>
    <w:rsid w:val="00960671"/>
    <w:rsid w:val="00961EA6"/>
    <w:rsid w:val="0096227E"/>
    <w:rsid w:val="00972530"/>
    <w:rsid w:val="00972787"/>
    <w:rsid w:val="009739C1"/>
    <w:rsid w:val="00974962"/>
    <w:rsid w:val="00975483"/>
    <w:rsid w:val="00980A01"/>
    <w:rsid w:val="00981424"/>
    <w:rsid w:val="009832F0"/>
    <w:rsid w:val="009835D2"/>
    <w:rsid w:val="0098587D"/>
    <w:rsid w:val="00986277"/>
    <w:rsid w:val="00993918"/>
    <w:rsid w:val="009959DE"/>
    <w:rsid w:val="00997343"/>
    <w:rsid w:val="009A0013"/>
    <w:rsid w:val="009A1353"/>
    <w:rsid w:val="009A38D9"/>
    <w:rsid w:val="009A4270"/>
    <w:rsid w:val="009A4FD2"/>
    <w:rsid w:val="009B0929"/>
    <w:rsid w:val="009B5963"/>
    <w:rsid w:val="009C1332"/>
    <w:rsid w:val="009C2C49"/>
    <w:rsid w:val="009C4413"/>
    <w:rsid w:val="009C7245"/>
    <w:rsid w:val="009C73CD"/>
    <w:rsid w:val="009C7C8D"/>
    <w:rsid w:val="009E050C"/>
    <w:rsid w:val="009E17EB"/>
    <w:rsid w:val="009E683B"/>
    <w:rsid w:val="009E6B8F"/>
    <w:rsid w:val="009F0C0D"/>
    <w:rsid w:val="009F0FFB"/>
    <w:rsid w:val="009F17AE"/>
    <w:rsid w:val="009F3D9F"/>
    <w:rsid w:val="009F3E7A"/>
    <w:rsid w:val="009F530D"/>
    <w:rsid w:val="009F5781"/>
    <w:rsid w:val="009F605A"/>
    <w:rsid w:val="00A045AE"/>
    <w:rsid w:val="00A05772"/>
    <w:rsid w:val="00A13EAE"/>
    <w:rsid w:val="00A14620"/>
    <w:rsid w:val="00A1534F"/>
    <w:rsid w:val="00A159A6"/>
    <w:rsid w:val="00A200BD"/>
    <w:rsid w:val="00A23D3B"/>
    <w:rsid w:val="00A27B0E"/>
    <w:rsid w:val="00A31984"/>
    <w:rsid w:val="00A35C57"/>
    <w:rsid w:val="00A35CFC"/>
    <w:rsid w:val="00A4455C"/>
    <w:rsid w:val="00A45FED"/>
    <w:rsid w:val="00A4607E"/>
    <w:rsid w:val="00A4728A"/>
    <w:rsid w:val="00A510DE"/>
    <w:rsid w:val="00A512D1"/>
    <w:rsid w:val="00A5332D"/>
    <w:rsid w:val="00A54F33"/>
    <w:rsid w:val="00A55063"/>
    <w:rsid w:val="00A575E0"/>
    <w:rsid w:val="00A60C3A"/>
    <w:rsid w:val="00A62A12"/>
    <w:rsid w:val="00A654B7"/>
    <w:rsid w:val="00A65586"/>
    <w:rsid w:val="00A6796B"/>
    <w:rsid w:val="00A679FD"/>
    <w:rsid w:val="00A71E6D"/>
    <w:rsid w:val="00A72826"/>
    <w:rsid w:val="00A729AA"/>
    <w:rsid w:val="00A77BE0"/>
    <w:rsid w:val="00A80A76"/>
    <w:rsid w:val="00A81FF4"/>
    <w:rsid w:val="00A82497"/>
    <w:rsid w:val="00A848AE"/>
    <w:rsid w:val="00A90A2F"/>
    <w:rsid w:val="00A92FC4"/>
    <w:rsid w:val="00A95CA5"/>
    <w:rsid w:val="00AB2591"/>
    <w:rsid w:val="00AB25BC"/>
    <w:rsid w:val="00AB3F46"/>
    <w:rsid w:val="00AC011C"/>
    <w:rsid w:val="00AC3F41"/>
    <w:rsid w:val="00AC5A86"/>
    <w:rsid w:val="00AC7EA3"/>
    <w:rsid w:val="00AD18C0"/>
    <w:rsid w:val="00AD1A5A"/>
    <w:rsid w:val="00AD64EC"/>
    <w:rsid w:val="00AD6585"/>
    <w:rsid w:val="00AE072B"/>
    <w:rsid w:val="00AE0847"/>
    <w:rsid w:val="00AE4B04"/>
    <w:rsid w:val="00AE5CDB"/>
    <w:rsid w:val="00AE6589"/>
    <w:rsid w:val="00AF699B"/>
    <w:rsid w:val="00B0304B"/>
    <w:rsid w:val="00B05787"/>
    <w:rsid w:val="00B05868"/>
    <w:rsid w:val="00B07D5A"/>
    <w:rsid w:val="00B11090"/>
    <w:rsid w:val="00B16297"/>
    <w:rsid w:val="00B207C6"/>
    <w:rsid w:val="00B20B5B"/>
    <w:rsid w:val="00B23747"/>
    <w:rsid w:val="00B23DA3"/>
    <w:rsid w:val="00B318FA"/>
    <w:rsid w:val="00B3289C"/>
    <w:rsid w:val="00B32DB0"/>
    <w:rsid w:val="00B33F99"/>
    <w:rsid w:val="00B35D13"/>
    <w:rsid w:val="00B3692E"/>
    <w:rsid w:val="00B3757B"/>
    <w:rsid w:val="00B45B65"/>
    <w:rsid w:val="00B51426"/>
    <w:rsid w:val="00B519F1"/>
    <w:rsid w:val="00B56240"/>
    <w:rsid w:val="00B57186"/>
    <w:rsid w:val="00B57CB5"/>
    <w:rsid w:val="00B57F8F"/>
    <w:rsid w:val="00B62391"/>
    <w:rsid w:val="00B74811"/>
    <w:rsid w:val="00B76344"/>
    <w:rsid w:val="00B77320"/>
    <w:rsid w:val="00B7754D"/>
    <w:rsid w:val="00B83C44"/>
    <w:rsid w:val="00B90A50"/>
    <w:rsid w:val="00B934B4"/>
    <w:rsid w:val="00B9377C"/>
    <w:rsid w:val="00B96DC9"/>
    <w:rsid w:val="00BA27A9"/>
    <w:rsid w:val="00BA39A7"/>
    <w:rsid w:val="00BA7144"/>
    <w:rsid w:val="00BB17C6"/>
    <w:rsid w:val="00BB1984"/>
    <w:rsid w:val="00BB2B7F"/>
    <w:rsid w:val="00BB4E2E"/>
    <w:rsid w:val="00BB56C9"/>
    <w:rsid w:val="00BB5D87"/>
    <w:rsid w:val="00BC0469"/>
    <w:rsid w:val="00BC1F2D"/>
    <w:rsid w:val="00BC2365"/>
    <w:rsid w:val="00BC2A11"/>
    <w:rsid w:val="00BC32B2"/>
    <w:rsid w:val="00BC59AD"/>
    <w:rsid w:val="00BC66A3"/>
    <w:rsid w:val="00BC7C18"/>
    <w:rsid w:val="00BC7DFF"/>
    <w:rsid w:val="00BD1550"/>
    <w:rsid w:val="00BD2843"/>
    <w:rsid w:val="00BD2E5E"/>
    <w:rsid w:val="00BD3B0D"/>
    <w:rsid w:val="00BE05A1"/>
    <w:rsid w:val="00BE1447"/>
    <w:rsid w:val="00BE1AA9"/>
    <w:rsid w:val="00BE2D32"/>
    <w:rsid w:val="00BE3C75"/>
    <w:rsid w:val="00BE3DC7"/>
    <w:rsid w:val="00BE46EC"/>
    <w:rsid w:val="00BE7BF8"/>
    <w:rsid w:val="00BF0EF1"/>
    <w:rsid w:val="00BF3CF6"/>
    <w:rsid w:val="00BF770C"/>
    <w:rsid w:val="00C01ACC"/>
    <w:rsid w:val="00C026E4"/>
    <w:rsid w:val="00C03944"/>
    <w:rsid w:val="00C04C77"/>
    <w:rsid w:val="00C10CD4"/>
    <w:rsid w:val="00C16897"/>
    <w:rsid w:val="00C1748B"/>
    <w:rsid w:val="00C1752A"/>
    <w:rsid w:val="00C2050C"/>
    <w:rsid w:val="00C22C56"/>
    <w:rsid w:val="00C232AA"/>
    <w:rsid w:val="00C242BD"/>
    <w:rsid w:val="00C24F59"/>
    <w:rsid w:val="00C31FBE"/>
    <w:rsid w:val="00C45ED1"/>
    <w:rsid w:val="00C46502"/>
    <w:rsid w:val="00C47906"/>
    <w:rsid w:val="00C5105D"/>
    <w:rsid w:val="00C52B83"/>
    <w:rsid w:val="00C57010"/>
    <w:rsid w:val="00C62C00"/>
    <w:rsid w:val="00C634F2"/>
    <w:rsid w:val="00C64634"/>
    <w:rsid w:val="00C6777A"/>
    <w:rsid w:val="00C724BA"/>
    <w:rsid w:val="00C728F2"/>
    <w:rsid w:val="00C72CB9"/>
    <w:rsid w:val="00C7331A"/>
    <w:rsid w:val="00C75192"/>
    <w:rsid w:val="00C76227"/>
    <w:rsid w:val="00C7657F"/>
    <w:rsid w:val="00C818C7"/>
    <w:rsid w:val="00C8283A"/>
    <w:rsid w:val="00C8290A"/>
    <w:rsid w:val="00C857B0"/>
    <w:rsid w:val="00C87BA4"/>
    <w:rsid w:val="00C90208"/>
    <w:rsid w:val="00C91C40"/>
    <w:rsid w:val="00C922B9"/>
    <w:rsid w:val="00C92866"/>
    <w:rsid w:val="00C93416"/>
    <w:rsid w:val="00C94BC4"/>
    <w:rsid w:val="00C97509"/>
    <w:rsid w:val="00CA0AFC"/>
    <w:rsid w:val="00CB19E4"/>
    <w:rsid w:val="00CB6914"/>
    <w:rsid w:val="00CC0E57"/>
    <w:rsid w:val="00CC268C"/>
    <w:rsid w:val="00CC73D0"/>
    <w:rsid w:val="00CD2A41"/>
    <w:rsid w:val="00CD31D5"/>
    <w:rsid w:val="00CE0754"/>
    <w:rsid w:val="00CE5CB7"/>
    <w:rsid w:val="00CE5FF1"/>
    <w:rsid w:val="00CE615C"/>
    <w:rsid w:val="00CE6EDA"/>
    <w:rsid w:val="00CE6F3D"/>
    <w:rsid w:val="00CF12DF"/>
    <w:rsid w:val="00CF1D76"/>
    <w:rsid w:val="00CF1E3F"/>
    <w:rsid w:val="00CF2ECF"/>
    <w:rsid w:val="00CF3ABE"/>
    <w:rsid w:val="00CF4039"/>
    <w:rsid w:val="00CF5029"/>
    <w:rsid w:val="00CF5B27"/>
    <w:rsid w:val="00D004DA"/>
    <w:rsid w:val="00D02605"/>
    <w:rsid w:val="00D03C48"/>
    <w:rsid w:val="00D04B97"/>
    <w:rsid w:val="00D11059"/>
    <w:rsid w:val="00D13584"/>
    <w:rsid w:val="00D13CD8"/>
    <w:rsid w:val="00D14B83"/>
    <w:rsid w:val="00D15D3A"/>
    <w:rsid w:val="00D22695"/>
    <w:rsid w:val="00D22D2E"/>
    <w:rsid w:val="00D23EF7"/>
    <w:rsid w:val="00D241E5"/>
    <w:rsid w:val="00D25080"/>
    <w:rsid w:val="00D2538F"/>
    <w:rsid w:val="00D278AC"/>
    <w:rsid w:val="00D327A6"/>
    <w:rsid w:val="00D35605"/>
    <w:rsid w:val="00D3580D"/>
    <w:rsid w:val="00D361ED"/>
    <w:rsid w:val="00D3735F"/>
    <w:rsid w:val="00D41EB1"/>
    <w:rsid w:val="00D43251"/>
    <w:rsid w:val="00D46078"/>
    <w:rsid w:val="00D47FDF"/>
    <w:rsid w:val="00D609ED"/>
    <w:rsid w:val="00D639C2"/>
    <w:rsid w:val="00D663E0"/>
    <w:rsid w:val="00D72E87"/>
    <w:rsid w:val="00D74EF3"/>
    <w:rsid w:val="00D75A65"/>
    <w:rsid w:val="00D761BB"/>
    <w:rsid w:val="00D77C5A"/>
    <w:rsid w:val="00D804C5"/>
    <w:rsid w:val="00D8214A"/>
    <w:rsid w:val="00D846D6"/>
    <w:rsid w:val="00D86621"/>
    <w:rsid w:val="00D87938"/>
    <w:rsid w:val="00D945F9"/>
    <w:rsid w:val="00D95E9E"/>
    <w:rsid w:val="00DA2E9E"/>
    <w:rsid w:val="00DA50BF"/>
    <w:rsid w:val="00DA52B5"/>
    <w:rsid w:val="00DA72ED"/>
    <w:rsid w:val="00DB09AD"/>
    <w:rsid w:val="00DB14EB"/>
    <w:rsid w:val="00DC0499"/>
    <w:rsid w:val="00DC2057"/>
    <w:rsid w:val="00DC2627"/>
    <w:rsid w:val="00DC40F0"/>
    <w:rsid w:val="00DD20DC"/>
    <w:rsid w:val="00DD5196"/>
    <w:rsid w:val="00DD57C6"/>
    <w:rsid w:val="00DD64EC"/>
    <w:rsid w:val="00DE192D"/>
    <w:rsid w:val="00DE2CB4"/>
    <w:rsid w:val="00DE35D5"/>
    <w:rsid w:val="00DE4E3F"/>
    <w:rsid w:val="00DE706D"/>
    <w:rsid w:val="00DF295A"/>
    <w:rsid w:val="00DF3D8C"/>
    <w:rsid w:val="00DF3FFF"/>
    <w:rsid w:val="00DF49D9"/>
    <w:rsid w:val="00E00F3C"/>
    <w:rsid w:val="00E012F6"/>
    <w:rsid w:val="00E01BB3"/>
    <w:rsid w:val="00E044A2"/>
    <w:rsid w:val="00E069B0"/>
    <w:rsid w:val="00E10E9D"/>
    <w:rsid w:val="00E172B8"/>
    <w:rsid w:val="00E1788A"/>
    <w:rsid w:val="00E20F93"/>
    <w:rsid w:val="00E227AA"/>
    <w:rsid w:val="00E247AC"/>
    <w:rsid w:val="00E27453"/>
    <w:rsid w:val="00E30B9D"/>
    <w:rsid w:val="00E322DE"/>
    <w:rsid w:val="00E348CE"/>
    <w:rsid w:val="00E3551D"/>
    <w:rsid w:val="00E36298"/>
    <w:rsid w:val="00E37FE2"/>
    <w:rsid w:val="00E43690"/>
    <w:rsid w:val="00E44F7F"/>
    <w:rsid w:val="00E45212"/>
    <w:rsid w:val="00E464EE"/>
    <w:rsid w:val="00E4768A"/>
    <w:rsid w:val="00E47BDB"/>
    <w:rsid w:val="00E506C1"/>
    <w:rsid w:val="00E523C3"/>
    <w:rsid w:val="00E5468F"/>
    <w:rsid w:val="00E5549E"/>
    <w:rsid w:val="00E5628D"/>
    <w:rsid w:val="00E57AAA"/>
    <w:rsid w:val="00E57EF9"/>
    <w:rsid w:val="00E60E3D"/>
    <w:rsid w:val="00E624EE"/>
    <w:rsid w:val="00E63330"/>
    <w:rsid w:val="00E65AC7"/>
    <w:rsid w:val="00E66561"/>
    <w:rsid w:val="00E66BC4"/>
    <w:rsid w:val="00E705D0"/>
    <w:rsid w:val="00E70668"/>
    <w:rsid w:val="00E7358D"/>
    <w:rsid w:val="00E73719"/>
    <w:rsid w:val="00E77F5A"/>
    <w:rsid w:val="00E815D4"/>
    <w:rsid w:val="00E839EC"/>
    <w:rsid w:val="00E84A00"/>
    <w:rsid w:val="00E85E98"/>
    <w:rsid w:val="00E863AB"/>
    <w:rsid w:val="00E90D7E"/>
    <w:rsid w:val="00E959C9"/>
    <w:rsid w:val="00E97855"/>
    <w:rsid w:val="00E97999"/>
    <w:rsid w:val="00E97BBD"/>
    <w:rsid w:val="00EA12C6"/>
    <w:rsid w:val="00EA569A"/>
    <w:rsid w:val="00EA71E3"/>
    <w:rsid w:val="00EB5E2C"/>
    <w:rsid w:val="00EB671C"/>
    <w:rsid w:val="00EB778A"/>
    <w:rsid w:val="00EC2F36"/>
    <w:rsid w:val="00EC4A87"/>
    <w:rsid w:val="00EC572E"/>
    <w:rsid w:val="00EC64D4"/>
    <w:rsid w:val="00EC6A2A"/>
    <w:rsid w:val="00EC6A31"/>
    <w:rsid w:val="00ED0856"/>
    <w:rsid w:val="00ED0D30"/>
    <w:rsid w:val="00ED3D92"/>
    <w:rsid w:val="00EE03E1"/>
    <w:rsid w:val="00EE1A3E"/>
    <w:rsid w:val="00EE495F"/>
    <w:rsid w:val="00EE4E47"/>
    <w:rsid w:val="00EE6700"/>
    <w:rsid w:val="00EE7787"/>
    <w:rsid w:val="00EF0C58"/>
    <w:rsid w:val="00EF216B"/>
    <w:rsid w:val="00EF267C"/>
    <w:rsid w:val="00EF4995"/>
    <w:rsid w:val="00EF4EF3"/>
    <w:rsid w:val="00EF5A05"/>
    <w:rsid w:val="00EF5C8C"/>
    <w:rsid w:val="00EF6E66"/>
    <w:rsid w:val="00F010A2"/>
    <w:rsid w:val="00F04D19"/>
    <w:rsid w:val="00F04EF3"/>
    <w:rsid w:val="00F05149"/>
    <w:rsid w:val="00F05A8D"/>
    <w:rsid w:val="00F07B5E"/>
    <w:rsid w:val="00F10D27"/>
    <w:rsid w:val="00F11386"/>
    <w:rsid w:val="00F13E0B"/>
    <w:rsid w:val="00F14733"/>
    <w:rsid w:val="00F15294"/>
    <w:rsid w:val="00F20B66"/>
    <w:rsid w:val="00F20D71"/>
    <w:rsid w:val="00F22220"/>
    <w:rsid w:val="00F2244C"/>
    <w:rsid w:val="00F22E3A"/>
    <w:rsid w:val="00F25B0F"/>
    <w:rsid w:val="00F2662B"/>
    <w:rsid w:val="00F26BE1"/>
    <w:rsid w:val="00F30A85"/>
    <w:rsid w:val="00F32684"/>
    <w:rsid w:val="00F32BF5"/>
    <w:rsid w:val="00F33935"/>
    <w:rsid w:val="00F34D2E"/>
    <w:rsid w:val="00F37AB4"/>
    <w:rsid w:val="00F40695"/>
    <w:rsid w:val="00F41526"/>
    <w:rsid w:val="00F42687"/>
    <w:rsid w:val="00F44A32"/>
    <w:rsid w:val="00F45090"/>
    <w:rsid w:val="00F45C4B"/>
    <w:rsid w:val="00F46B16"/>
    <w:rsid w:val="00F50FAD"/>
    <w:rsid w:val="00F52152"/>
    <w:rsid w:val="00F52479"/>
    <w:rsid w:val="00F526A8"/>
    <w:rsid w:val="00F548D0"/>
    <w:rsid w:val="00F54F2C"/>
    <w:rsid w:val="00F55347"/>
    <w:rsid w:val="00F560C2"/>
    <w:rsid w:val="00F56EA2"/>
    <w:rsid w:val="00F60AE0"/>
    <w:rsid w:val="00F614AD"/>
    <w:rsid w:val="00F6577A"/>
    <w:rsid w:val="00F70428"/>
    <w:rsid w:val="00F707C4"/>
    <w:rsid w:val="00F7093F"/>
    <w:rsid w:val="00F70A9E"/>
    <w:rsid w:val="00F715C8"/>
    <w:rsid w:val="00F731C1"/>
    <w:rsid w:val="00F741BB"/>
    <w:rsid w:val="00F75E16"/>
    <w:rsid w:val="00F77444"/>
    <w:rsid w:val="00F77818"/>
    <w:rsid w:val="00F838AA"/>
    <w:rsid w:val="00F85BC7"/>
    <w:rsid w:val="00F8638C"/>
    <w:rsid w:val="00F907DC"/>
    <w:rsid w:val="00F92944"/>
    <w:rsid w:val="00F92EE1"/>
    <w:rsid w:val="00F9597B"/>
    <w:rsid w:val="00F96AB9"/>
    <w:rsid w:val="00FA0E2E"/>
    <w:rsid w:val="00FA163D"/>
    <w:rsid w:val="00FA2EDC"/>
    <w:rsid w:val="00FA3757"/>
    <w:rsid w:val="00FA49FF"/>
    <w:rsid w:val="00FA4BA1"/>
    <w:rsid w:val="00FA597D"/>
    <w:rsid w:val="00FA598E"/>
    <w:rsid w:val="00FA6067"/>
    <w:rsid w:val="00FA6472"/>
    <w:rsid w:val="00FA6EED"/>
    <w:rsid w:val="00FA7613"/>
    <w:rsid w:val="00FB5AA5"/>
    <w:rsid w:val="00FC1415"/>
    <w:rsid w:val="00FC3066"/>
    <w:rsid w:val="00FC3417"/>
    <w:rsid w:val="00FC43D9"/>
    <w:rsid w:val="00FC4E84"/>
    <w:rsid w:val="00FD2806"/>
    <w:rsid w:val="00FD36DF"/>
    <w:rsid w:val="00FD39A4"/>
    <w:rsid w:val="00FD61A6"/>
    <w:rsid w:val="00FE07AB"/>
    <w:rsid w:val="00FE71F0"/>
    <w:rsid w:val="00FE7501"/>
    <w:rsid w:val="00FF1AD2"/>
    <w:rsid w:val="00FF3526"/>
    <w:rsid w:val="00FF45C4"/>
    <w:rsid w:val="00FF5561"/>
    <w:rsid w:val="00FF743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D0052"/>
  <w15:docId w15:val="{F7D43D20-38ED-B841-95AE-3F0A49FA8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5C9"/>
    <w:pPr>
      <w:spacing w:after="80" w:line="240" w:lineRule="auto"/>
    </w:pPr>
    <w:rPr>
      <w:rFonts w:ascii="Tahoma" w:hAnsi="Tahoma"/>
    </w:rPr>
  </w:style>
  <w:style w:type="paragraph" w:styleId="Heading1">
    <w:name w:val="heading 1"/>
    <w:basedOn w:val="Normal"/>
    <w:next w:val="Normal"/>
    <w:link w:val="Heading1Char"/>
    <w:qFormat/>
    <w:rsid w:val="00331254"/>
    <w:pPr>
      <w:keepNext/>
      <w:spacing w:after="0"/>
      <w:outlineLvl w:val="0"/>
    </w:pPr>
    <w:rPr>
      <w:rFonts w:eastAsia="Times New Roman" w:cs="Arial"/>
      <w:b/>
      <w:sz w:val="24"/>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1E75C9"/>
    <w:pPr>
      <w:keepNext/>
      <w:spacing w:before="480" w:after="240"/>
      <w:outlineLvl w:val="1"/>
    </w:pPr>
    <w:rPr>
      <w:rFonts w:eastAsia="Times New Roman" w:cs="Times New Roman"/>
      <w:b/>
      <w:color w:val="FF3300"/>
      <w:szCs w:val="24"/>
    </w:rPr>
  </w:style>
  <w:style w:type="paragraph" w:styleId="ListParagraph">
    <w:name w:val="List Paragraph"/>
    <w:basedOn w:val="Normal"/>
    <w:link w:val="ListParagraphChar"/>
    <w:uiPriority w:val="1"/>
    <w:qFormat/>
    <w:rsid w:val="003D78DD"/>
    <w:pPr>
      <w:ind w:left="720"/>
      <w:contextualSpacing/>
    </w:pPr>
  </w:style>
  <w:style w:type="paragraph" w:customStyle="1" w:styleId="Headinglevel1">
    <w:name w:val="Heading level 1"/>
    <w:basedOn w:val="Normal"/>
    <w:qFormat/>
    <w:rsid w:val="001E75C9"/>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38011C"/>
    <w:rPr>
      <w:color w:val="808080"/>
      <w:shd w:val="clear" w:color="auto" w:fill="E6E6E6"/>
    </w:rPr>
  </w:style>
  <w:style w:type="character" w:customStyle="1" w:styleId="number">
    <w:name w:val="number"/>
    <w:basedOn w:val="DefaultParagraphFont"/>
    <w:rsid w:val="007D3FBE"/>
  </w:style>
  <w:style w:type="character" w:customStyle="1" w:styleId="apple-converted-space">
    <w:name w:val="apple-converted-space"/>
    <w:basedOn w:val="DefaultParagraphFont"/>
    <w:rsid w:val="009A38D9"/>
  </w:style>
  <w:style w:type="character" w:styleId="Strong">
    <w:name w:val="Strong"/>
    <w:basedOn w:val="DefaultParagraphFont"/>
    <w:uiPriority w:val="22"/>
    <w:qFormat/>
    <w:rsid w:val="004C2CDD"/>
    <w:rPr>
      <w:b/>
      <w:bCs/>
    </w:rPr>
  </w:style>
  <w:style w:type="character" w:styleId="Emphasis">
    <w:name w:val="Emphasis"/>
    <w:basedOn w:val="DefaultParagraphFont"/>
    <w:uiPriority w:val="20"/>
    <w:qFormat/>
    <w:rsid w:val="004C2CDD"/>
    <w:rPr>
      <w:i/>
      <w:iCs/>
    </w:rPr>
  </w:style>
  <w:style w:type="paragraph" w:customStyle="1" w:styleId="publication-headerlast-changed">
    <w:name w:val="publication-header__last-changed"/>
    <w:basedOn w:val="Normal"/>
    <w:rsid w:val="00EF5A05"/>
    <w:pPr>
      <w:spacing w:before="100" w:beforeAutospacing="1" w:after="100" w:afterAutospacing="1"/>
    </w:pPr>
    <w:rPr>
      <w:rFonts w:ascii="Times New Roman" w:eastAsia="Times New Roman" w:hAnsi="Times New Roman" w:cs="Times New Roman"/>
      <w:sz w:val="24"/>
      <w:szCs w:val="24"/>
    </w:rPr>
  </w:style>
  <w:style w:type="paragraph" w:customStyle="1" w:styleId="TextBox">
    <w:name w:val="TextBox"/>
    <w:basedOn w:val="Normal"/>
    <w:link w:val="TextBoxChar"/>
    <w:qFormat/>
    <w:rsid w:val="00F20D71"/>
    <w:pPr>
      <w:spacing w:after="120" w:line="288" w:lineRule="auto"/>
    </w:pPr>
    <w:rPr>
      <w:rFonts w:eastAsia="Times New Roman" w:cs="Times New Roman"/>
      <w:b/>
      <w:sz w:val="24"/>
      <w:szCs w:val="24"/>
    </w:rPr>
  </w:style>
  <w:style w:type="character" w:customStyle="1" w:styleId="TextBoxChar">
    <w:name w:val="TextBox Char"/>
    <w:link w:val="TextBox"/>
    <w:rsid w:val="00F20D71"/>
    <w:rPr>
      <w:rFonts w:ascii="Tahoma" w:eastAsia="Times New Roman" w:hAnsi="Tahoma" w:cs="Times New Roman"/>
      <w:b/>
      <w:sz w:val="24"/>
      <w:szCs w:val="24"/>
    </w:rPr>
  </w:style>
  <w:style w:type="character" w:customStyle="1" w:styleId="ListParagraphChar">
    <w:name w:val="List Paragraph Char"/>
    <w:basedOn w:val="DefaultParagraphFont"/>
    <w:link w:val="ListParagraph"/>
    <w:uiPriority w:val="1"/>
    <w:locked/>
    <w:rsid w:val="00453B4E"/>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38423">
      <w:bodyDiv w:val="1"/>
      <w:marLeft w:val="0"/>
      <w:marRight w:val="0"/>
      <w:marTop w:val="0"/>
      <w:marBottom w:val="0"/>
      <w:divBdr>
        <w:top w:val="none" w:sz="0" w:space="0" w:color="auto"/>
        <w:left w:val="none" w:sz="0" w:space="0" w:color="auto"/>
        <w:bottom w:val="none" w:sz="0" w:space="0" w:color="auto"/>
        <w:right w:val="none" w:sz="0" w:space="0" w:color="auto"/>
      </w:divBdr>
      <w:divsChild>
        <w:div w:id="1818720304">
          <w:marLeft w:val="0"/>
          <w:marRight w:val="0"/>
          <w:marTop w:val="0"/>
          <w:marBottom w:val="0"/>
          <w:divBdr>
            <w:top w:val="none" w:sz="0" w:space="0" w:color="auto"/>
            <w:left w:val="none" w:sz="0" w:space="0" w:color="auto"/>
            <w:bottom w:val="none" w:sz="0" w:space="0" w:color="auto"/>
            <w:right w:val="none" w:sz="0" w:space="0" w:color="auto"/>
          </w:divBdr>
          <w:divsChild>
            <w:div w:id="168180042">
              <w:marLeft w:val="0"/>
              <w:marRight w:val="0"/>
              <w:marTop w:val="0"/>
              <w:marBottom w:val="0"/>
              <w:divBdr>
                <w:top w:val="none" w:sz="0" w:space="0" w:color="auto"/>
                <w:left w:val="none" w:sz="0" w:space="0" w:color="auto"/>
                <w:bottom w:val="none" w:sz="0" w:space="0" w:color="auto"/>
                <w:right w:val="none" w:sz="0" w:space="0" w:color="auto"/>
              </w:divBdr>
              <w:divsChild>
                <w:div w:id="11745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43410">
      <w:bodyDiv w:val="1"/>
      <w:marLeft w:val="0"/>
      <w:marRight w:val="0"/>
      <w:marTop w:val="0"/>
      <w:marBottom w:val="0"/>
      <w:divBdr>
        <w:top w:val="none" w:sz="0" w:space="0" w:color="auto"/>
        <w:left w:val="none" w:sz="0" w:space="0" w:color="auto"/>
        <w:bottom w:val="none" w:sz="0" w:space="0" w:color="auto"/>
        <w:right w:val="none" w:sz="0" w:space="0" w:color="auto"/>
      </w:divBdr>
      <w:divsChild>
        <w:div w:id="1772041136">
          <w:marLeft w:val="0"/>
          <w:marRight w:val="0"/>
          <w:marTop w:val="0"/>
          <w:marBottom w:val="0"/>
          <w:divBdr>
            <w:top w:val="none" w:sz="0" w:space="0" w:color="auto"/>
            <w:left w:val="none" w:sz="0" w:space="0" w:color="auto"/>
            <w:bottom w:val="none" w:sz="0" w:space="0" w:color="auto"/>
            <w:right w:val="none" w:sz="0" w:space="0" w:color="auto"/>
          </w:divBdr>
        </w:div>
      </w:divsChild>
    </w:div>
    <w:div w:id="41905156">
      <w:bodyDiv w:val="1"/>
      <w:marLeft w:val="0"/>
      <w:marRight w:val="0"/>
      <w:marTop w:val="0"/>
      <w:marBottom w:val="0"/>
      <w:divBdr>
        <w:top w:val="none" w:sz="0" w:space="0" w:color="auto"/>
        <w:left w:val="none" w:sz="0" w:space="0" w:color="auto"/>
        <w:bottom w:val="none" w:sz="0" w:space="0" w:color="auto"/>
        <w:right w:val="none" w:sz="0" w:space="0" w:color="auto"/>
      </w:divBdr>
      <w:divsChild>
        <w:div w:id="123083451">
          <w:marLeft w:val="0"/>
          <w:marRight w:val="0"/>
          <w:marTop w:val="0"/>
          <w:marBottom w:val="0"/>
          <w:divBdr>
            <w:top w:val="none" w:sz="0" w:space="0" w:color="auto"/>
            <w:left w:val="none" w:sz="0" w:space="0" w:color="auto"/>
            <w:bottom w:val="none" w:sz="0" w:space="0" w:color="auto"/>
            <w:right w:val="none" w:sz="0" w:space="0" w:color="auto"/>
          </w:divBdr>
          <w:divsChild>
            <w:div w:id="1929538074">
              <w:marLeft w:val="0"/>
              <w:marRight w:val="0"/>
              <w:marTop w:val="0"/>
              <w:marBottom w:val="0"/>
              <w:divBdr>
                <w:top w:val="none" w:sz="0" w:space="0" w:color="auto"/>
                <w:left w:val="none" w:sz="0" w:space="0" w:color="auto"/>
                <w:bottom w:val="none" w:sz="0" w:space="0" w:color="auto"/>
                <w:right w:val="none" w:sz="0" w:space="0" w:color="auto"/>
              </w:divBdr>
              <w:divsChild>
                <w:div w:id="29086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47521">
      <w:bodyDiv w:val="1"/>
      <w:marLeft w:val="0"/>
      <w:marRight w:val="0"/>
      <w:marTop w:val="0"/>
      <w:marBottom w:val="0"/>
      <w:divBdr>
        <w:top w:val="none" w:sz="0" w:space="0" w:color="auto"/>
        <w:left w:val="none" w:sz="0" w:space="0" w:color="auto"/>
        <w:bottom w:val="none" w:sz="0" w:space="0" w:color="auto"/>
        <w:right w:val="none" w:sz="0" w:space="0" w:color="auto"/>
      </w:divBdr>
    </w:div>
    <w:div w:id="52699295">
      <w:bodyDiv w:val="1"/>
      <w:marLeft w:val="0"/>
      <w:marRight w:val="0"/>
      <w:marTop w:val="0"/>
      <w:marBottom w:val="0"/>
      <w:divBdr>
        <w:top w:val="none" w:sz="0" w:space="0" w:color="auto"/>
        <w:left w:val="none" w:sz="0" w:space="0" w:color="auto"/>
        <w:bottom w:val="none" w:sz="0" w:space="0" w:color="auto"/>
        <w:right w:val="none" w:sz="0" w:space="0" w:color="auto"/>
      </w:divBdr>
    </w:div>
    <w:div w:id="65887384">
      <w:bodyDiv w:val="1"/>
      <w:marLeft w:val="0"/>
      <w:marRight w:val="0"/>
      <w:marTop w:val="0"/>
      <w:marBottom w:val="0"/>
      <w:divBdr>
        <w:top w:val="none" w:sz="0" w:space="0" w:color="auto"/>
        <w:left w:val="none" w:sz="0" w:space="0" w:color="auto"/>
        <w:bottom w:val="none" w:sz="0" w:space="0" w:color="auto"/>
        <w:right w:val="none" w:sz="0" w:space="0" w:color="auto"/>
      </w:divBdr>
    </w:div>
    <w:div w:id="69814388">
      <w:bodyDiv w:val="1"/>
      <w:marLeft w:val="0"/>
      <w:marRight w:val="0"/>
      <w:marTop w:val="0"/>
      <w:marBottom w:val="0"/>
      <w:divBdr>
        <w:top w:val="none" w:sz="0" w:space="0" w:color="auto"/>
        <w:left w:val="none" w:sz="0" w:space="0" w:color="auto"/>
        <w:bottom w:val="none" w:sz="0" w:space="0" w:color="auto"/>
        <w:right w:val="none" w:sz="0" w:space="0" w:color="auto"/>
      </w:divBdr>
    </w:div>
    <w:div w:id="73599135">
      <w:bodyDiv w:val="1"/>
      <w:marLeft w:val="0"/>
      <w:marRight w:val="0"/>
      <w:marTop w:val="0"/>
      <w:marBottom w:val="0"/>
      <w:divBdr>
        <w:top w:val="none" w:sz="0" w:space="0" w:color="auto"/>
        <w:left w:val="none" w:sz="0" w:space="0" w:color="auto"/>
        <w:bottom w:val="none" w:sz="0" w:space="0" w:color="auto"/>
        <w:right w:val="none" w:sz="0" w:space="0" w:color="auto"/>
      </w:divBdr>
      <w:divsChild>
        <w:div w:id="1122501582">
          <w:marLeft w:val="0"/>
          <w:marRight w:val="0"/>
          <w:marTop w:val="0"/>
          <w:marBottom w:val="0"/>
          <w:divBdr>
            <w:top w:val="none" w:sz="0" w:space="0" w:color="auto"/>
            <w:left w:val="none" w:sz="0" w:space="0" w:color="auto"/>
            <w:bottom w:val="none" w:sz="0" w:space="0" w:color="auto"/>
            <w:right w:val="none" w:sz="0" w:space="0" w:color="auto"/>
          </w:divBdr>
          <w:divsChild>
            <w:div w:id="1393625908">
              <w:marLeft w:val="0"/>
              <w:marRight w:val="0"/>
              <w:marTop w:val="0"/>
              <w:marBottom w:val="0"/>
              <w:divBdr>
                <w:top w:val="none" w:sz="0" w:space="0" w:color="auto"/>
                <w:left w:val="none" w:sz="0" w:space="0" w:color="auto"/>
                <w:bottom w:val="none" w:sz="0" w:space="0" w:color="auto"/>
                <w:right w:val="none" w:sz="0" w:space="0" w:color="auto"/>
              </w:divBdr>
              <w:divsChild>
                <w:div w:id="174714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40858">
      <w:bodyDiv w:val="1"/>
      <w:marLeft w:val="0"/>
      <w:marRight w:val="0"/>
      <w:marTop w:val="0"/>
      <w:marBottom w:val="0"/>
      <w:divBdr>
        <w:top w:val="none" w:sz="0" w:space="0" w:color="auto"/>
        <w:left w:val="none" w:sz="0" w:space="0" w:color="auto"/>
        <w:bottom w:val="none" w:sz="0" w:space="0" w:color="auto"/>
        <w:right w:val="none" w:sz="0" w:space="0" w:color="auto"/>
      </w:divBdr>
    </w:div>
    <w:div w:id="105589977">
      <w:bodyDiv w:val="1"/>
      <w:marLeft w:val="0"/>
      <w:marRight w:val="0"/>
      <w:marTop w:val="0"/>
      <w:marBottom w:val="0"/>
      <w:divBdr>
        <w:top w:val="none" w:sz="0" w:space="0" w:color="auto"/>
        <w:left w:val="none" w:sz="0" w:space="0" w:color="auto"/>
        <w:bottom w:val="none" w:sz="0" w:space="0" w:color="auto"/>
        <w:right w:val="none" w:sz="0" w:space="0" w:color="auto"/>
      </w:divBdr>
    </w:div>
    <w:div w:id="122845602">
      <w:bodyDiv w:val="1"/>
      <w:marLeft w:val="0"/>
      <w:marRight w:val="0"/>
      <w:marTop w:val="0"/>
      <w:marBottom w:val="0"/>
      <w:divBdr>
        <w:top w:val="none" w:sz="0" w:space="0" w:color="auto"/>
        <w:left w:val="none" w:sz="0" w:space="0" w:color="auto"/>
        <w:bottom w:val="none" w:sz="0" w:space="0" w:color="auto"/>
        <w:right w:val="none" w:sz="0" w:space="0" w:color="auto"/>
      </w:divBdr>
      <w:divsChild>
        <w:div w:id="805971924">
          <w:marLeft w:val="0"/>
          <w:marRight w:val="0"/>
          <w:marTop w:val="0"/>
          <w:marBottom w:val="0"/>
          <w:divBdr>
            <w:top w:val="none" w:sz="0" w:space="0" w:color="auto"/>
            <w:left w:val="none" w:sz="0" w:space="0" w:color="auto"/>
            <w:bottom w:val="none" w:sz="0" w:space="0" w:color="auto"/>
            <w:right w:val="none" w:sz="0" w:space="0" w:color="auto"/>
          </w:divBdr>
          <w:divsChild>
            <w:div w:id="1864125086">
              <w:marLeft w:val="0"/>
              <w:marRight w:val="0"/>
              <w:marTop w:val="0"/>
              <w:marBottom w:val="0"/>
              <w:divBdr>
                <w:top w:val="none" w:sz="0" w:space="0" w:color="auto"/>
                <w:left w:val="none" w:sz="0" w:space="0" w:color="auto"/>
                <w:bottom w:val="none" w:sz="0" w:space="0" w:color="auto"/>
                <w:right w:val="none" w:sz="0" w:space="0" w:color="auto"/>
              </w:divBdr>
              <w:divsChild>
                <w:div w:id="186286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243982">
      <w:bodyDiv w:val="1"/>
      <w:marLeft w:val="0"/>
      <w:marRight w:val="0"/>
      <w:marTop w:val="0"/>
      <w:marBottom w:val="0"/>
      <w:divBdr>
        <w:top w:val="none" w:sz="0" w:space="0" w:color="auto"/>
        <w:left w:val="none" w:sz="0" w:space="0" w:color="auto"/>
        <w:bottom w:val="none" w:sz="0" w:space="0" w:color="auto"/>
        <w:right w:val="none" w:sz="0" w:space="0" w:color="auto"/>
      </w:divBdr>
    </w:div>
    <w:div w:id="334575297">
      <w:bodyDiv w:val="1"/>
      <w:marLeft w:val="0"/>
      <w:marRight w:val="0"/>
      <w:marTop w:val="0"/>
      <w:marBottom w:val="0"/>
      <w:divBdr>
        <w:top w:val="none" w:sz="0" w:space="0" w:color="auto"/>
        <w:left w:val="none" w:sz="0" w:space="0" w:color="auto"/>
        <w:bottom w:val="none" w:sz="0" w:space="0" w:color="auto"/>
        <w:right w:val="none" w:sz="0" w:space="0" w:color="auto"/>
      </w:divBdr>
    </w:div>
    <w:div w:id="338387095">
      <w:bodyDiv w:val="1"/>
      <w:marLeft w:val="0"/>
      <w:marRight w:val="0"/>
      <w:marTop w:val="0"/>
      <w:marBottom w:val="0"/>
      <w:divBdr>
        <w:top w:val="none" w:sz="0" w:space="0" w:color="auto"/>
        <w:left w:val="none" w:sz="0" w:space="0" w:color="auto"/>
        <w:bottom w:val="none" w:sz="0" w:space="0" w:color="auto"/>
        <w:right w:val="none" w:sz="0" w:space="0" w:color="auto"/>
      </w:divBdr>
    </w:div>
    <w:div w:id="421875512">
      <w:bodyDiv w:val="1"/>
      <w:marLeft w:val="0"/>
      <w:marRight w:val="0"/>
      <w:marTop w:val="0"/>
      <w:marBottom w:val="0"/>
      <w:divBdr>
        <w:top w:val="none" w:sz="0" w:space="0" w:color="auto"/>
        <w:left w:val="none" w:sz="0" w:space="0" w:color="auto"/>
        <w:bottom w:val="none" w:sz="0" w:space="0" w:color="auto"/>
        <w:right w:val="none" w:sz="0" w:space="0" w:color="auto"/>
      </w:divBdr>
    </w:div>
    <w:div w:id="457995518">
      <w:bodyDiv w:val="1"/>
      <w:marLeft w:val="0"/>
      <w:marRight w:val="0"/>
      <w:marTop w:val="0"/>
      <w:marBottom w:val="0"/>
      <w:divBdr>
        <w:top w:val="none" w:sz="0" w:space="0" w:color="auto"/>
        <w:left w:val="none" w:sz="0" w:space="0" w:color="auto"/>
        <w:bottom w:val="none" w:sz="0" w:space="0" w:color="auto"/>
        <w:right w:val="none" w:sz="0" w:space="0" w:color="auto"/>
      </w:divBdr>
      <w:divsChild>
        <w:div w:id="1721979573">
          <w:marLeft w:val="0"/>
          <w:marRight w:val="0"/>
          <w:marTop w:val="0"/>
          <w:marBottom w:val="0"/>
          <w:divBdr>
            <w:top w:val="none" w:sz="0" w:space="0" w:color="auto"/>
            <w:left w:val="none" w:sz="0" w:space="0" w:color="auto"/>
            <w:bottom w:val="none" w:sz="0" w:space="0" w:color="auto"/>
            <w:right w:val="none" w:sz="0" w:space="0" w:color="auto"/>
          </w:divBdr>
          <w:divsChild>
            <w:div w:id="1106537986">
              <w:marLeft w:val="0"/>
              <w:marRight w:val="0"/>
              <w:marTop w:val="100"/>
              <w:marBottom w:val="100"/>
              <w:divBdr>
                <w:top w:val="none" w:sz="0" w:space="0" w:color="auto"/>
                <w:left w:val="none" w:sz="0" w:space="0" w:color="auto"/>
                <w:bottom w:val="none" w:sz="0" w:space="0" w:color="auto"/>
                <w:right w:val="none" w:sz="0" w:space="0" w:color="auto"/>
              </w:divBdr>
              <w:divsChild>
                <w:div w:id="420151468">
                  <w:marLeft w:val="0"/>
                  <w:marRight w:val="0"/>
                  <w:marTop w:val="0"/>
                  <w:marBottom w:val="0"/>
                  <w:divBdr>
                    <w:top w:val="none" w:sz="0" w:space="0" w:color="auto"/>
                    <w:left w:val="none" w:sz="0" w:space="0" w:color="auto"/>
                    <w:bottom w:val="none" w:sz="0" w:space="0" w:color="auto"/>
                    <w:right w:val="none" w:sz="0" w:space="0" w:color="auto"/>
                  </w:divBdr>
                  <w:divsChild>
                    <w:div w:id="1101297036">
                      <w:marLeft w:val="0"/>
                      <w:marRight w:val="0"/>
                      <w:marTop w:val="0"/>
                      <w:marBottom w:val="0"/>
                      <w:divBdr>
                        <w:top w:val="none" w:sz="0" w:space="0" w:color="auto"/>
                        <w:left w:val="none" w:sz="0" w:space="0" w:color="auto"/>
                        <w:bottom w:val="none" w:sz="0" w:space="0" w:color="auto"/>
                        <w:right w:val="none" w:sz="0" w:space="0" w:color="auto"/>
                      </w:divBdr>
                      <w:divsChild>
                        <w:div w:id="565603557">
                          <w:marLeft w:val="0"/>
                          <w:marRight w:val="0"/>
                          <w:marTop w:val="0"/>
                          <w:marBottom w:val="0"/>
                          <w:divBdr>
                            <w:top w:val="none" w:sz="0" w:space="0" w:color="auto"/>
                            <w:left w:val="none" w:sz="0" w:space="0" w:color="auto"/>
                            <w:bottom w:val="none" w:sz="0" w:space="0" w:color="auto"/>
                            <w:right w:val="none" w:sz="0" w:space="0" w:color="auto"/>
                          </w:divBdr>
                          <w:divsChild>
                            <w:div w:id="961613147">
                              <w:marLeft w:val="0"/>
                              <w:marRight w:val="0"/>
                              <w:marTop w:val="0"/>
                              <w:marBottom w:val="180"/>
                              <w:divBdr>
                                <w:top w:val="none" w:sz="0" w:space="0" w:color="auto"/>
                                <w:left w:val="none" w:sz="0" w:space="0" w:color="auto"/>
                                <w:bottom w:val="none" w:sz="0" w:space="0" w:color="auto"/>
                                <w:right w:val="none" w:sz="0" w:space="0" w:color="auto"/>
                              </w:divBdr>
                              <w:divsChild>
                                <w:div w:id="87505131">
                                  <w:marLeft w:val="0"/>
                                  <w:marRight w:val="0"/>
                                  <w:marTop w:val="0"/>
                                  <w:marBottom w:val="0"/>
                                  <w:divBdr>
                                    <w:top w:val="none" w:sz="0" w:space="0" w:color="auto"/>
                                    <w:left w:val="none" w:sz="0" w:space="0" w:color="auto"/>
                                    <w:bottom w:val="none" w:sz="0" w:space="0" w:color="auto"/>
                                    <w:right w:val="none" w:sz="0" w:space="0" w:color="auto"/>
                                  </w:divBdr>
                                  <w:divsChild>
                                    <w:div w:id="115373805">
                                      <w:marLeft w:val="0"/>
                                      <w:marRight w:val="0"/>
                                      <w:marTop w:val="0"/>
                                      <w:marBottom w:val="0"/>
                                      <w:divBdr>
                                        <w:top w:val="none" w:sz="0" w:space="0" w:color="auto"/>
                                        <w:left w:val="none" w:sz="0" w:space="0" w:color="auto"/>
                                        <w:bottom w:val="none" w:sz="0" w:space="0" w:color="auto"/>
                                        <w:right w:val="none" w:sz="0" w:space="0" w:color="auto"/>
                                      </w:divBdr>
                                      <w:divsChild>
                                        <w:div w:id="1617177586">
                                          <w:marLeft w:val="0"/>
                                          <w:marRight w:val="0"/>
                                          <w:marTop w:val="0"/>
                                          <w:marBottom w:val="0"/>
                                          <w:divBdr>
                                            <w:top w:val="none" w:sz="0" w:space="0" w:color="auto"/>
                                            <w:left w:val="none" w:sz="0" w:space="0" w:color="auto"/>
                                            <w:bottom w:val="none" w:sz="0" w:space="0" w:color="auto"/>
                                            <w:right w:val="none" w:sz="0" w:space="0" w:color="auto"/>
                                          </w:divBdr>
                                          <w:divsChild>
                                            <w:div w:id="426969248">
                                              <w:marLeft w:val="0"/>
                                              <w:marRight w:val="0"/>
                                              <w:marTop w:val="0"/>
                                              <w:marBottom w:val="0"/>
                                              <w:divBdr>
                                                <w:top w:val="none" w:sz="0" w:space="0" w:color="auto"/>
                                                <w:left w:val="none" w:sz="0" w:space="0" w:color="auto"/>
                                                <w:bottom w:val="none" w:sz="0" w:space="0" w:color="auto"/>
                                                <w:right w:val="none" w:sz="0" w:space="0" w:color="auto"/>
                                              </w:divBdr>
                                              <w:divsChild>
                                                <w:div w:id="1077633288">
                                                  <w:marLeft w:val="0"/>
                                                  <w:marRight w:val="0"/>
                                                  <w:marTop w:val="0"/>
                                                  <w:marBottom w:val="0"/>
                                                  <w:divBdr>
                                                    <w:top w:val="none" w:sz="0" w:space="0" w:color="auto"/>
                                                    <w:left w:val="none" w:sz="0" w:space="0" w:color="auto"/>
                                                    <w:bottom w:val="none" w:sz="0" w:space="0" w:color="auto"/>
                                                    <w:right w:val="none" w:sz="0" w:space="0" w:color="auto"/>
                                                  </w:divBdr>
                                                  <w:divsChild>
                                                    <w:div w:id="869339716">
                                                      <w:marLeft w:val="0"/>
                                                      <w:marRight w:val="0"/>
                                                      <w:marTop w:val="0"/>
                                                      <w:marBottom w:val="0"/>
                                                      <w:divBdr>
                                                        <w:top w:val="none" w:sz="0" w:space="0" w:color="auto"/>
                                                        <w:left w:val="none" w:sz="0" w:space="0" w:color="auto"/>
                                                        <w:bottom w:val="none" w:sz="0" w:space="0" w:color="auto"/>
                                                        <w:right w:val="none" w:sz="0" w:space="0" w:color="auto"/>
                                                      </w:divBdr>
                                                      <w:divsChild>
                                                        <w:div w:id="234168740">
                                                          <w:marLeft w:val="0"/>
                                                          <w:marRight w:val="0"/>
                                                          <w:marTop w:val="0"/>
                                                          <w:marBottom w:val="0"/>
                                                          <w:divBdr>
                                                            <w:top w:val="none" w:sz="0" w:space="0" w:color="auto"/>
                                                            <w:left w:val="none" w:sz="0" w:space="0" w:color="auto"/>
                                                            <w:bottom w:val="none" w:sz="0" w:space="0" w:color="auto"/>
                                                            <w:right w:val="none" w:sz="0" w:space="0" w:color="auto"/>
                                                          </w:divBdr>
                                                          <w:divsChild>
                                                            <w:div w:id="1127815560">
                                                              <w:marLeft w:val="0"/>
                                                              <w:marRight w:val="0"/>
                                                              <w:marTop w:val="0"/>
                                                              <w:marBottom w:val="0"/>
                                                              <w:divBdr>
                                                                <w:top w:val="none" w:sz="0" w:space="0" w:color="auto"/>
                                                                <w:left w:val="none" w:sz="0" w:space="0" w:color="auto"/>
                                                                <w:bottom w:val="none" w:sz="0" w:space="0" w:color="auto"/>
                                                                <w:right w:val="none" w:sz="0" w:space="0" w:color="auto"/>
                                                              </w:divBdr>
                                                              <w:divsChild>
                                                                <w:div w:id="1573813652">
                                                                  <w:marLeft w:val="0"/>
                                                                  <w:marRight w:val="0"/>
                                                                  <w:marTop w:val="0"/>
                                                                  <w:marBottom w:val="0"/>
                                                                  <w:divBdr>
                                                                    <w:top w:val="none" w:sz="0" w:space="0" w:color="auto"/>
                                                                    <w:left w:val="none" w:sz="0" w:space="0" w:color="auto"/>
                                                                    <w:bottom w:val="none" w:sz="0" w:space="0" w:color="auto"/>
                                                                    <w:right w:val="none" w:sz="0" w:space="0" w:color="auto"/>
                                                                  </w:divBdr>
                                                                  <w:divsChild>
                                                                    <w:div w:id="146978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71144703">
      <w:bodyDiv w:val="1"/>
      <w:marLeft w:val="0"/>
      <w:marRight w:val="0"/>
      <w:marTop w:val="0"/>
      <w:marBottom w:val="0"/>
      <w:divBdr>
        <w:top w:val="none" w:sz="0" w:space="0" w:color="auto"/>
        <w:left w:val="none" w:sz="0" w:space="0" w:color="auto"/>
        <w:bottom w:val="none" w:sz="0" w:space="0" w:color="auto"/>
        <w:right w:val="none" w:sz="0" w:space="0" w:color="auto"/>
      </w:divBdr>
      <w:divsChild>
        <w:div w:id="333991715">
          <w:marLeft w:val="0"/>
          <w:marRight w:val="0"/>
          <w:marTop w:val="0"/>
          <w:marBottom w:val="0"/>
          <w:divBdr>
            <w:top w:val="none" w:sz="0" w:space="0" w:color="auto"/>
            <w:left w:val="none" w:sz="0" w:space="0" w:color="auto"/>
            <w:bottom w:val="none" w:sz="0" w:space="0" w:color="auto"/>
            <w:right w:val="none" w:sz="0" w:space="0" w:color="auto"/>
          </w:divBdr>
          <w:divsChild>
            <w:div w:id="1943955777">
              <w:marLeft w:val="0"/>
              <w:marRight w:val="0"/>
              <w:marTop w:val="0"/>
              <w:marBottom w:val="0"/>
              <w:divBdr>
                <w:top w:val="none" w:sz="0" w:space="0" w:color="auto"/>
                <w:left w:val="none" w:sz="0" w:space="0" w:color="auto"/>
                <w:bottom w:val="none" w:sz="0" w:space="0" w:color="auto"/>
                <w:right w:val="none" w:sz="0" w:space="0" w:color="auto"/>
              </w:divBdr>
              <w:divsChild>
                <w:div w:id="15816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075893">
      <w:bodyDiv w:val="1"/>
      <w:marLeft w:val="0"/>
      <w:marRight w:val="0"/>
      <w:marTop w:val="0"/>
      <w:marBottom w:val="0"/>
      <w:divBdr>
        <w:top w:val="none" w:sz="0" w:space="0" w:color="auto"/>
        <w:left w:val="none" w:sz="0" w:space="0" w:color="auto"/>
        <w:bottom w:val="none" w:sz="0" w:space="0" w:color="auto"/>
        <w:right w:val="none" w:sz="0" w:space="0" w:color="auto"/>
      </w:divBdr>
    </w:div>
    <w:div w:id="484706037">
      <w:bodyDiv w:val="1"/>
      <w:marLeft w:val="0"/>
      <w:marRight w:val="0"/>
      <w:marTop w:val="0"/>
      <w:marBottom w:val="0"/>
      <w:divBdr>
        <w:top w:val="none" w:sz="0" w:space="0" w:color="auto"/>
        <w:left w:val="none" w:sz="0" w:space="0" w:color="auto"/>
        <w:bottom w:val="none" w:sz="0" w:space="0" w:color="auto"/>
        <w:right w:val="none" w:sz="0" w:space="0" w:color="auto"/>
      </w:divBdr>
    </w:div>
    <w:div w:id="512959246">
      <w:bodyDiv w:val="1"/>
      <w:marLeft w:val="0"/>
      <w:marRight w:val="0"/>
      <w:marTop w:val="0"/>
      <w:marBottom w:val="0"/>
      <w:divBdr>
        <w:top w:val="none" w:sz="0" w:space="0" w:color="auto"/>
        <w:left w:val="none" w:sz="0" w:space="0" w:color="auto"/>
        <w:bottom w:val="none" w:sz="0" w:space="0" w:color="auto"/>
        <w:right w:val="none" w:sz="0" w:space="0" w:color="auto"/>
      </w:divBdr>
    </w:div>
    <w:div w:id="558201992">
      <w:bodyDiv w:val="1"/>
      <w:marLeft w:val="0"/>
      <w:marRight w:val="0"/>
      <w:marTop w:val="0"/>
      <w:marBottom w:val="0"/>
      <w:divBdr>
        <w:top w:val="none" w:sz="0" w:space="0" w:color="auto"/>
        <w:left w:val="none" w:sz="0" w:space="0" w:color="auto"/>
        <w:bottom w:val="none" w:sz="0" w:space="0" w:color="auto"/>
        <w:right w:val="none" w:sz="0" w:space="0" w:color="auto"/>
      </w:divBdr>
    </w:div>
    <w:div w:id="561990051">
      <w:bodyDiv w:val="1"/>
      <w:marLeft w:val="0"/>
      <w:marRight w:val="0"/>
      <w:marTop w:val="0"/>
      <w:marBottom w:val="0"/>
      <w:divBdr>
        <w:top w:val="none" w:sz="0" w:space="0" w:color="auto"/>
        <w:left w:val="none" w:sz="0" w:space="0" w:color="auto"/>
        <w:bottom w:val="none" w:sz="0" w:space="0" w:color="auto"/>
        <w:right w:val="none" w:sz="0" w:space="0" w:color="auto"/>
      </w:divBdr>
    </w:div>
    <w:div w:id="578368172">
      <w:bodyDiv w:val="1"/>
      <w:marLeft w:val="0"/>
      <w:marRight w:val="0"/>
      <w:marTop w:val="0"/>
      <w:marBottom w:val="0"/>
      <w:divBdr>
        <w:top w:val="none" w:sz="0" w:space="0" w:color="auto"/>
        <w:left w:val="none" w:sz="0" w:space="0" w:color="auto"/>
        <w:bottom w:val="none" w:sz="0" w:space="0" w:color="auto"/>
        <w:right w:val="none" w:sz="0" w:space="0" w:color="auto"/>
      </w:divBdr>
    </w:div>
    <w:div w:id="583999588">
      <w:bodyDiv w:val="1"/>
      <w:marLeft w:val="0"/>
      <w:marRight w:val="0"/>
      <w:marTop w:val="0"/>
      <w:marBottom w:val="0"/>
      <w:divBdr>
        <w:top w:val="none" w:sz="0" w:space="0" w:color="auto"/>
        <w:left w:val="none" w:sz="0" w:space="0" w:color="auto"/>
        <w:bottom w:val="none" w:sz="0" w:space="0" w:color="auto"/>
        <w:right w:val="none" w:sz="0" w:space="0" w:color="auto"/>
      </w:divBdr>
    </w:div>
    <w:div w:id="629364238">
      <w:bodyDiv w:val="1"/>
      <w:marLeft w:val="0"/>
      <w:marRight w:val="0"/>
      <w:marTop w:val="0"/>
      <w:marBottom w:val="0"/>
      <w:divBdr>
        <w:top w:val="none" w:sz="0" w:space="0" w:color="auto"/>
        <w:left w:val="none" w:sz="0" w:space="0" w:color="auto"/>
        <w:bottom w:val="none" w:sz="0" w:space="0" w:color="auto"/>
        <w:right w:val="none" w:sz="0" w:space="0" w:color="auto"/>
      </w:divBdr>
    </w:div>
    <w:div w:id="640422857">
      <w:bodyDiv w:val="1"/>
      <w:marLeft w:val="0"/>
      <w:marRight w:val="0"/>
      <w:marTop w:val="0"/>
      <w:marBottom w:val="0"/>
      <w:divBdr>
        <w:top w:val="none" w:sz="0" w:space="0" w:color="auto"/>
        <w:left w:val="none" w:sz="0" w:space="0" w:color="auto"/>
        <w:bottom w:val="none" w:sz="0" w:space="0" w:color="auto"/>
        <w:right w:val="none" w:sz="0" w:space="0" w:color="auto"/>
      </w:divBdr>
    </w:div>
    <w:div w:id="693382135">
      <w:bodyDiv w:val="1"/>
      <w:marLeft w:val="0"/>
      <w:marRight w:val="0"/>
      <w:marTop w:val="0"/>
      <w:marBottom w:val="0"/>
      <w:divBdr>
        <w:top w:val="none" w:sz="0" w:space="0" w:color="auto"/>
        <w:left w:val="none" w:sz="0" w:space="0" w:color="auto"/>
        <w:bottom w:val="none" w:sz="0" w:space="0" w:color="auto"/>
        <w:right w:val="none" w:sz="0" w:space="0" w:color="auto"/>
      </w:divBdr>
    </w:div>
    <w:div w:id="697513356">
      <w:bodyDiv w:val="1"/>
      <w:marLeft w:val="0"/>
      <w:marRight w:val="0"/>
      <w:marTop w:val="0"/>
      <w:marBottom w:val="0"/>
      <w:divBdr>
        <w:top w:val="none" w:sz="0" w:space="0" w:color="auto"/>
        <w:left w:val="none" w:sz="0" w:space="0" w:color="auto"/>
        <w:bottom w:val="none" w:sz="0" w:space="0" w:color="auto"/>
        <w:right w:val="none" w:sz="0" w:space="0" w:color="auto"/>
      </w:divBdr>
      <w:divsChild>
        <w:div w:id="1568102654">
          <w:marLeft w:val="0"/>
          <w:marRight w:val="0"/>
          <w:marTop w:val="0"/>
          <w:marBottom w:val="0"/>
          <w:divBdr>
            <w:top w:val="none" w:sz="0" w:space="0" w:color="auto"/>
            <w:left w:val="none" w:sz="0" w:space="0" w:color="auto"/>
            <w:bottom w:val="none" w:sz="0" w:space="0" w:color="auto"/>
            <w:right w:val="none" w:sz="0" w:space="0" w:color="auto"/>
          </w:divBdr>
          <w:divsChild>
            <w:div w:id="1591307164">
              <w:marLeft w:val="0"/>
              <w:marRight w:val="0"/>
              <w:marTop w:val="0"/>
              <w:marBottom w:val="0"/>
              <w:divBdr>
                <w:top w:val="none" w:sz="0" w:space="0" w:color="auto"/>
                <w:left w:val="none" w:sz="0" w:space="0" w:color="auto"/>
                <w:bottom w:val="none" w:sz="0" w:space="0" w:color="auto"/>
                <w:right w:val="none" w:sz="0" w:space="0" w:color="auto"/>
              </w:divBdr>
              <w:divsChild>
                <w:div w:id="207189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599225">
      <w:bodyDiv w:val="1"/>
      <w:marLeft w:val="0"/>
      <w:marRight w:val="0"/>
      <w:marTop w:val="0"/>
      <w:marBottom w:val="0"/>
      <w:divBdr>
        <w:top w:val="none" w:sz="0" w:space="0" w:color="auto"/>
        <w:left w:val="none" w:sz="0" w:space="0" w:color="auto"/>
        <w:bottom w:val="none" w:sz="0" w:space="0" w:color="auto"/>
        <w:right w:val="none" w:sz="0" w:space="0" w:color="auto"/>
      </w:divBdr>
      <w:divsChild>
        <w:div w:id="1575891619">
          <w:marLeft w:val="0"/>
          <w:marRight w:val="0"/>
          <w:marTop w:val="0"/>
          <w:marBottom w:val="0"/>
          <w:divBdr>
            <w:top w:val="none" w:sz="0" w:space="0" w:color="auto"/>
            <w:left w:val="none" w:sz="0" w:space="0" w:color="auto"/>
            <w:bottom w:val="none" w:sz="0" w:space="0" w:color="auto"/>
            <w:right w:val="none" w:sz="0" w:space="0" w:color="auto"/>
          </w:divBdr>
          <w:divsChild>
            <w:div w:id="1182472319">
              <w:marLeft w:val="0"/>
              <w:marRight w:val="0"/>
              <w:marTop w:val="0"/>
              <w:marBottom w:val="0"/>
              <w:divBdr>
                <w:top w:val="none" w:sz="0" w:space="0" w:color="auto"/>
                <w:left w:val="none" w:sz="0" w:space="0" w:color="auto"/>
                <w:bottom w:val="none" w:sz="0" w:space="0" w:color="auto"/>
                <w:right w:val="none" w:sz="0" w:space="0" w:color="auto"/>
              </w:divBdr>
              <w:divsChild>
                <w:div w:id="2038850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6273185">
      <w:bodyDiv w:val="1"/>
      <w:marLeft w:val="0"/>
      <w:marRight w:val="0"/>
      <w:marTop w:val="0"/>
      <w:marBottom w:val="0"/>
      <w:divBdr>
        <w:top w:val="none" w:sz="0" w:space="0" w:color="auto"/>
        <w:left w:val="none" w:sz="0" w:space="0" w:color="auto"/>
        <w:bottom w:val="none" w:sz="0" w:space="0" w:color="auto"/>
        <w:right w:val="none" w:sz="0" w:space="0" w:color="auto"/>
      </w:divBdr>
    </w:div>
    <w:div w:id="771247258">
      <w:bodyDiv w:val="1"/>
      <w:marLeft w:val="0"/>
      <w:marRight w:val="0"/>
      <w:marTop w:val="0"/>
      <w:marBottom w:val="0"/>
      <w:divBdr>
        <w:top w:val="none" w:sz="0" w:space="0" w:color="auto"/>
        <w:left w:val="none" w:sz="0" w:space="0" w:color="auto"/>
        <w:bottom w:val="none" w:sz="0" w:space="0" w:color="auto"/>
        <w:right w:val="none" w:sz="0" w:space="0" w:color="auto"/>
      </w:divBdr>
      <w:divsChild>
        <w:div w:id="585575261">
          <w:marLeft w:val="0"/>
          <w:marRight w:val="0"/>
          <w:marTop w:val="0"/>
          <w:marBottom w:val="0"/>
          <w:divBdr>
            <w:top w:val="none" w:sz="0" w:space="0" w:color="auto"/>
            <w:left w:val="none" w:sz="0" w:space="0" w:color="auto"/>
            <w:bottom w:val="none" w:sz="0" w:space="0" w:color="auto"/>
            <w:right w:val="none" w:sz="0" w:space="0" w:color="auto"/>
          </w:divBdr>
          <w:divsChild>
            <w:div w:id="616714110">
              <w:marLeft w:val="0"/>
              <w:marRight w:val="0"/>
              <w:marTop w:val="0"/>
              <w:marBottom w:val="0"/>
              <w:divBdr>
                <w:top w:val="none" w:sz="0" w:space="0" w:color="auto"/>
                <w:left w:val="none" w:sz="0" w:space="0" w:color="auto"/>
                <w:bottom w:val="none" w:sz="0" w:space="0" w:color="auto"/>
                <w:right w:val="none" w:sz="0" w:space="0" w:color="auto"/>
              </w:divBdr>
              <w:divsChild>
                <w:div w:id="57628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806533">
      <w:bodyDiv w:val="1"/>
      <w:marLeft w:val="0"/>
      <w:marRight w:val="0"/>
      <w:marTop w:val="0"/>
      <w:marBottom w:val="0"/>
      <w:divBdr>
        <w:top w:val="none" w:sz="0" w:space="0" w:color="auto"/>
        <w:left w:val="none" w:sz="0" w:space="0" w:color="auto"/>
        <w:bottom w:val="none" w:sz="0" w:space="0" w:color="auto"/>
        <w:right w:val="none" w:sz="0" w:space="0" w:color="auto"/>
      </w:divBdr>
      <w:divsChild>
        <w:div w:id="2121680448">
          <w:marLeft w:val="0"/>
          <w:marRight w:val="0"/>
          <w:marTop w:val="0"/>
          <w:marBottom w:val="0"/>
          <w:divBdr>
            <w:top w:val="none" w:sz="0" w:space="0" w:color="auto"/>
            <w:left w:val="none" w:sz="0" w:space="0" w:color="auto"/>
            <w:bottom w:val="none" w:sz="0" w:space="0" w:color="auto"/>
            <w:right w:val="none" w:sz="0" w:space="0" w:color="auto"/>
          </w:divBdr>
          <w:divsChild>
            <w:div w:id="1487237551">
              <w:marLeft w:val="0"/>
              <w:marRight w:val="0"/>
              <w:marTop w:val="0"/>
              <w:marBottom w:val="0"/>
              <w:divBdr>
                <w:top w:val="none" w:sz="0" w:space="0" w:color="auto"/>
                <w:left w:val="none" w:sz="0" w:space="0" w:color="auto"/>
                <w:bottom w:val="none" w:sz="0" w:space="0" w:color="auto"/>
                <w:right w:val="none" w:sz="0" w:space="0" w:color="auto"/>
              </w:divBdr>
              <w:divsChild>
                <w:div w:id="34251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733619">
      <w:bodyDiv w:val="1"/>
      <w:marLeft w:val="0"/>
      <w:marRight w:val="0"/>
      <w:marTop w:val="0"/>
      <w:marBottom w:val="0"/>
      <w:divBdr>
        <w:top w:val="none" w:sz="0" w:space="0" w:color="auto"/>
        <w:left w:val="none" w:sz="0" w:space="0" w:color="auto"/>
        <w:bottom w:val="none" w:sz="0" w:space="0" w:color="auto"/>
        <w:right w:val="none" w:sz="0" w:space="0" w:color="auto"/>
      </w:divBdr>
      <w:divsChild>
        <w:div w:id="880479628">
          <w:marLeft w:val="0"/>
          <w:marRight w:val="0"/>
          <w:marTop w:val="0"/>
          <w:marBottom w:val="0"/>
          <w:divBdr>
            <w:top w:val="none" w:sz="0" w:space="0" w:color="auto"/>
            <w:left w:val="none" w:sz="0" w:space="0" w:color="auto"/>
            <w:bottom w:val="none" w:sz="0" w:space="0" w:color="auto"/>
            <w:right w:val="none" w:sz="0" w:space="0" w:color="auto"/>
          </w:divBdr>
          <w:divsChild>
            <w:div w:id="716243442">
              <w:marLeft w:val="0"/>
              <w:marRight w:val="0"/>
              <w:marTop w:val="0"/>
              <w:marBottom w:val="0"/>
              <w:divBdr>
                <w:top w:val="none" w:sz="0" w:space="0" w:color="auto"/>
                <w:left w:val="none" w:sz="0" w:space="0" w:color="auto"/>
                <w:bottom w:val="none" w:sz="0" w:space="0" w:color="auto"/>
                <w:right w:val="none" w:sz="0" w:space="0" w:color="auto"/>
              </w:divBdr>
              <w:divsChild>
                <w:div w:id="23123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157542">
      <w:bodyDiv w:val="1"/>
      <w:marLeft w:val="0"/>
      <w:marRight w:val="0"/>
      <w:marTop w:val="0"/>
      <w:marBottom w:val="0"/>
      <w:divBdr>
        <w:top w:val="none" w:sz="0" w:space="0" w:color="auto"/>
        <w:left w:val="none" w:sz="0" w:space="0" w:color="auto"/>
        <w:bottom w:val="none" w:sz="0" w:space="0" w:color="auto"/>
        <w:right w:val="none" w:sz="0" w:space="0" w:color="auto"/>
      </w:divBdr>
    </w:div>
    <w:div w:id="846751439">
      <w:bodyDiv w:val="1"/>
      <w:marLeft w:val="0"/>
      <w:marRight w:val="0"/>
      <w:marTop w:val="0"/>
      <w:marBottom w:val="0"/>
      <w:divBdr>
        <w:top w:val="none" w:sz="0" w:space="0" w:color="auto"/>
        <w:left w:val="none" w:sz="0" w:space="0" w:color="auto"/>
        <w:bottom w:val="none" w:sz="0" w:space="0" w:color="auto"/>
        <w:right w:val="none" w:sz="0" w:space="0" w:color="auto"/>
      </w:divBdr>
    </w:div>
    <w:div w:id="863251771">
      <w:bodyDiv w:val="1"/>
      <w:marLeft w:val="0"/>
      <w:marRight w:val="0"/>
      <w:marTop w:val="0"/>
      <w:marBottom w:val="0"/>
      <w:divBdr>
        <w:top w:val="none" w:sz="0" w:space="0" w:color="auto"/>
        <w:left w:val="none" w:sz="0" w:space="0" w:color="auto"/>
        <w:bottom w:val="none" w:sz="0" w:space="0" w:color="auto"/>
        <w:right w:val="none" w:sz="0" w:space="0" w:color="auto"/>
      </w:divBdr>
    </w:div>
    <w:div w:id="959189902">
      <w:bodyDiv w:val="1"/>
      <w:marLeft w:val="0"/>
      <w:marRight w:val="0"/>
      <w:marTop w:val="0"/>
      <w:marBottom w:val="0"/>
      <w:divBdr>
        <w:top w:val="none" w:sz="0" w:space="0" w:color="auto"/>
        <w:left w:val="none" w:sz="0" w:space="0" w:color="auto"/>
        <w:bottom w:val="none" w:sz="0" w:space="0" w:color="auto"/>
        <w:right w:val="none" w:sz="0" w:space="0" w:color="auto"/>
      </w:divBdr>
    </w:div>
    <w:div w:id="968128812">
      <w:bodyDiv w:val="1"/>
      <w:marLeft w:val="0"/>
      <w:marRight w:val="0"/>
      <w:marTop w:val="0"/>
      <w:marBottom w:val="0"/>
      <w:divBdr>
        <w:top w:val="none" w:sz="0" w:space="0" w:color="auto"/>
        <w:left w:val="none" w:sz="0" w:space="0" w:color="auto"/>
        <w:bottom w:val="none" w:sz="0" w:space="0" w:color="auto"/>
        <w:right w:val="none" w:sz="0" w:space="0" w:color="auto"/>
      </w:divBdr>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02900290">
      <w:bodyDiv w:val="1"/>
      <w:marLeft w:val="0"/>
      <w:marRight w:val="0"/>
      <w:marTop w:val="0"/>
      <w:marBottom w:val="0"/>
      <w:divBdr>
        <w:top w:val="none" w:sz="0" w:space="0" w:color="auto"/>
        <w:left w:val="none" w:sz="0" w:space="0" w:color="auto"/>
        <w:bottom w:val="none" w:sz="0" w:space="0" w:color="auto"/>
        <w:right w:val="none" w:sz="0" w:space="0" w:color="auto"/>
      </w:divBdr>
      <w:divsChild>
        <w:div w:id="1997681292">
          <w:marLeft w:val="0"/>
          <w:marRight w:val="0"/>
          <w:marTop w:val="0"/>
          <w:marBottom w:val="0"/>
          <w:divBdr>
            <w:top w:val="none" w:sz="0" w:space="0" w:color="auto"/>
            <w:left w:val="none" w:sz="0" w:space="0" w:color="auto"/>
            <w:bottom w:val="none" w:sz="0" w:space="0" w:color="auto"/>
            <w:right w:val="none" w:sz="0" w:space="0" w:color="auto"/>
          </w:divBdr>
          <w:divsChild>
            <w:div w:id="813302380">
              <w:marLeft w:val="0"/>
              <w:marRight w:val="0"/>
              <w:marTop w:val="0"/>
              <w:marBottom w:val="0"/>
              <w:divBdr>
                <w:top w:val="none" w:sz="0" w:space="0" w:color="auto"/>
                <w:left w:val="none" w:sz="0" w:space="0" w:color="auto"/>
                <w:bottom w:val="none" w:sz="0" w:space="0" w:color="auto"/>
                <w:right w:val="none" w:sz="0" w:space="0" w:color="auto"/>
              </w:divBdr>
              <w:divsChild>
                <w:div w:id="121465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303389">
      <w:bodyDiv w:val="1"/>
      <w:marLeft w:val="0"/>
      <w:marRight w:val="0"/>
      <w:marTop w:val="0"/>
      <w:marBottom w:val="0"/>
      <w:divBdr>
        <w:top w:val="none" w:sz="0" w:space="0" w:color="auto"/>
        <w:left w:val="none" w:sz="0" w:space="0" w:color="auto"/>
        <w:bottom w:val="none" w:sz="0" w:space="0" w:color="auto"/>
        <w:right w:val="none" w:sz="0" w:space="0" w:color="auto"/>
      </w:divBdr>
    </w:div>
    <w:div w:id="1011374078">
      <w:bodyDiv w:val="1"/>
      <w:marLeft w:val="0"/>
      <w:marRight w:val="0"/>
      <w:marTop w:val="0"/>
      <w:marBottom w:val="0"/>
      <w:divBdr>
        <w:top w:val="none" w:sz="0" w:space="0" w:color="auto"/>
        <w:left w:val="none" w:sz="0" w:space="0" w:color="auto"/>
        <w:bottom w:val="none" w:sz="0" w:space="0" w:color="auto"/>
        <w:right w:val="none" w:sz="0" w:space="0" w:color="auto"/>
      </w:divBdr>
      <w:divsChild>
        <w:div w:id="1331980050">
          <w:marLeft w:val="0"/>
          <w:marRight w:val="0"/>
          <w:marTop w:val="0"/>
          <w:marBottom w:val="0"/>
          <w:divBdr>
            <w:top w:val="none" w:sz="0" w:space="0" w:color="auto"/>
            <w:left w:val="none" w:sz="0" w:space="0" w:color="auto"/>
            <w:bottom w:val="none" w:sz="0" w:space="0" w:color="auto"/>
            <w:right w:val="none" w:sz="0" w:space="0" w:color="auto"/>
          </w:divBdr>
          <w:divsChild>
            <w:div w:id="848065516">
              <w:marLeft w:val="0"/>
              <w:marRight w:val="0"/>
              <w:marTop w:val="0"/>
              <w:marBottom w:val="0"/>
              <w:divBdr>
                <w:top w:val="none" w:sz="0" w:space="0" w:color="auto"/>
                <w:left w:val="none" w:sz="0" w:space="0" w:color="auto"/>
                <w:bottom w:val="none" w:sz="0" w:space="0" w:color="auto"/>
                <w:right w:val="none" w:sz="0" w:space="0" w:color="auto"/>
              </w:divBdr>
              <w:divsChild>
                <w:div w:id="597099268">
                  <w:marLeft w:val="0"/>
                  <w:marRight w:val="0"/>
                  <w:marTop w:val="0"/>
                  <w:marBottom w:val="0"/>
                  <w:divBdr>
                    <w:top w:val="none" w:sz="0" w:space="0" w:color="auto"/>
                    <w:left w:val="none" w:sz="0" w:space="0" w:color="auto"/>
                    <w:bottom w:val="none" w:sz="0" w:space="0" w:color="auto"/>
                    <w:right w:val="none" w:sz="0" w:space="0" w:color="auto"/>
                  </w:divBdr>
                  <w:divsChild>
                    <w:div w:id="132062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0574780">
      <w:bodyDiv w:val="1"/>
      <w:marLeft w:val="0"/>
      <w:marRight w:val="0"/>
      <w:marTop w:val="0"/>
      <w:marBottom w:val="0"/>
      <w:divBdr>
        <w:top w:val="none" w:sz="0" w:space="0" w:color="auto"/>
        <w:left w:val="none" w:sz="0" w:space="0" w:color="auto"/>
        <w:bottom w:val="none" w:sz="0" w:space="0" w:color="auto"/>
        <w:right w:val="none" w:sz="0" w:space="0" w:color="auto"/>
      </w:divBdr>
    </w:div>
    <w:div w:id="1111898506">
      <w:bodyDiv w:val="1"/>
      <w:marLeft w:val="0"/>
      <w:marRight w:val="0"/>
      <w:marTop w:val="0"/>
      <w:marBottom w:val="0"/>
      <w:divBdr>
        <w:top w:val="none" w:sz="0" w:space="0" w:color="auto"/>
        <w:left w:val="none" w:sz="0" w:space="0" w:color="auto"/>
        <w:bottom w:val="none" w:sz="0" w:space="0" w:color="auto"/>
        <w:right w:val="none" w:sz="0" w:space="0" w:color="auto"/>
      </w:divBdr>
      <w:divsChild>
        <w:div w:id="1723674649">
          <w:marLeft w:val="0"/>
          <w:marRight w:val="0"/>
          <w:marTop w:val="0"/>
          <w:marBottom w:val="0"/>
          <w:divBdr>
            <w:top w:val="none" w:sz="0" w:space="0" w:color="auto"/>
            <w:left w:val="none" w:sz="0" w:space="0" w:color="auto"/>
            <w:bottom w:val="none" w:sz="0" w:space="0" w:color="auto"/>
            <w:right w:val="none" w:sz="0" w:space="0" w:color="auto"/>
          </w:divBdr>
          <w:divsChild>
            <w:div w:id="191497372">
              <w:marLeft w:val="0"/>
              <w:marRight w:val="0"/>
              <w:marTop w:val="0"/>
              <w:marBottom w:val="0"/>
              <w:divBdr>
                <w:top w:val="none" w:sz="0" w:space="0" w:color="auto"/>
                <w:left w:val="none" w:sz="0" w:space="0" w:color="auto"/>
                <w:bottom w:val="none" w:sz="0" w:space="0" w:color="auto"/>
                <w:right w:val="none" w:sz="0" w:space="0" w:color="auto"/>
              </w:divBdr>
              <w:divsChild>
                <w:div w:id="434135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510449">
      <w:bodyDiv w:val="1"/>
      <w:marLeft w:val="0"/>
      <w:marRight w:val="0"/>
      <w:marTop w:val="0"/>
      <w:marBottom w:val="0"/>
      <w:divBdr>
        <w:top w:val="none" w:sz="0" w:space="0" w:color="auto"/>
        <w:left w:val="none" w:sz="0" w:space="0" w:color="auto"/>
        <w:bottom w:val="none" w:sz="0" w:space="0" w:color="auto"/>
        <w:right w:val="none" w:sz="0" w:space="0" w:color="auto"/>
      </w:divBdr>
    </w:div>
    <w:div w:id="1195775911">
      <w:bodyDiv w:val="1"/>
      <w:marLeft w:val="0"/>
      <w:marRight w:val="0"/>
      <w:marTop w:val="0"/>
      <w:marBottom w:val="0"/>
      <w:divBdr>
        <w:top w:val="none" w:sz="0" w:space="0" w:color="auto"/>
        <w:left w:val="none" w:sz="0" w:space="0" w:color="auto"/>
        <w:bottom w:val="none" w:sz="0" w:space="0" w:color="auto"/>
        <w:right w:val="none" w:sz="0" w:space="0" w:color="auto"/>
      </w:divBdr>
    </w:div>
    <w:div w:id="1206411485">
      <w:bodyDiv w:val="1"/>
      <w:marLeft w:val="0"/>
      <w:marRight w:val="0"/>
      <w:marTop w:val="0"/>
      <w:marBottom w:val="0"/>
      <w:divBdr>
        <w:top w:val="none" w:sz="0" w:space="0" w:color="auto"/>
        <w:left w:val="none" w:sz="0" w:space="0" w:color="auto"/>
        <w:bottom w:val="none" w:sz="0" w:space="0" w:color="auto"/>
        <w:right w:val="none" w:sz="0" w:space="0" w:color="auto"/>
      </w:divBdr>
      <w:divsChild>
        <w:div w:id="2103989412">
          <w:marLeft w:val="0"/>
          <w:marRight w:val="0"/>
          <w:marTop w:val="0"/>
          <w:marBottom w:val="0"/>
          <w:divBdr>
            <w:top w:val="none" w:sz="0" w:space="0" w:color="auto"/>
            <w:left w:val="none" w:sz="0" w:space="0" w:color="auto"/>
            <w:bottom w:val="none" w:sz="0" w:space="0" w:color="auto"/>
            <w:right w:val="none" w:sz="0" w:space="0" w:color="auto"/>
          </w:divBdr>
          <w:divsChild>
            <w:div w:id="557858376">
              <w:marLeft w:val="0"/>
              <w:marRight w:val="0"/>
              <w:marTop w:val="0"/>
              <w:marBottom w:val="0"/>
              <w:divBdr>
                <w:top w:val="none" w:sz="0" w:space="0" w:color="auto"/>
                <w:left w:val="none" w:sz="0" w:space="0" w:color="auto"/>
                <w:bottom w:val="none" w:sz="0" w:space="0" w:color="auto"/>
                <w:right w:val="none" w:sz="0" w:space="0" w:color="auto"/>
              </w:divBdr>
              <w:divsChild>
                <w:div w:id="103658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997744">
      <w:bodyDiv w:val="1"/>
      <w:marLeft w:val="0"/>
      <w:marRight w:val="0"/>
      <w:marTop w:val="0"/>
      <w:marBottom w:val="0"/>
      <w:divBdr>
        <w:top w:val="none" w:sz="0" w:space="0" w:color="auto"/>
        <w:left w:val="none" w:sz="0" w:space="0" w:color="auto"/>
        <w:bottom w:val="none" w:sz="0" w:space="0" w:color="auto"/>
        <w:right w:val="none" w:sz="0" w:space="0" w:color="auto"/>
      </w:divBdr>
    </w:div>
    <w:div w:id="1218130425">
      <w:bodyDiv w:val="1"/>
      <w:marLeft w:val="0"/>
      <w:marRight w:val="0"/>
      <w:marTop w:val="0"/>
      <w:marBottom w:val="0"/>
      <w:divBdr>
        <w:top w:val="none" w:sz="0" w:space="0" w:color="auto"/>
        <w:left w:val="none" w:sz="0" w:space="0" w:color="auto"/>
        <w:bottom w:val="none" w:sz="0" w:space="0" w:color="auto"/>
        <w:right w:val="none" w:sz="0" w:space="0" w:color="auto"/>
      </w:divBdr>
      <w:divsChild>
        <w:div w:id="37820653">
          <w:marLeft w:val="0"/>
          <w:marRight w:val="0"/>
          <w:marTop w:val="0"/>
          <w:marBottom w:val="0"/>
          <w:divBdr>
            <w:top w:val="none" w:sz="0" w:space="0" w:color="auto"/>
            <w:left w:val="none" w:sz="0" w:space="0" w:color="auto"/>
            <w:bottom w:val="none" w:sz="0" w:space="0" w:color="auto"/>
            <w:right w:val="none" w:sz="0" w:space="0" w:color="auto"/>
          </w:divBdr>
          <w:divsChild>
            <w:div w:id="78144045">
              <w:marLeft w:val="0"/>
              <w:marRight w:val="0"/>
              <w:marTop w:val="0"/>
              <w:marBottom w:val="0"/>
              <w:divBdr>
                <w:top w:val="none" w:sz="0" w:space="0" w:color="auto"/>
                <w:left w:val="none" w:sz="0" w:space="0" w:color="auto"/>
                <w:bottom w:val="none" w:sz="0" w:space="0" w:color="auto"/>
                <w:right w:val="none" w:sz="0" w:space="0" w:color="auto"/>
              </w:divBdr>
              <w:divsChild>
                <w:div w:id="64790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455175">
      <w:bodyDiv w:val="1"/>
      <w:marLeft w:val="0"/>
      <w:marRight w:val="0"/>
      <w:marTop w:val="0"/>
      <w:marBottom w:val="0"/>
      <w:divBdr>
        <w:top w:val="none" w:sz="0" w:space="0" w:color="auto"/>
        <w:left w:val="none" w:sz="0" w:space="0" w:color="auto"/>
        <w:bottom w:val="none" w:sz="0" w:space="0" w:color="auto"/>
        <w:right w:val="none" w:sz="0" w:space="0" w:color="auto"/>
      </w:divBdr>
      <w:divsChild>
        <w:div w:id="2009600727">
          <w:marLeft w:val="0"/>
          <w:marRight w:val="0"/>
          <w:marTop w:val="0"/>
          <w:marBottom w:val="0"/>
          <w:divBdr>
            <w:top w:val="none" w:sz="0" w:space="0" w:color="auto"/>
            <w:left w:val="none" w:sz="0" w:space="0" w:color="auto"/>
            <w:bottom w:val="none" w:sz="0" w:space="0" w:color="auto"/>
            <w:right w:val="none" w:sz="0" w:space="0" w:color="auto"/>
          </w:divBdr>
          <w:divsChild>
            <w:div w:id="1143692698">
              <w:marLeft w:val="0"/>
              <w:marRight w:val="0"/>
              <w:marTop w:val="0"/>
              <w:marBottom w:val="0"/>
              <w:divBdr>
                <w:top w:val="none" w:sz="0" w:space="0" w:color="auto"/>
                <w:left w:val="none" w:sz="0" w:space="0" w:color="auto"/>
                <w:bottom w:val="none" w:sz="0" w:space="0" w:color="auto"/>
                <w:right w:val="none" w:sz="0" w:space="0" w:color="auto"/>
              </w:divBdr>
              <w:divsChild>
                <w:div w:id="155079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659111">
      <w:bodyDiv w:val="1"/>
      <w:marLeft w:val="0"/>
      <w:marRight w:val="0"/>
      <w:marTop w:val="0"/>
      <w:marBottom w:val="0"/>
      <w:divBdr>
        <w:top w:val="none" w:sz="0" w:space="0" w:color="auto"/>
        <w:left w:val="none" w:sz="0" w:space="0" w:color="auto"/>
        <w:bottom w:val="none" w:sz="0" w:space="0" w:color="auto"/>
        <w:right w:val="none" w:sz="0" w:space="0" w:color="auto"/>
      </w:divBdr>
    </w:div>
    <w:div w:id="1263997860">
      <w:bodyDiv w:val="1"/>
      <w:marLeft w:val="0"/>
      <w:marRight w:val="0"/>
      <w:marTop w:val="0"/>
      <w:marBottom w:val="0"/>
      <w:divBdr>
        <w:top w:val="none" w:sz="0" w:space="0" w:color="auto"/>
        <w:left w:val="none" w:sz="0" w:space="0" w:color="auto"/>
        <w:bottom w:val="none" w:sz="0" w:space="0" w:color="auto"/>
        <w:right w:val="none" w:sz="0" w:space="0" w:color="auto"/>
      </w:divBdr>
    </w:div>
    <w:div w:id="1317686777">
      <w:bodyDiv w:val="1"/>
      <w:marLeft w:val="0"/>
      <w:marRight w:val="0"/>
      <w:marTop w:val="0"/>
      <w:marBottom w:val="0"/>
      <w:divBdr>
        <w:top w:val="none" w:sz="0" w:space="0" w:color="auto"/>
        <w:left w:val="none" w:sz="0" w:space="0" w:color="auto"/>
        <w:bottom w:val="none" w:sz="0" w:space="0" w:color="auto"/>
        <w:right w:val="none" w:sz="0" w:space="0" w:color="auto"/>
      </w:divBdr>
    </w:div>
    <w:div w:id="1344356639">
      <w:bodyDiv w:val="1"/>
      <w:marLeft w:val="0"/>
      <w:marRight w:val="0"/>
      <w:marTop w:val="0"/>
      <w:marBottom w:val="0"/>
      <w:divBdr>
        <w:top w:val="none" w:sz="0" w:space="0" w:color="auto"/>
        <w:left w:val="none" w:sz="0" w:space="0" w:color="auto"/>
        <w:bottom w:val="none" w:sz="0" w:space="0" w:color="auto"/>
        <w:right w:val="none" w:sz="0" w:space="0" w:color="auto"/>
      </w:divBdr>
    </w:div>
    <w:div w:id="1345129121">
      <w:bodyDiv w:val="1"/>
      <w:marLeft w:val="0"/>
      <w:marRight w:val="0"/>
      <w:marTop w:val="0"/>
      <w:marBottom w:val="0"/>
      <w:divBdr>
        <w:top w:val="none" w:sz="0" w:space="0" w:color="auto"/>
        <w:left w:val="none" w:sz="0" w:space="0" w:color="auto"/>
        <w:bottom w:val="none" w:sz="0" w:space="0" w:color="auto"/>
        <w:right w:val="none" w:sz="0" w:space="0" w:color="auto"/>
      </w:divBdr>
      <w:divsChild>
        <w:div w:id="1789352845">
          <w:marLeft w:val="0"/>
          <w:marRight w:val="0"/>
          <w:marTop w:val="0"/>
          <w:marBottom w:val="0"/>
          <w:divBdr>
            <w:top w:val="none" w:sz="0" w:space="0" w:color="auto"/>
            <w:left w:val="none" w:sz="0" w:space="0" w:color="auto"/>
            <w:bottom w:val="none" w:sz="0" w:space="0" w:color="auto"/>
            <w:right w:val="none" w:sz="0" w:space="0" w:color="auto"/>
          </w:divBdr>
          <w:divsChild>
            <w:div w:id="1992513975">
              <w:marLeft w:val="0"/>
              <w:marRight w:val="0"/>
              <w:marTop w:val="0"/>
              <w:marBottom w:val="0"/>
              <w:divBdr>
                <w:top w:val="none" w:sz="0" w:space="0" w:color="auto"/>
                <w:left w:val="none" w:sz="0" w:space="0" w:color="auto"/>
                <w:bottom w:val="none" w:sz="0" w:space="0" w:color="auto"/>
                <w:right w:val="none" w:sz="0" w:space="0" w:color="auto"/>
              </w:divBdr>
              <w:divsChild>
                <w:div w:id="58511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967279">
      <w:bodyDiv w:val="1"/>
      <w:marLeft w:val="0"/>
      <w:marRight w:val="0"/>
      <w:marTop w:val="0"/>
      <w:marBottom w:val="0"/>
      <w:divBdr>
        <w:top w:val="none" w:sz="0" w:space="0" w:color="auto"/>
        <w:left w:val="none" w:sz="0" w:space="0" w:color="auto"/>
        <w:bottom w:val="none" w:sz="0" w:space="0" w:color="auto"/>
        <w:right w:val="none" w:sz="0" w:space="0" w:color="auto"/>
      </w:divBdr>
    </w:div>
    <w:div w:id="1472676474">
      <w:bodyDiv w:val="1"/>
      <w:marLeft w:val="0"/>
      <w:marRight w:val="0"/>
      <w:marTop w:val="0"/>
      <w:marBottom w:val="0"/>
      <w:divBdr>
        <w:top w:val="none" w:sz="0" w:space="0" w:color="auto"/>
        <w:left w:val="none" w:sz="0" w:space="0" w:color="auto"/>
        <w:bottom w:val="none" w:sz="0" w:space="0" w:color="auto"/>
        <w:right w:val="none" w:sz="0" w:space="0" w:color="auto"/>
      </w:divBdr>
    </w:div>
    <w:div w:id="1480222242">
      <w:bodyDiv w:val="1"/>
      <w:marLeft w:val="0"/>
      <w:marRight w:val="0"/>
      <w:marTop w:val="0"/>
      <w:marBottom w:val="0"/>
      <w:divBdr>
        <w:top w:val="none" w:sz="0" w:space="0" w:color="auto"/>
        <w:left w:val="none" w:sz="0" w:space="0" w:color="auto"/>
        <w:bottom w:val="none" w:sz="0" w:space="0" w:color="auto"/>
        <w:right w:val="none" w:sz="0" w:space="0" w:color="auto"/>
      </w:divBdr>
    </w:div>
    <w:div w:id="1512375133">
      <w:bodyDiv w:val="1"/>
      <w:marLeft w:val="0"/>
      <w:marRight w:val="0"/>
      <w:marTop w:val="0"/>
      <w:marBottom w:val="0"/>
      <w:divBdr>
        <w:top w:val="none" w:sz="0" w:space="0" w:color="auto"/>
        <w:left w:val="none" w:sz="0" w:space="0" w:color="auto"/>
        <w:bottom w:val="none" w:sz="0" w:space="0" w:color="auto"/>
        <w:right w:val="none" w:sz="0" w:space="0" w:color="auto"/>
      </w:divBdr>
    </w:div>
    <w:div w:id="1518807370">
      <w:bodyDiv w:val="1"/>
      <w:marLeft w:val="0"/>
      <w:marRight w:val="0"/>
      <w:marTop w:val="0"/>
      <w:marBottom w:val="0"/>
      <w:divBdr>
        <w:top w:val="none" w:sz="0" w:space="0" w:color="auto"/>
        <w:left w:val="none" w:sz="0" w:space="0" w:color="auto"/>
        <w:bottom w:val="none" w:sz="0" w:space="0" w:color="auto"/>
        <w:right w:val="none" w:sz="0" w:space="0" w:color="auto"/>
      </w:divBdr>
      <w:divsChild>
        <w:div w:id="476731245">
          <w:marLeft w:val="0"/>
          <w:marRight w:val="0"/>
          <w:marTop w:val="0"/>
          <w:marBottom w:val="0"/>
          <w:divBdr>
            <w:top w:val="none" w:sz="0" w:space="0" w:color="auto"/>
            <w:left w:val="none" w:sz="0" w:space="0" w:color="auto"/>
            <w:bottom w:val="none" w:sz="0" w:space="0" w:color="auto"/>
            <w:right w:val="none" w:sz="0" w:space="0" w:color="auto"/>
          </w:divBdr>
          <w:divsChild>
            <w:div w:id="1833065155">
              <w:marLeft w:val="-225"/>
              <w:marRight w:val="-225"/>
              <w:marTop w:val="0"/>
              <w:marBottom w:val="0"/>
              <w:divBdr>
                <w:top w:val="none" w:sz="0" w:space="0" w:color="auto"/>
                <w:left w:val="none" w:sz="0" w:space="0" w:color="auto"/>
                <w:bottom w:val="none" w:sz="0" w:space="0" w:color="auto"/>
                <w:right w:val="none" w:sz="0" w:space="0" w:color="auto"/>
              </w:divBdr>
              <w:divsChild>
                <w:div w:id="2050259903">
                  <w:marLeft w:val="0"/>
                  <w:marRight w:val="0"/>
                  <w:marTop w:val="0"/>
                  <w:marBottom w:val="0"/>
                  <w:divBdr>
                    <w:top w:val="none" w:sz="0" w:space="0" w:color="auto"/>
                    <w:left w:val="none" w:sz="0" w:space="0" w:color="auto"/>
                    <w:bottom w:val="none" w:sz="0" w:space="0" w:color="auto"/>
                    <w:right w:val="none" w:sz="0" w:space="0" w:color="auto"/>
                  </w:divBdr>
                  <w:divsChild>
                    <w:div w:id="158579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633355">
          <w:marLeft w:val="0"/>
          <w:marRight w:val="0"/>
          <w:marTop w:val="0"/>
          <w:marBottom w:val="0"/>
          <w:divBdr>
            <w:top w:val="none" w:sz="0" w:space="0" w:color="auto"/>
            <w:left w:val="none" w:sz="0" w:space="0" w:color="auto"/>
            <w:bottom w:val="none" w:sz="0" w:space="0" w:color="auto"/>
            <w:right w:val="none" w:sz="0" w:space="0" w:color="auto"/>
          </w:divBdr>
          <w:divsChild>
            <w:div w:id="1331981140">
              <w:marLeft w:val="0"/>
              <w:marRight w:val="0"/>
              <w:marTop w:val="0"/>
              <w:marBottom w:val="0"/>
              <w:divBdr>
                <w:top w:val="none" w:sz="0" w:space="0" w:color="auto"/>
                <w:left w:val="none" w:sz="0" w:space="0" w:color="auto"/>
                <w:bottom w:val="none" w:sz="0" w:space="0" w:color="auto"/>
                <w:right w:val="none" w:sz="0" w:space="0" w:color="auto"/>
              </w:divBdr>
            </w:div>
          </w:divsChild>
        </w:div>
        <w:div w:id="764376866">
          <w:marLeft w:val="0"/>
          <w:marRight w:val="0"/>
          <w:marTop w:val="0"/>
          <w:marBottom w:val="0"/>
          <w:divBdr>
            <w:top w:val="none" w:sz="0" w:space="0" w:color="auto"/>
            <w:left w:val="none" w:sz="0" w:space="0" w:color="auto"/>
            <w:bottom w:val="none" w:sz="0" w:space="0" w:color="auto"/>
            <w:right w:val="none" w:sz="0" w:space="0" w:color="auto"/>
          </w:divBdr>
          <w:divsChild>
            <w:div w:id="1084298279">
              <w:marLeft w:val="0"/>
              <w:marRight w:val="0"/>
              <w:marTop w:val="0"/>
              <w:marBottom w:val="0"/>
              <w:divBdr>
                <w:top w:val="none" w:sz="0" w:space="0" w:color="auto"/>
                <w:left w:val="none" w:sz="0" w:space="0" w:color="auto"/>
                <w:bottom w:val="none" w:sz="0" w:space="0" w:color="auto"/>
                <w:right w:val="none" w:sz="0" w:space="0" w:color="auto"/>
              </w:divBdr>
            </w:div>
          </w:divsChild>
        </w:div>
        <w:div w:id="964962780">
          <w:marLeft w:val="0"/>
          <w:marRight w:val="0"/>
          <w:marTop w:val="0"/>
          <w:marBottom w:val="0"/>
          <w:divBdr>
            <w:top w:val="none" w:sz="0" w:space="0" w:color="auto"/>
            <w:left w:val="none" w:sz="0" w:space="0" w:color="auto"/>
            <w:bottom w:val="none" w:sz="0" w:space="0" w:color="auto"/>
            <w:right w:val="none" w:sz="0" w:space="0" w:color="auto"/>
          </w:divBdr>
          <w:divsChild>
            <w:div w:id="2104956584">
              <w:marLeft w:val="0"/>
              <w:marRight w:val="0"/>
              <w:marTop w:val="0"/>
              <w:marBottom w:val="0"/>
              <w:divBdr>
                <w:top w:val="none" w:sz="0" w:space="0" w:color="auto"/>
                <w:left w:val="none" w:sz="0" w:space="0" w:color="auto"/>
                <w:bottom w:val="none" w:sz="0" w:space="0" w:color="auto"/>
                <w:right w:val="none" w:sz="0" w:space="0" w:color="auto"/>
              </w:divBdr>
            </w:div>
          </w:divsChild>
        </w:div>
        <w:div w:id="980962652">
          <w:marLeft w:val="0"/>
          <w:marRight w:val="0"/>
          <w:marTop w:val="0"/>
          <w:marBottom w:val="0"/>
          <w:divBdr>
            <w:top w:val="none" w:sz="0" w:space="0" w:color="auto"/>
            <w:left w:val="none" w:sz="0" w:space="0" w:color="auto"/>
            <w:bottom w:val="none" w:sz="0" w:space="0" w:color="auto"/>
            <w:right w:val="none" w:sz="0" w:space="0" w:color="auto"/>
          </w:divBdr>
          <w:divsChild>
            <w:div w:id="607661347">
              <w:marLeft w:val="-225"/>
              <w:marRight w:val="-225"/>
              <w:marTop w:val="0"/>
              <w:marBottom w:val="0"/>
              <w:divBdr>
                <w:top w:val="none" w:sz="0" w:space="0" w:color="auto"/>
                <w:left w:val="none" w:sz="0" w:space="0" w:color="auto"/>
                <w:bottom w:val="none" w:sz="0" w:space="0" w:color="auto"/>
                <w:right w:val="none" w:sz="0" w:space="0" w:color="auto"/>
              </w:divBdr>
              <w:divsChild>
                <w:div w:id="1467578587">
                  <w:marLeft w:val="0"/>
                  <w:marRight w:val="0"/>
                  <w:marTop w:val="0"/>
                  <w:marBottom w:val="0"/>
                  <w:divBdr>
                    <w:top w:val="none" w:sz="0" w:space="0" w:color="auto"/>
                    <w:left w:val="none" w:sz="0" w:space="0" w:color="auto"/>
                    <w:bottom w:val="none" w:sz="0" w:space="0" w:color="auto"/>
                    <w:right w:val="none" w:sz="0" w:space="0" w:color="auto"/>
                  </w:divBdr>
                  <w:divsChild>
                    <w:div w:id="2136482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170134">
          <w:marLeft w:val="0"/>
          <w:marRight w:val="0"/>
          <w:marTop w:val="0"/>
          <w:marBottom w:val="0"/>
          <w:divBdr>
            <w:top w:val="none" w:sz="0" w:space="0" w:color="auto"/>
            <w:left w:val="none" w:sz="0" w:space="0" w:color="auto"/>
            <w:bottom w:val="none" w:sz="0" w:space="0" w:color="auto"/>
            <w:right w:val="none" w:sz="0" w:space="0" w:color="auto"/>
          </w:divBdr>
          <w:divsChild>
            <w:div w:id="158933783">
              <w:marLeft w:val="-225"/>
              <w:marRight w:val="-225"/>
              <w:marTop w:val="0"/>
              <w:marBottom w:val="0"/>
              <w:divBdr>
                <w:top w:val="none" w:sz="0" w:space="0" w:color="auto"/>
                <w:left w:val="none" w:sz="0" w:space="0" w:color="auto"/>
                <w:bottom w:val="none" w:sz="0" w:space="0" w:color="auto"/>
                <w:right w:val="none" w:sz="0" w:space="0" w:color="auto"/>
              </w:divBdr>
              <w:divsChild>
                <w:div w:id="818497918">
                  <w:marLeft w:val="0"/>
                  <w:marRight w:val="0"/>
                  <w:marTop w:val="0"/>
                  <w:marBottom w:val="0"/>
                  <w:divBdr>
                    <w:top w:val="none" w:sz="0" w:space="0" w:color="auto"/>
                    <w:left w:val="none" w:sz="0" w:space="0" w:color="auto"/>
                    <w:bottom w:val="none" w:sz="0" w:space="0" w:color="auto"/>
                    <w:right w:val="none" w:sz="0" w:space="0" w:color="auto"/>
                  </w:divBdr>
                  <w:divsChild>
                    <w:div w:id="186204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553243">
          <w:marLeft w:val="0"/>
          <w:marRight w:val="0"/>
          <w:marTop w:val="0"/>
          <w:marBottom w:val="0"/>
          <w:divBdr>
            <w:top w:val="none" w:sz="0" w:space="0" w:color="auto"/>
            <w:left w:val="none" w:sz="0" w:space="0" w:color="auto"/>
            <w:bottom w:val="none" w:sz="0" w:space="0" w:color="auto"/>
            <w:right w:val="none" w:sz="0" w:space="0" w:color="auto"/>
          </w:divBdr>
          <w:divsChild>
            <w:div w:id="491605239">
              <w:marLeft w:val="0"/>
              <w:marRight w:val="0"/>
              <w:marTop w:val="0"/>
              <w:marBottom w:val="0"/>
              <w:divBdr>
                <w:top w:val="none" w:sz="0" w:space="0" w:color="auto"/>
                <w:left w:val="none" w:sz="0" w:space="0" w:color="auto"/>
                <w:bottom w:val="none" w:sz="0" w:space="0" w:color="auto"/>
                <w:right w:val="none" w:sz="0" w:space="0" w:color="auto"/>
              </w:divBdr>
            </w:div>
          </w:divsChild>
        </w:div>
        <w:div w:id="1670405181">
          <w:marLeft w:val="0"/>
          <w:marRight w:val="0"/>
          <w:marTop w:val="0"/>
          <w:marBottom w:val="0"/>
          <w:divBdr>
            <w:top w:val="none" w:sz="0" w:space="0" w:color="auto"/>
            <w:left w:val="none" w:sz="0" w:space="0" w:color="auto"/>
            <w:bottom w:val="none" w:sz="0" w:space="0" w:color="auto"/>
            <w:right w:val="none" w:sz="0" w:space="0" w:color="auto"/>
          </w:divBdr>
          <w:divsChild>
            <w:div w:id="138084775">
              <w:marLeft w:val="-225"/>
              <w:marRight w:val="-225"/>
              <w:marTop w:val="0"/>
              <w:marBottom w:val="0"/>
              <w:divBdr>
                <w:top w:val="none" w:sz="0" w:space="0" w:color="auto"/>
                <w:left w:val="none" w:sz="0" w:space="0" w:color="auto"/>
                <w:bottom w:val="none" w:sz="0" w:space="0" w:color="auto"/>
                <w:right w:val="none" w:sz="0" w:space="0" w:color="auto"/>
              </w:divBdr>
              <w:divsChild>
                <w:div w:id="1808472286">
                  <w:marLeft w:val="0"/>
                  <w:marRight w:val="0"/>
                  <w:marTop w:val="0"/>
                  <w:marBottom w:val="0"/>
                  <w:divBdr>
                    <w:top w:val="none" w:sz="0" w:space="0" w:color="auto"/>
                    <w:left w:val="none" w:sz="0" w:space="0" w:color="auto"/>
                    <w:bottom w:val="none" w:sz="0" w:space="0" w:color="auto"/>
                    <w:right w:val="none" w:sz="0" w:space="0" w:color="auto"/>
                  </w:divBdr>
                  <w:divsChild>
                    <w:div w:id="14085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540509456">
      <w:bodyDiv w:val="1"/>
      <w:marLeft w:val="0"/>
      <w:marRight w:val="0"/>
      <w:marTop w:val="0"/>
      <w:marBottom w:val="0"/>
      <w:divBdr>
        <w:top w:val="none" w:sz="0" w:space="0" w:color="auto"/>
        <w:left w:val="none" w:sz="0" w:space="0" w:color="auto"/>
        <w:bottom w:val="none" w:sz="0" w:space="0" w:color="auto"/>
        <w:right w:val="none" w:sz="0" w:space="0" w:color="auto"/>
      </w:divBdr>
    </w:div>
    <w:div w:id="1681083084">
      <w:bodyDiv w:val="1"/>
      <w:marLeft w:val="0"/>
      <w:marRight w:val="0"/>
      <w:marTop w:val="0"/>
      <w:marBottom w:val="0"/>
      <w:divBdr>
        <w:top w:val="none" w:sz="0" w:space="0" w:color="auto"/>
        <w:left w:val="none" w:sz="0" w:space="0" w:color="auto"/>
        <w:bottom w:val="none" w:sz="0" w:space="0" w:color="auto"/>
        <w:right w:val="none" w:sz="0" w:space="0" w:color="auto"/>
      </w:divBdr>
      <w:divsChild>
        <w:div w:id="780875252">
          <w:marLeft w:val="0"/>
          <w:marRight w:val="0"/>
          <w:marTop w:val="0"/>
          <w:marBottom w:val="0"/>
          <w:divBdr>
            <w:top w:val="none" w:sz="0" w:space="0" w:color="auto"/>
            <w:left w:val="none" w:sz="0" w:space="0" w:color="auto"/>
            <w:bottom w:val="none" w:sz="0" w:space="0" w:color="auto"/>
            <w:right w:val="none" w:sz="0" w:space="0" w:color="auto"/>
          </w:divBdr>
          <w:divsChild>
            <w:div w:id="1456170346">
              <w:marLeft w:val="0"/>
              <w:marRight w:val="0"/>
              <w:marTop w:val="0"/>
              <w:marBottom w:val="0"/>
              <w:divBdr>
                <w:top w:val="none" w:sz="0" w:space="0" w:color="auto"/>
                <w:left w:val="none" w:sz="0" w:space="0" w:color="auto"/>
                <w:bottom w:val="none" w:sz="0" w:space="0" w:color="auto"/>
                <w:right w:val="none" w:sz="0" w:space="0" w:color="auto"/>
              </w:divBdr>
              <w:divsChild>
                <w:div w:id="394282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699764">
      <w:bodyDiv w:val="1"/>
      <w:marLeft w:val="0"/>
      <w:marRight w:val="0"/>
      <w:marTop w:val="0"/>
      <w:marBottom w:val="0"/>
      <w:divBdr>
        <w:top w:val="none" w:sz="0" w:space="0" w:color="auto"/>
        <w:left w:val="none" w:sz="0" w:space="0" w:color="auto"/>
        <w:bottom w:val="none" w:sz="0" w:space="0" w:color="auto"/>
        <w:right w:val="none" w:sz="0" w:space="0" w:color="auto"/>
      </w:divBdr>
      <w:divsChild>
        <w:div w:id="1336617132">
          <w:marLeft w:val="0"/>
          <w:marRight w:val="0"/>
          <w:marTop w:val="0"/>
          <w:marBottom w:val="0"/>
          <w:divBdr>
            <w:top w:val="none" w:sz="0" w:space="0" w:color="auto"/>
            <w:left w:val="none" w:sz="0" w:space="0" w:color="auto"/>
            <w:bottom w:val="none" w:sz="0" w:space="0" w:color="auto"/>
            <w:right w:val="none" w:sz="0" w:space="0" w:color="auto"/>
          </w:divBdr>
          <w:divsChild>
            <w:div w:id="1803184674">
              <w:marLeft w:val="0"/>
              <w:marRight w:val="0"/>
              <w:marTop w:val="0"/>
              <w:marBottom w:val="0"/>
              <w:divBdr>
                <w:top w:val="none" w:sz="0" w:space="0" w:color="auto"/>
                <w:left w:val="none" w:sz="0" w:space="0" w:color="auto"/>
                <w:bottom w:val="none" w:sz="0" w:space="0" w:color="auto"/>
                <w:right w:val="none" w:sz="0" w:space="0" w:color="auto"/>
              </w:divBdr>
              <w:divsChild>
                <w:div w:id="46589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559293">
      <w:bodyDiv w:val="1"/>
      <w:marLeft w:val="0"/>
      <w:marRight w:val="0"/>
      <w:marTop w:val="0"/>
      <w:marBottom w:val="0"/>
      <w:divBdr>
        <w:top w:val="none" w:sz="0" w:space="0" w:color="auto"/>
        <w:left w:val="none" w:sz="0" w:space="0" w:color="auto"/>
        <w:bottom w:val="none" w:sz="0" w:space="0" w:color="auto"/>
        <w:right w:val="none" w:sz="0" w:space="0" w:color="auto"/>
      </w:divBdr>
    </w:div>
    <w:div w:id="1762987199">
      <w:bodyDiv w:val="1"/>
      <w:marLeft w:val="0"/>
      <w:marRight w:val="0"/>
      <w:marTop w:val="0"/>
      <w:marBottom w:val="0"/>
      <w:divBdr>
        <w:top w:val="none" w:sz="0" w:space="0" w:color="auto"/>
        <w:left w:val="none" w:sz="0" w:space="0" w:color="auto"/>
        <w:bottom w:val="none" w:sz="0" w:space="0" w:color="auto"/>
        <w:right w:val="none" w:sz="0" w:space="0" w:color="auto"/>
      </w:divBdr>
    </w:div>
    <w:div w:id="1778331204">
      <w:bodyDiv w:val="1"/>
      <w:marLeft w:val="0"/>
      <w:marRight w:val="0"/>
      <w:marTop w:val="0"/>
      <w:marBottom w:val="0"/>
      <w:divBdr>
        <w:top w:val="none" w:sz="0" w:space="0" w:color="auto"/>
        <w:left w:val="none" w:sz="0" w:space="0" w:color="auto"/>
        <w:bottom w:val="none" w:sz="0" w:space="0" w:color="auto"/>
        <w:right w:val="none" w:sz="0" w:space="0" w:color="auto"/>
      </w:divBdr>
    </w:div>
    <w:div w:id="1793943180">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9982138">
      <w:bodyDiv w:val="1"/>
      <w:marLeft w:val="0"/>
      <w:marRight w:val="0"/>
      <w:marTop w:val="0"/>
      <w:marBottom w:val="0"/>
      <w:divBdr>
        <w:top w:val="none" w:sz="0" w:space="0" w:color="auto"/>
        <w:left w:val="none" w:sz="0" w:space="0" w:color="auto"/>
        <w:bottom w:val="none" w:sz="0" w:space="0" w:color="auto"/>
        <w:right w:val="none" w:sz="0" w:space="0" w:color="auto"/>
      </w:divBdr>
    </w:div>
    <w:div w:id="1835948561">
      <w:bodyDiv w:val="1"/>
      <w:marLeft w:val="0"/>
      <w:marRight w:val="0"/>
      <w:marTop w:val="0"/>
      <w:marBottom w:val="0"/>
      <w:divBdr>
        <w:top w:val="none" w:sz="0" w:space="0" w:color="auto"/>
        <w:left w:val="none" w:sz="0" w:space="0" w:color="auto"/>
        <w:bottom w:val="none" w:sz="0" w:space="0" w:color="auto"/>
        <w:right w:val="none" w:sz="0" w:space="0" w:color="auto"/>
      </w:divBdr>
    </w:div>
    <w:div w:id="1898709446">
      <w:bodyDiv w:val="1"/>
      <w:marLeft w:val="0"/>
      <w:marRight w:val="0"/>
      <w:marTop w:val="0"/>
      <w:marBottom w:val="0"/>
      <w:divBdr>
        <w:top w:val="none" w:sz="0" w:space="0" w:color="auto"/>
        <w:left w:val="none" w:sz="0" w:space="0" w:color="auto"/>
        <w:bottom w:val="none" w:sz="0" w:space="0" w:color="auto"/>
        <w:right w:val="none" w:sz="0" w:space="0" w:color="auto"/>
      </w:divBdr>
    </w:div>
    <w:div w:id="1949241770">
      <w:bodyDiv w:val="1"/>
      <w:marLeft w:val="0"/>
      <w:marRight w:val="0"/>
      <w:marTop w:val="0"/>
      <w:marBottom w:val="0"/>
      <w:divBdr>
        <w:top w:val="none" w:sz="0" w:space="0" w:color="auto"/>
        <w:left w:val="none" w:sz="0" w:space="0" w:color="auto"/>
        <w:bottom w:val="none" w:sz="0" w:space="0" w:color="auto"/>
        <w:right w:val="none" w:sz="0" w:space="0" w:color="auto"/>
      </w:divBdr>
    </w:div>
    <w:div w:id="1954706696">
      <w:bodyDiv w:val="1"/>
      <w:marLeft w:val="0"/>
      <w:marRight w:val="0"/>
      <w:marTop w:val="0"/>
      <w:marBottom w:val="0"/>
      <w:divBdr>
        <w:top w:val="none" w:sz="0" w:space="0" w:color="auto"/>
        <w:left w:val="none" w:sz="0" w:space="0" w:color="auto"/>
        <w:bottom w:val="none" w:sz="0" w:space="0" w:color="auto"/>
        <w:right w:val="none" w:sz="0" w:space="0" w:color="auto"/>
      </w:divBdr>
    </w:div>
    <w:div w:id="2013141288">
      <w:bodyDiv w:val="1"/>
      <w:marLeft w:val="0"/>
      <w:marRight w:val="0"/>
      <w:marTop w:val="0"/>
      <w:marBottom w:val="0"/>
      <w:divBdr>
        <w:top w:val="none" w:sz="0" w:space="0" w:color="auto"/>
        <w:left w:val="none" w:sz="0" w:space="0" w:color="auto"/>
        <w:bottom w:val="none" w:sz="0" w:space="0" w:color="auto"/>
        <w:right w:val="none" w:sz="0" w:space="0" w:color="auto"/>
      </w:divBdr>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759283">
      <w:bodyDiv w:val="1"/>
      <w:marLeft w:val="0"/>
      <w:marRight w:val="0"/>
      <w:marTop w:val="0"/>
      <w:marBottom w:val="0"/>
      <w:divBdr>
        <w:top w:val="none" w:sz="0" w:space="0" w:color="auto"/>
        <w:left w:val="none" w:sz="0" w:space="0" w:color="auto"/>
        <w:bottom w:val="none" w:sz="0" w:space="0" w:color="auto"/>
        <w:right w:val="none" w:sz="0" w:space="0" w:color="auto"/>
      </w:divBdr>
      <w:divsChild>
        <w:div w:id="1043671636">
          <w:marLeft w:val="0"/>
          <w:marRight w:val="0"/>
          <w:marTop w:val="0"/>
          <w:marBottom w:val="0"/>
          <w:divBdr>
            <w:top w:val="none" w:sz="0" w:space="0" w:color="auto"/>
            <w:left w:val="none" w:sz="0" w:space="0" w:color="auto"/>
            <w:bottom w:val="none" w:sz="0" w:space="0" w:color="auto"/>
            <w:right w:val="none" w:sz="0" w:space="0" w:color="auto"/>
          </w:divBdr>
          <w:divsChild>
            <w:div w:id="1372849841">
              <w:marLeft w:val="0"/>
              <w:marRight w:val="0"/>
              <w:marTop w:val="0"/>
              <w:marBottom w:val="0"/>
              <w:divBdr>
                <w:top w:val="none" w:sz="0" w:space="0" w:color="auto"/>
                <w:left w:val="none" w:sz="0" w:space="0" w:color="auto"/>
                <w:bottom w:val="none" w:sz="0" w:space="0" w:color="auto"/>
                <w:right w:val="none" w:sz="0" w:space="0" w:color="auto"/>
              </w:divBdr>
              <w:divsChild>
                <w:div w:id="32855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810262">
      <w:bodyDiv w:val="1"/>
      <w:marLeft w:val="0"/>
      <w:marRight w:val="0"/>
      <w:marTop w:val="0"/>
      <w:marBottom w:val="0"/>
      <w:divBdr>
        <w:top w:val="none" w:sz="0" w:space="0" w:color="auto"/>
        <w:left w:val="none" w:sz="0" w:space="0" w:color="auto"/>
        <w:bottom w:val="none" w:sz="0" w:space="0" w:color="auto"/>
        <w:right w:val="none" w:sz="0" w:space="0" w:color="auto"/>
      </w:divBdr>
    </w:div>
    <w:div w:id="2117015610">
      <w:bodyDiv w:val="1"/>
      <w:marLeft w:val="0"/>
      <w:marRight w:val="0"/>
      <w:marTop w:val="0"/>
      <w:marBottom w:val="0"/>
      <w:divBdr>
        <w:top w:val="none" w:sz="0" w:space="0" w:color="auto"/>
        <w:left w:val="none" w:sz="0" w:space="0" w:color="auto"/>
        <w:bottom w:val="none" w:sz="0" w:space="0" w:color="auto"/>
        <w:right w:val="none" w:sz="0" w:space="0" w:color="auto"/>
      </w:divBdr>
      <w:divsChild>
        <w:div w:id="1896307011">
          <w:marLeft w:val="0"/>
          <w:marRight w:val="0"/>
          <w:marTop w:val="0"/>
          <w:marBottom w:val="0"/>
          <w:divBdr>
            <w:top w:val="none" w:sz="0" w:space="0" w:color="auto"/>
            <w:left w:val="none" w:sz="0" w:space="0" w:color="auto"/>
            <w:bottom w:val="none" w:sz="0" w:space="0" w:color="auto"/>
            <w:right w:val="none" w:sz="0" w:space="0" w:color="auto"/>
          </w:divBdr>
          <w:divsChild>
            <w:div w:id="2072850258">
              <w:marLeft w:val="0"/>
              <w:marRight w:val="0"/>
              <w:marTop w:val="0"/>
              <w:marBottom w:val="0"/>
              <w:divBdr>
                <w:top w:val="none" w:sz="0" w:space="0" w:color="auto"/>
                <w:left w:val="none" w:sz="0" w:space="0" w:color="auto"/>
                <w:bottom w:val="none" w:sz="0" w:space="0" w:color="auto"/>
                <w:right w:val="none" w:sz="0" w:space="0" w:color="auto"/>
              </w:divBdr>
              <w:divsChild>
                <w:div w:id="2198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036845">
      <w:bodyDiv w:val="1"/>
      <w:marLeft w:val="0"/>
      <w:marRight w:val="0"/>
      <w:marTop w:val="0"/>
      <w:marBottom w:val="0"/>
      <w:divBdr>
        <w:top w:val="none" w:sz="0" w:space="0" w:color="auto"/>
        <w:left w:val="none" w:sz="0" w:space="0" w:color="auto"/>
        <w:bottom w:val="none" w:sz="0" w:space="0" w:color="auto"/>
        <w:right w:val="none" w:sz="0" w:space="0" w:color="auto"/>
      </w:divBdr>
    </w:div>
    <w:div w:id="2125418934">
      <w:bodyDiv w:val="1"/>
      <w:marLeft w:val="0"/>
      <w:marRight w:val="0"/>
      <w:marTop w:val="0"/>
      <w:marBottom w:val="0"/>
      <w:divBdr>
        <w:top w:val="none" w:sz="0" w:space="0" w:color="auto"/>
        <w:left w:val="none" w:sz="0" w:space="0" w:color="auto"/>
        <w:bottom w:val="none" w:sz="0" w:space="0" w:color="auto"/>
        <w:right w:val="none" w:sz="0" w:space="0" w:color="auto"/>
      </w:divBdr>
      <w:divsChild>
        <w:div w:id="19476557">
          <w:marLeft w:val="0"/>
          <w:marRight w:val="0"/>
          <w:marTop w:val="0"/>
          <w:marBottom w:val="0"/>
          <w:divBdr>
            <w:top w:val="none" w:sz="0" w:space="0" w:color="auto"/>
            <w:left w:val="none" w:sz="0" w:space="0" w:color="auto"/>
            <w:bottom w:val="none" w:sz="0" w:space="0" w:color="auto"/>
            <w:right w:val="none" w:sz="0" w:space="0" w:color="auto"/>
          </w:divBdr>
        </w:div>
      </w:divsChild>
    </w:div>
    <w:div w:id="21361690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nidirect.gov.uk/articles/school-terms-and-school-closures" TargetMode="External"/><Relationship Id="rId26" Type="http://schemas.openxmlformats.org/officeDocument/2006/relationships/hyperlink" Target="http://ccea.org.uk/" TargetMode="External"/><Relationship Id="rId39" Type="http://schemas.openxmlformats.org/officeDocument/2006/relationships/hyperlink" Target="http://www.jcq.org.uk/exams-office/online-forms" TargetMode="External"/><Relationship Id="rId21" Type="http://schemas.openxmlformats.org/officeDocument/2006/relationships/hyperlink" Target="https://www.jcq.org.uk/exams-office/other-documents/jcq-joint-contingency-plan/" TargetMode="External"/><Relationship Id="rId34" Type="http://schemas.openxmlformats.org/officeDocument/2006/relationships/hyperlink" Target="http://www.jcq.org.uk/exams-office/ice---instructions-for-conducting-examinations" TargetMode="External"/><Relationship Id="rId42" Type="http://schemas.openxmlformats.org/officeDocument/2006/relationships/hyperlink" Target="http://www.jcq.org.uk/exams-office/access-arrangements-and-special-consideration/regulations-and-guidance" TargetMode="External"/><Relationship Id="rId47" Type="http://schemas.openxmlformats.org/officeDocument/2006/relationships/hyperlink" Target="http://www.education-ni.gov.uk/articles/exceptional-closure-days" TargetMode="External"/><Relationship Id="rId50" Type="http://schemas.openxmlformats.org/officeDocument/2006/relationships/hyperlink" Target="https://www.ncsc.gov.uk/information/web-check" TargetMode="External"/><Relationship Id="rId55" Type="http://schemas.openxmlformats.org/officeDocument/2006/relationships/hyperlink" Target="https://www.ncsc.gov.uk/blog-post/offline-backups-in-an-online-world" TargetMode="External"/><Relationship Id="rId63"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www.education-ni.gov.uk/articles/exceptional-closure-days" TargetMode="External"/><Relationship Id="rId29" Type="http://schemas.openxmlformats.org/officeDocument/2006/relationships/hyperlink" Target="http://gov.wales/topics/educationandskills/?lang=en" TargetMode="External"/><Relationship Id="rId11" Type="http://schemas.openxmlformats.org/officeDocument/2006/relationships/endnotes" Target="endnotes.xml"/><Relationship Id="rId24" Type="http://schemas.openxmlformats.org/officeDocument/2006/relationships/hyperlink" Target="https://www.gov.uk/ofqual" TargetMode="External"/><Relationship Id="rId32" Type="http://schemas.openxmlformats.org/officeDocument/2006/relationships/hyperlink" Target="https://www.gov.uk/government/publications/exam-system-contingency-plan-england-wales-and-northern-ireland/what-schools-and-colleges-should-do-if-exams-or-other-assessments-are-seriously-disrupted" TargetMode="External"/><Relationship Id="rId37" Type="http://schemas.openxmlformats.org/officeDocument/2006/relationships/hyperlink" Target="http://www.jcq.org.uk/exams-office/general-regulations/notice-to-centres--exam-contingency-plan/" TargetMode="External"/><Relationship Id="rId40" Type="http://schemas.openxmlformats.org/officeDocument/2006/relationships/hyperlink" Target="http://www.jcq.org.uk/exams-office/online-forms" TargetMode="External"/><Relationship Id="rId45" Type="http://schemas.openxmlformats.org/officeDocument/2006/relationships/hyperlink" Target="https://gov.wales/school-closures-examinations" TargetMode="External"/><Relationship Id="rId53" Type="http://schemas.openxmlformats.org/officeDocument/2006/relationships/hyperlink" Target="https://www.ncsc.gov.uk/news/alert-targeted-ransomware-attacks-on-uk-education-sector" TargetMode="External"/><Relationship Id="rId58" Type="http://schemas.openxmlformats.org/officeDocument/2006/relationships/hyperlink" Target="https://www.youtube.com/watch?v=FppzWedY0ic&amp;t=237s" TargetMode="External"/><Relationship Id="rId5" Type="http://schemas.openxmlformats.org/officeDocument/2006/relationships/customXml" Target="../customXml/item5.xml"/><Relationship Id="rId61" Type="http://schemas.openxmlformats.org/officeDocument/2006/relationships/footer" Target="footer2.xml"/><Relationship Id="rId19" Type="http://schemas.openxmlformats.org/officeDocument/2006/relationships/hyperlink" Target="https://gov.wales/opening-schools-extremely-bad-weather-guidance-schools" TargetMode="External"/><Relationship Id="rId14" Type="http://schemas.openxmlformats.org/officeDocument/2006/relationships/hyperlink" Target="https://www.gov.uk/guidance/emergencies-and-severe-weather-schools-and-early-years-settings" TargetMode="External"/><Relationship Id="rId22" Type="http://schemas.openxmlformats.org/officeDocument/2006/relationships/hyperlink" Target="https://www.jcq.org.uk/exams-office/ice---instructions-for-conducting-examinations/centre-emergency-evacuation-procedure" TargetMode="External"/><Relationship Id="rId27" Type="http://schemas.openxmlformats.org/officeDocument/2006/relationships/hyperlink" Target="https://www.gov.uk/government/organisations/department-for-education" TargetMode="External"/><Relationship Id="rId30" Type="http://schemas.openxmlformats.org/officeDocument/2006/relationships/hyperlink" Target="https://www.ucas.com/" TargetMode="External"/><Relationship Id="rId35" Type="http://schemas.openxmlformats.org/officeDocument/2006/relationships/hyperlink" Target="http://www.jcq.org.uk/exams-office/other-documents" TargetMode="External"/><Relationship Id="rId43" Type="http://schemas.openxmlformats.org/officeDocument/2006/relationships/hyperlink" Target="https://www.gov.uk/government/publications/emergency-planning-and-response-for-education-childcare-and-childrens-social-care-settings" TargetMode="External"/><Relationship Id="rId48" Type="http://schemas.openxmlformats.org/officeDocument/2006/relationships/hyperlink" Target="http://www.education-ni.gov.uk/publications/checklist-exceptional-closure-schools" TargetMode="External"/><Relationship Id="rId56" Type="http://schemas.openxmlformats.org/officeDocument/2006/relationships/hyperlink" Target="https://www.ncsc.gov.uk/collection/small-business-guide/backing-your-data" TargetMode="External"/><Relationship Id="rId8" Type="http://schemas.openxmlformats.org/officeDocument/2006/relationships/settings" Target="settings.xml"/><Relationship Id="rId51" Type="http://schemas.openxmlformats.org/officeDocument/2006/relationships/hyperlink" Target="https://www.ncsc.gov.uk/information/mailcheck"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www.education-ni.gov.uk/publications/checklist-exceptional-closure-schools" TargetMode="External"/><Relationship Id="rId25" Type="http://schemas.openxmlformats.org/officeDocument/2006/relationships/hyperlink" Target="http://qualificationswales.org/" TargetMode="External"/><Relationship Id="rId33" Type="http://schemas.openxmlformats.org/officeDocument/2006/relationships/hyperlink" Target="https://www.gov.uk/government/publications/exam-system-contingency-plan-england-wales-and-northern-ireland" TargetMode="External"/><Relationship Id="rId38" Type="http://schemas.openxmlformats.org/officeDocument/2006/relationships/hyperlink" Target="http://www.jcq.org.uk/exams-office/general-regulations" TargetMode="External"/><Relationship Id="rId46" Type="http://schemas.openxmlformats.org/officeDocument/2006/relationships/hyperlink" Target="https://gov.wales/opening-schools-extremely-bad-weather-guidance-schools" TargetMode="External"/><Relationship Id="rId59" Type="http://schemas.openxmlformats.org/officeDocument/2006/relationships/hyperlink" Target="https://www.ncsc.gov.uk/news/school-staff-offered-training-to-help-cyber-defences" TargetMode="External"/><Relationship Id="rId20" Type="http://schemas.openxmlformats.org/officeDocument/2006/relationships/hyperlink" Target="https://www.gov.uk/government/publications/crowded-places-guidance/bomb-threats" TargetMode="External"/><Relationship Id="rId41" Type="http://schemas.openxmlformats.org/officeDocument/2006/relationships/hyperlink" Target="http://www.jcq.org.uk/exams-office/ice---instructions-for-conducting-examinations" TargetMode="External"/><Relationship Id="rId54" Type="http://schemas.openxmlformats.org/officeDocument/2006/relationships/hyperlink" Target="https://www.ncsc.gov.uk/guidance/mitigating-malware-and-ransomware-attacks"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www.gov.uk/government/publications/school-organisation-maintained-schools" TargetMode="External"/><Relationship Id="rId23" Type="http://schemas.openxmlformats.org/officeDocument/2006/relationships/hyperlink" Target="https://www.jcq.org.uk/exams-office/access-arrangements-and-special-consideration/regulations-and-guidance" TargetMode="External"/><Relationship Id="rId28" Type="http://schemas.openxmlformats.org/officeDocument/2006/relationships/hyperlink" Target="https://www.education-ni.gov.uk/" TargetMode="External"/><Relationship Id="rId36" Type="http://schemas.openxmlformats.org/officeDocument/2006/relationships/hyperlink" Target="http://www.jcq.org.uk/exams-office/other-documents" TargetMode="External"/><Relationship Id="rId49" Type="http://schemas.openxmlformats.org/officeDocument/2006/relationships/hyperlink" Target="https://www.protectuk.police.uk" TargetMode="External"/><Relationship Id="rId57" Type="http://schemas.openxmlformats.org/officeDocument/2006/relationships/hyperlink" Target="https://www.ncsc.gov.uk/section/education-skills/cyber-security-schools" TargetMode="External"/><Relationship Id="rId10" Type="http://schemas.openxmlformats.org/officeDocument/2006/relationships/footnotes" Target="footnotes.xml"/><Relationship Id="rId31" Type="http://schemas.openxmlformats.org/officeDocument/2006/relationships/hyperlink" Target="http://www.cao.ie/" TargetMode="External"/><Relationship Id="rId44" Type="http://schemas.openxmlformats.org/officeDocument/2006/relationships/hyperlink" Target="https://www.gov.uk/government/publications/dispatch-of-exam-scripts-yellow-label-service" TargetMode="External"/><Relationship Id="rId52" Type="http://schemas.openxmlformats.org/officeDocument/2006/relationships/hyperlink" Target="https://www.ncsc.gov.uk/blog-post/cyber-tools-for-uk-schools" TargetMode="External"/><Relationship Id="rId6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62D52A6F853C94FA3833F80AEE1054C" ma:contentTypeVersion="14" ma:contentTypeDescription="Create a new document." ma:contentTypeScope="" ma:versionID="cddbb155c3cbd0673caa41f270a689b3">
  <xsd:schema xmlns:xsd="http://www.w3.org/2001/XMLSchema" xmlns:xs="http://www.w3.org/2001/XMLSchema" xmlns:p="http://schemas.microsoft.com/office/2006/metadata/properties" xmlns:ns3="8faa968d-7f7b-4bd6-aa29-cae734de324d" xmlns:ns4="c6667236-143b-4bb9-9cca-8c4b59e0e662" targetNamespace="http://schemas.microsoft.com/office/2006/metadata/properties" ma:root="true" ma:fieldsID="19e0ea016ad339d5910a99bafb77621c" ns3:_="" ns4:_="">
    <xsd:import namespace="8faa968d-7f7b-4bd6-aa29-cae734de324d"/>
    <xsd:import namespace="c6667236-143b-4bb9-9cca-8c4b59e0e66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Locatio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aa968d-7f7b-4bd6-aa29-cae734de3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667236-143b-4bb9-9cca-8c4b59e0e66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8faa968d-7f7b-4bd6-aa29-cae734de324d"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BCDC7AA-1367-4C0E-8CAE-B21A6FDC92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aa968d-7f7b-4bd6-aa29-cae734de324d"/>
    <ds:schemaRef ds:uri="c6667236-143b-4bb9-9cca-8c4b59e0e6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40C9D6-B4B9-4B66-A926-E825329726D8}">
  <ds:schemaRefs>
    <ds:schemaRef ds:uri="http://schemas.openxmlformats.org/officeDocument/2006/bibliography"/>
  </ds:schemaRefs>
</ds:datastoreItem>
</file>

<file path=customXml/itemProps4.xml><?xml version="1.0" encoding="utf-8"?>
<ds:datastoreItem xmlns:ds="http://schemas.openxmlformats.org/officeDocument/2006/customXml" ds:itemID="{11879C7B-4FE9-4975-B094-8F80EF945223}">
  <ds:schemaRefs>
    <ds:schemaRef ds:uri="http://schemas.microsoft.com/sharepoint/v3/contenttype/forms"/>
  </ds:schemaRefs>
</ds:datastoreItem>
</file>

<file path=customXml/itemProps5.xml><?xml version="1.0" encoding="utf-8"?>
<ds:datastoreItem xmlns:ds="http://schemas.openxmlformats.org/officeDocument/2006/customXml" ds:itemID="{2158D5AB-ACB1-4ED0-86F5-0EA3192651C3}">
  <ds:schemaRefs>
    <ds:schemaRef ds:uri="http://schemas.microsoft.com/office/2006/metadata/properties"/>
    <ds:schemaRef ds:uri="http://schemas.microsoft.com/office/infopath/2007/PartnerControls"/>
    <ds:schemaRef ds:uri="8faa968d-7f7b-4bd6-aa29-cae734de324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4876</Words>
  <Characters>27794</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Dave Readman</cp:lastModifiedBy>
  <cp:revision>5</cp:revision>
  <cp:lastPrinted>2022-10-17T10:04:00Z</cp:lastPrinted>
  <dcterms:created xsi:type="dcterms:W3CDTF">2025-05-12T06:39:00Z</dcterms:created>
  <dcterms:modified xsi:type="dcterms:W3CDTF">2025-05-12T06:41:00Z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0x010100B62D52A6F853C94FA3833F80AEE1054C</vt:lpwstr>
  </property>
</Properties>
</file>