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B2EA0" w14:textId="515011D1" w:rsidR="002803A6" w:rsidRDefault="001B1E42" w:rsidP="001B1E42">
      <w:pPr>
        <w:tabs>
          <w:tab w:val="left" w:pos="8636"/>
        </w:tabs>
        <w:rPr>
          <w:color w:val="1C4586"/>
          <w:sz w:val="96"/>
        </w:rPr>
      </w:pPr>
      <w:r w:rsidRPr="001B1E42">
        <w:rPr>
          <w:color w:val="1C4586"/>
          <w:sz w:val="96"/>
        </w:rPr>
        <w:drawing>
          <wp:anchor distT="0" distB="0" distL="114300" distR="114300" simplePos="0" relativeHeight="251659264" behindDoc="1" locked="0" layoutInCell="1" allowOverlap="1" wp14:anchorId="0FCA19F9" wp14:editId="636EC6C6">
            <wp:simplePos x="0" y="0"/>
            <wp:positionH relativeFrom="column">
              <wp:posOffset>85725</wp:posOffset>
            </wp:positionH>
            <wp:positionV relativeFrom="paragraph">
              <wp:posOffset>0</wp:posOffset>
            </wp:positionV>
            <wp:extent cx="2247900" cy="2247900"/>
            <wp:effectExtent l="0" t="0" r="0" b="0"/>
            <wp:wrapTight wrapText="bothSides">
              <wp:wrapPolygon edited="0">
                <wp:start x="0" y="0"/>
                <wp:lineTo x="0" y="21417"/>
                <wp:lineTo x="21417" y="21417"/>
                <wp:lineTo x="21417" y="0"/>
                <wp:lineTo x="0" y="0"/>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247900" cy="2247900"/>
                    </a:xfrm>
                    <a:prstGeom prst="rect">
                      <a:avLst/>
                    </a:prstGeom>
                  </pic:spPr>
                </pic:pic>
              </a:graphicData>
            </a:graphic>
            <wp14:sizeRelH relativeFrom="page">
              <wp14:pctWidth>0</wp14:pctWidth>
            </wp14:sizeRelH>
            <wp14:sizeRelV relativeFrom="page">
              <wp14:pctHeight>0</wp14:pctHeight>
            </wp14:sizeRelV>
          </wp:anchor>
        </w:drawing>
      </w:r>
      <w:r w:rsidRPr="001B1E42">
        <w:rPr>
          <w:color w:val="1C4586"/>
          <w:sz w:val="96"/>
        </w:rPr>
        <w:drawing>
          <wp:anchor distT="0" distB="0" distL="114300" distR="114300" simplePos="0" relativeHeight="251660288" behindDoc="1" locked="0" layoutInCell="1" allowOverlap="1" wp14:anchorId="2AE4AF81" wp14:editId="686AC75A">
            <wp:simplePos x="0" y="0"/>
            <wp:positionH relativeFrom="column">
              <wp:posOffset>3564255</wp:posOffset>
            </wp:positionH>
            <wp:positionV relativeFrom="paragraph">
              <wp:posOffset>285750</wp:posOffset>
            </wp:positionV>
            <wp:extent cx="2748280" cy="1038225"/>
            <wp:effectExtent l="0" t="0" r="0" b="9525"/>
            <wp:wrapTight wrapText="bothSides">
              <wp:wrapPolygon edited="0">
                <wp:start x="16170" y="0"/>
                <wp:lineTo x="3593" y="793"/>
                <wp:lineTo x="150" y="1982"/>
                <wp:lineTo x="0" y="9512"/>
                <wp:lineTo x="0" y="10305"/>
                <wp:lineTo x="150" y="13475"/>
                <wp:lineTo x="1647" y="19817"/>
                <wp:lineTo x="1647" y="21006"/>
                <wp:lineTo x="8534" y="21402"/>
                <wp:lineTo x="19763" y="21402"/>
                <wp:lineTo x="20362" y="21006"/>
                <wp:lineTo x="20811" y="19817"/>
                <wp:lineTo x="21111" y="1585"/>
                <wp:lineTo x="20512" y="793"/>
                <wp:lineTo x="16919" y="0"/>
                <wp:lineTo x="16170" y="0"/>
              </wp:wrapPolygon>
            </wp:wrapTight>
            <wp:docPr id="3" name="Picture 3" descr="C:\Users\olivia.frings\AppData\Local\Microsoft\Windows\INetCache\Content.Outlook\SAIRQCYR\Reach Sou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livia.frings\AppData\Local\Microsoft\Windows\INetCache\Content.Outlook\SAIRQCYR\Reach South 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8280" cy="1038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B80209" w14:textId="78DA4585" w:rsidR="002803A6" w:rsidRDefault="002803A6">
      <w:pPr>
        <w:spacing w:line="1079" w:lineRule="exact"/>
        <w:ind w:left="1483" w:right="910"/>
        <w:jc w:val="center"/>
        <w:rPr>
          <w:color w:val="1C4586"/>
          <w:sz w:val="96"/>
        </w:rPr>
      </w:pPr>
    </w:p>
    <w:p w14:paraId="69DF6975" w14:textId="2BD48707" w:rsidR="002803A6" w:rsidRDefault="002803A6">
      <w:pPr>
        <w:spacing w:line="1079" w:lineRule="exact"/>
        <w:ind w:left="1483" w:right="910"/>
        <w:jc w:val="center"/>
        <w:rPr>
          <w:color w:val="1C4586"/>
          <w:sz w:val="96"/>
        </w:rPr>
      </w:pPr>
    </w:p>
    <w:p w14:paraId="65A5A731" w14:textId="331DC37E" w:rsidR="002803A6" w:rsidRDefault="002803A6">
      <w:pPr>
        <w:spacing w:line="1079" w:lineRule="exact"/>
        <w:ind w:left="1483" w:right="910"/>
        <w:jc w:val="center"/>
        <w:rPr>
          <w:color w:val="1C4586"/>
          <w:sz w:val="96"/>
        </w:rPr>
      </w:pPr>
    </w:p>
    <w:p w14:paraId="03FFF9A7" w14:textId="77777777" w:rsidR="002803A6" w:rsidRDefault="002803A6">
      <w:pPr>
        <w:spacing w:line="1079" w:lineRule="exact"/>
        <w:ind w:left="1483" w:right="910"/>
        <w:jc w:val="center"/>
        <w:rPr>
          <w:color w:val="1C4586"/>
          <w:sz w:val="96"/>
        </w:rPr>
      </w:pPr>
    </w:p>
    <w:p w14:paraId="216ABCAF" w14:textId="73CD8C71" w:rsidR="002803A6" w:rsidRPr="001B1E42" w:rsidRDefault="00C00A07" w:rsidP="00CC546F">
      <w:pPr>
        <w:spacing w:line="1079" w:lineRule="exact"/>
        <w:ind w:left="709" w:right="910"/>
        <w:jc w:val="center"/>
        <w:rPr>
          <w:b/>
          <w:color w:val="000000" w:themeColor="text1"/>
          <w:sz w:val="90"/>
          <w:szCs w:val="90"/>
        </w:rPr>
      </w:pPr>
      <w:r w:rsidRPr="001B1E42">
        <w:rPr>
          <w:b/>
          <w:color w:val="000000" w:themeColor="text1"/>
          <w:sz w:val="90"/>
          <w:szCs w:val="90"/>
        </w:rPr>
        <w:t xml:space="preserve">Feedback, </w:t>
      </w:r>
      <w:r w:rsidR="002803A6" w:rsidRPr="001B1E42">
        <w:rPr>
          <w:b/>
          <w:color w:val="000000" w:themeColor="text1"/>
          <w:sz w:val="90"/>
          <w:szCs w:val="90"/>
        </w:rPr>
        <w:t>Assessment</w:t>
      </w:r>
      <w:r w:rsidRPr="001B1E42">
        <w:rPr>
          <w:b/>
          <w:color w:val="000000" w:themeColor="text1"/>
          <w:sz w:val="90"/>
          <w:szCs w:val="90"/>
        </w:rPr>
        <w:t xml:space="preserve"> and </w:t>
      </w:r>
      <w:r w:rsidR="001F00B1" w:rsidRPr="001B1E42">
        <w:rPr>
          <w:b/>
          <w:color w:val="000000" w:themeColor="text1"/>
          <w:sz w:val="90"/>
          <w:szCs w:val="90"/>
        </w:rPr>
        <w:t>Marking</w:t>
      </w:r>
      <w:r w:rsidR="002803A6" w:rsidRPr="001B1E42">
        <w:rPr>
          <w:b/>
          <w:color w:val="000000" w:themeColor="text1"/>
          <w:sz w:val="90"/>
          <w:szCs w:val="90"/>
        </w:rPr>
        <w:t xml:space="preserve"> Policy</w:t>
      </w:r>
    </w:p>
    <w:p w14:paraId="1621E0C8" w14:textId="77777777" w:rsidR="002803A6" w:rsidRPr="002803A6" w:rsidRDefault="002803A6" w:rsidP="002803A6">
      <w:pPr>
        <w:spacing w:line="1079" w:lineRule="exact"/>
        <w:ind w:left="709" w:right="910"/>
        <w:rPr>
          <w:color w:val="000000" w:themeColor="text1"/>
          <w:sz w:val="56"/>
          <w:szCs w:val="18"/>
        </w:rPr>
      </w:pPr>
    </w:p>
    <w:p w14:paraId="0A836DDC" w14:textId="772D5F18" w:rsidR="00923D54" w:rsidRDefault="00923D54">
      <w:pPr>
        <w:pStyle w:val="BodyText"/>
        <w:rPr>
          <w:sz w:val="32"/>
        </w:rPr>
      </w:pPr>
    </w:p>
    <w:tbl>
      <w:tblPr>
        <w:tblW w:w="3858" w:type="pct"/>
        <w:tblInd w:w="1185" w:type="dxa"/>
        <w:tblCellMar>
          <w:left w:w="0" w:type="dxa"/>
          <w:right w:w="0" w:type="dxa"/>
        </w:tblCellMar>
        <w:tblLook w:val="0000" w:firstRow="0" w:lastRow="0" w:firstColumn="0" w:lastColumn="0" w:noHBand="0" w:noVBand="0"/>
      </w:tblPr>
      <w:tblGrid>
        <w:gridCol w:w="3112"/>
        <w:gridCol w:w="4920"/>
      </w:tblGrid>
      <w:tr w:rsidR="001B1E42" w:rsidRPr="00CD1EF4" w14:paraId="22AAF071" w14:textId="77777777" w:rsidTr="00887C86">
        <w:trPr>
          <w:trHeight w:val="233"/>
        </w:trPr>
        <w:tc>
          <w:tcPr>
            <w:tcW w:w="1937" w:type="pct"/>
            <w:tcBorders>
              <w:top w:val="single" w:sz="4" w:space="0" w:color="auto"/>
              <w:left w:val="single" w:sz="8" w:space="0" w:color="auto"/>
              <w:bottom w:val="nil"/>
              <w:right w:val="single" w:sz="8" w:space="0" w:color="auto"/>
            </w:tcBorders>
            <w:vAlign w:val="bottom"/>
          </w:tcPr>
          <w:p w14:paraId="3B676C90" w14:textId="77777777" w:rsidR="001B1E42" w:rsidRPr="003D2F8C" w:rsidRDefault="001B1E42" w:rsidP="00887C86">
            <w:pPr>
              <w:pStyle w:val="NoSpacing"/>
              <w:ind w:left="135"/>
              <w:rPr>
                <w:rFonts w:ascii="Arial" w:hAnsi="Arial" w:cs="Arial"/>
                <w:b/>
              </w:rPr>
            </w:pPr>
            <w:bookmarkStart w:id="0" w:name="_Hlk178753612"/>
            <w:r w:rsidRPr="003D2F8C">
              <w:rPr>
                <w:rFonts w:ascii="Arial" w:hAnsi="Arial" w:cs="Arial"/>
                <w:b/>
              </w:rPr>
              <w:t>Approval Date</w:t>
            </w:r>
          </w:p>
        </w:tc>
        <w:tc>
          <w:tcPr>
            <w:tcW w:w="3063" w:type="pct"/>
            <w:tcBorders>
              <w:top w:val="single" w:sz="4" w:space="0" w:color="auto"/>
              <w:left w:val="single" w:sz="8" w:space="0" w:color="auto"/>
              <w:bottom w:val="nil"/>
              <w:right w:val="single" w:sz="8" w:space="0" w:color="auto"/>
            </w:tcBorders>
            <w:vAlign w:val="bottom"/>
          </w:tcPr>
          <w:p w14:paraId="09BC94F3" w14:textId="0BF5E205" w:rsidR="001B1E42" w:rsidRPr="003D2F8C" w:rsidRDefault="003378F7" w:rsidP="00887C86">
            <w:pPr>
              <w:pStyle w:val="NoSpacing"/>
              <w:ind w:left="109"/>
              <w:rPr>
                <w:rFonts w:ascii="Arial" w:hAnsi="Arial" w:cs="Arial"/>
              </w:rPr>
            </w:pPr>
            <w:r>
              <w:rPr>
                <w:rFonts w:ascii="Arial" w:hAnsi="Arial" w:cs="Arial"/>
              </w:rPr>
              <w:t>December</w:t>
            </w:r>
            <w:r w:rsidR="001B1E42">
              <w:rPr>
                <w:rFonts w:ascii="Arial" w:hAnsi="Arial" w:cs="Arial"/>
              </w:rPr>
              <w:t xml:space="preserve"> 2024</w:t>
            </w:r>
          </w:p>
        </w:tc>
      </w:tr>
      <w:tr w:rsidR="001B1E42" w:rsidRPr="00CD1EF4" w14:paraId="2862D41D" w14:textId="77777777" w:rsidTr="00887C86">
        <w:trPr>
          <w:trHeight w:val="225"/>
        </w:trPr>
        <w:tc>
          <w:tcPr>
            <w:tcW w:w="1937" w:type="pct"/>
            <w:tcBorders>
              <w:top w:val="nil"/>
              <w:left w:val="single" w:sz="8" w:space="0" w:color="auto"/>
              <w:bottom w:val="single" w:sz="8" w:space="0" w:color="auto"/>
              <w:right w:val="single" w:sz="8" w:space="0" w:color="auto"/>
            </w:tcBorders>
            <w:vAlign w:val="bottom"/>
          </w:tcPr>
          <w:p w14:paraId="12D6E171" w14:textId="77777777" w:rsidR="001B1E42" w:rsidRPr="003D2F8C" w:rsidRDefault="001B1E42" w:rsidP="00887C86">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58935CFA" w14:textId="77777777" w:rsidR="001B1E42" w:rsidRPr="003D2F8C" w:rsidRDefault="001B1E42" w:rsidP="00887C86">
            <w:pPr>
              <w:pStyle w:val="NoSpacing"/>
              <w:ind w:left="109"/>
              <w:rPr>
                <w:rFonts w:ascii="Arial" w:hAnsi="Arial" w:cs="Arial"/>
              </w:rPr>
            </w:pPr>
          </w:p>
        </w:tc>
      </w:tr>
      <w:tr w:rsidR="001B1E42" w:rsidRPr="00CD1EF4" w14:paraId="37180284" w14:textId="77777777" w:rsidTr="00887C86">
        <w:trPr>
          <w:trHeight w:val="225"/>
        </w:trPr>
        <w:tc>
          <w:tcPr>
            <w:tcW w:w="1937" w:type="pct"/>
            <w:tcBorders>
              <w:top w:val="nil"/>
              <w:left w:val="single" w:sz="8" w:space="0" w:color="auto"/>
              <w:bottom w:val="nil"/>
              <w:right w:val="single" w:sz="8" w:space="0" w:color="auto"/>
            </w:tcBorders>
            <w:vAlign w:val="bottom"/>
          </w:tcPr>
          <w:p w14:paraId="72702896" w14:textId="77777777" w:rsidR="001B1E42" w:rsidRPr="003D2F8C" w:rsidRDefault="001B1E42" w:rsidP="00887C86">
            <w:pPr>
              <w:pStyle w:val="NoSpacing"/>
              <w:ind w:left="135"/>
              <w:rPr>
                <w:rFonts w:ascii="Arial" w:hAnsi="Arial" w:cs="Arial"/>
                <w:b/>
              </w:rPr>
            </w:pPr>
            <w:r w:rsidRPr="003D2F8C">
              <w:rPr>
                <w:rFonts w:ascii="Arial" w:hAnsi="Arial" w:cs="Arial"/>
                <w:b/>
              </w:rPr>
              <w:t>Policy Owner</w:t>
            </w:r>
          </w:p>
        </w:tc>
        <w:tc>
          <w:tcPr>
            <w:tcW w:w="3063" w:type="pct"/>
            <w:tcBorders>
              <w:top w:val="single" w:sz="8" w:space="0" w:color="auto"/>
              <w:left w:val="single" w:sz="8" w:space="0" w:color="auto"/>
              <w:bottom w:val="nil"/>
              <w:right w:val="single" w:sz="8" w:space="0" w:color="auto"/>
            </w:tcBorders>
            <w:vAlign w:val="bottom"/>
          </w:tcPr>
          <w:p w14:paraId="53D1EA58" w14:textId="77777777" w:rsidR="001B1E42" w:rsidRPr="003D2F8C" w:rsidRDefault="001B1E42" w:rsidP="00887C86">
            <w:pPr>
              <w:pStyle w:val="NoSpacing"/>
              <w:ind w:left="109"/>
              <w:rPr>
                <w:rFonts w:ascii="Arial" w:hAnsi="Arial" w:cs="Arial"/>
              </w:rPr>
            </w:pPr>
          </w:p>
        </w:tc>
      </w:tr>
      <w:tr w:rsidR="001B1E42" w:rsidRPr="00CD1EF4" w14:paraId="09855581" w14:textId="77777777" w:rsidTr="00887C86">
        <w:trPr>
          <w:trHeight w:val="225"/>
        </w:trPr>
        <w:tc>
          <w:tcPr>
            <w:tcW w:w="1937" w:type="pct"/>
            <w:tcBorders>
              <w:top w:val="nil"/>
              <w:left w:val="single" w:sz="8" w:space="0" w:color="auto"/>
              <w:right w:val="single" w:sz="8" w:space="0" w:color="auto"/>
            </w:tcBorders>
            <w:vAlign w:val="bottom"/>
          </w:tcPr>
          <w:p w14:paraId="2F2565E9" w14:textId="77777777" w:rsidR="001B1E42" w:rsidRPr="003D2F8C" w:rsidRDefault="001B1E42" w:rsidP="00887C86">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48C35AF5" w14:textId="77777777" w:rsidR="001B1E42" w:rsidRPr="003D2F8C" w:rsidRDefault="001B1E42" w:rsidP="00887C86">
            <w:pPr>
              <w:pStyle w:val="NoSpacing"/>
              <w:ind w:left="109"/>
              <w:rPr>
                <w:rFonts w:ascii="Arial" w:hAnsi="Arial" w:cs="Arial"/>
              </w:rPr>
            </w:pPr>
            <w:r>
              <w:rPr>
                <w:rFonts w:ascii="Arial" w:hAnsi="Arial" w:cs="Arial"/>
              </w:rPr>
              <w:t>Andy Vinton</w:t>
            </w:r>
          </w:p>
        </w:tc>
      </w:tr>
      <w:tr w:rsidR="001B1E42" w:rsidRPr="00CD1EF4" w14:paraId="0F424C50" w14:textId="77777777" w:rsidTr="00887C86">
        <w:trPr>
          <w:trHeight w:val="216"/>
        </w:trPr>
        <w:tc>
          <w:tcPr>
            <w:tcW w:w="1937" w:type="pct"/>
            <w:tcBorders>
              <w:top w:val="single" w:sz="8" w:space="0" w:color="auto"/>
              <w:left w:val="single" w:sz="8" w:space="0" w:color="auto"/>
            </w:tcBorders>
            <w:vAlign w:val="bottom"/>
          </w:tcPr>
          <w:p w14:paraId="5B2DE9F0" w14:textId="77777777" w:rsidR="001B1E42" w:rsidRPr="003D2F8C" w:rsidRDefault="001B1E42" w:rsidP="00887C86">
            <w:pPr>
              <w:pStyle w:val="NoSpacing"/>
              <w:ind w:left="135"/>
              <w:rPr>
                <w:rFonts w:ascii="Arial" w:hAnsi="Arial" w:cs="Arial"/>
                <w:b/>
              </w:rPr>
            </w:pPr>
            <w:r w:rsidRPr="003D2F8C">
              <w:rPr>
                <w:rFonts w:ascii="Arial" w:hAnsi="Arial" w:cs="Arial"/>
                <w:b/>
              </w:rPr>
              <w:t>Adopted by Trust Board</w:t>
            </w:r>
          </w:p>
        </w:tc>
        <w:tc>
          <w:tcPr>
            <w:tcW w:w="3063" w:type="pct"/>
            <w:tcBorders>
              <w:top w:val="single" w:sz="8" w:space="0" w:color="auto"/>
              <w:left w:val="single" w:sz="8" w:space="0" w:color="auto"/>
              <w:right w:val="single" w:sz="8" w:space="0" w:color="auto"/>
            </w:tcBorders>
            <w:vAlign w:val="bottom"/>
          </w:tcPr>
          <w:p w14:paraId="0B747F3F" w14:textId="77777777" w:rsidR="001B1E42" w:rsidRPr="003D2F8C" w:rsidRDefault="001B1E42" w:rsidP="00887C86">
            <w:pPr>
              <w:pStyle w:val="NoSpacing"/>
              <w:ind w:left="109"/>
              <w:rPr>
                <w:rFonts w:ascii="Arial" w:hAnsi="Arial" w:cs="Arial"/>
              </w:rPr>
            </w:pPr>
          </w:p>
        </w:tc>
      </w:tr>
      <w:tr w:rsidR="001B1E42" w:rsidRPr="00CD1EF4" w14:paraId="718CF5DF" w14:textId="77777777" w:rsidTr="00887C86">
        <w:trPr>
          <w:trHeight w:val="216"/>
        </w:trPr>
        <w:tc>
          <w:tcPr>
            <w:tcW w:w="1937" w:type="pct"/>
            <w:tcBorders>
              <w:top w:val="nil"/>
              <w:left w:val="single" w:sz="8" w:space="0" w:color="auto"/>
              <w:bottom w:val="single" w:sz="8" w:space="0" w:color="auto"/>
            </w:tcBorders>
            <w:vAlign w:val="bottom"/>
          </w:tcPr>
          <w:p w14:paraId="7D7643EB" w14:textId="77777777" w:rsidR="001B1E42" w:rsidRPr="003D2F8C" w:rsidRDefault="001B1E42" w:rsidP="00887C86">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3D188AAD" w14:textId="77777777" w:rsidR="001B1E42" w:rsidRPr="003D2F8C" w:rsidRDefault="001B1E42" w:rsidP="00887C86">
            <w:pPr>
              <w:pStyle w:val="NoSpacing"/>
              <w:ind w:left="109"/>
              <w:rPr>
                <w:rFonts w:ascii="Arial" w:hAnsi="Arial" w:cs="Arial"/>
              </w:rPr>
            </w:pPr>
          </w:p>
        </w:tc>
      </w:tr>
      <w:tr w:rsidR="001B1E42" w:rsidRPr="00CD1EF4" w14:paraId="71442A77" w14:textId="77777777" w:rsidTr="00887C86">
        <w:trPr>
          <w:trHeight w:val="231"/>
        </w:trPr>
        <w:tc>
          <w:tcPr>
            <w:tcW w:w="1937" w:type="pct"/>
            <w:tcBorders>
              <w:top w:val="nil"/>
              <w:left w:val="single" w:sz="8" w:space="0" w:color="auto"/>
              <w:bottom w:val="nil"/>
              <w:right w:val="single" w:sz="8" w:space="0" w:color="auto"/>
            </w:tcBorders>
            <w:vAlign w:val="bottom"/>
          </w:tcPr>
          <w:p w14:paraId="47C162D9" w14:textId="77777777" w:rsidR="001B1E42" w:rsidRPr="003D2F8C" w:rsidRDefault="001B1E42" w:rsidP="00887C86">
            <w:pPr>
              <w:pStyle w:val="NoSpacing"/>
              <w:ind w:left="135"/>
              <w:rPr>
                <w:rFonts w:ascii="Arial" w:hAnsi="Arial" w:cs="Arial"/>
                <w:b/>
              </w:rPr>
            </w:pPr>
            <w:r w:rsidRPr="003D2F8C">
              <w:rPr>
                <w:rFonts w:ascii="Arial" w:hAnsi="Arial" w:cs="Arial"/>
                <w:b/>
              </w:rPr>
              <w:t>Review Date</w:t>
            </w:r>
          </w:p>
        </w:tc>
        <w:tc>
          <w:tcPr>
            <w:tcW w:w="3063" w:type="pct"/>
            <w:tcBorders>
              <w:top w:val="single" w:sz="8" w:space="0" w:color="auto"/>
              <w:left w:val="single" w:sz="8" w:space="0" w:color="auto"/>
              <w:bottom w:val="nil"/>
              <w:right w:val="single" w:sz="8" w:space="0" w:color="auto"/>
            </w:tcBorders>
            <w:vAlign w:val="bottom"/>
          </w:tcPr>
          <w:p w14:paraId="60F9FBF7" w14:textId="2D4D6DF0" w:rsidR="001B1E42" w:rsidRPr="003D2F8C" w:rsidRDefault="003378F7" w:rsidP="00887C86">
            <w:pPr>
              <w:pStyle w:val="NoSpacing"/>
              <w:ind w:left="109"/>
              <w:rPr>
                <w:rFonts w:ascii="Arial" w:hAnsi="Arial" w:cs="Arial"/>
              </w:rPr>
            </w:pPr>
            <w:r>
              <w:rPr>
                <w:rFonts w:ascii="Arial" w:hAnsi="Arial" w:cs="Arial"/>
              </w:rPr>
              <w:t>December</w:t>
            </w:r>
            <w:r w:rsidR="001B1E42">
              <w:rPr>
                <w:rFonts w:ascii="Arial" w:hAnsi="Arial" w:cs="Arial"/>
              </w:rPr>
              <w:t xml:space="preserve"> 2025</w:t>
            </w:r>
          </w:p>
        </w:tc>
      </w:tr>
      <w:tr w:rsidR="001B1E42" w:rsidRPr="00CD1EF4" w14:paraId="0E9D6B3B" w14:textId="77777777" w:rsidTr="00887C86">
        <w:trPr>
          <w:trHeight w:val="227"/>
        </w:trPr>
        <w:tc>
          <w:tcPr>
            <w:tcW w:w="1937" w:type="pct"/>
            <w:tcBorders>
              <w:top w:val="nil"/>
              <w:left w:val="single" w:sz="8" w:space="0" w:color="auto"/>
              <w:bottom w:val="single" w:sz="8" w:space="0" w:color="auto"/>
              <w:right w:val="single" w:sz="8" w:space="0" w:color="auto"/>
            </w:tcBorders>
            <w:vAlign w:val="bottom"/>
          </w:tcPr>
          <w:p w14:paraId="5F1DFB1C" w14:textId="77777777" w:rsidR="001B1E42" w:rsidRPr="003D2F8C" w:rsidRDefault="001B1E42" w:rsidP="00887C86">
            <w:pPr>
              <w:adjustRightInd w:val="0"/>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1C373FF5" w14:textId="77777777" w:rsidR="001B1E42" w:rsidRPr="00CD1EF4" w:rsidRDefault="001B1E42" w:rsidP="00887C86">
            <w:pPr>
              <w:adjustRightInd w:val="0"/>
              <w:rPr>
                <w:rFonts w:ascii="Arial" w:hAnsi="Arial" w:cs="Arial"/>
              </w:rPr>
            </w:pPr>
          </w:p>
        </w:tc>
      </w:tr>
      <w:bookmarkEnd w:id="0"/>
    </w:tbl>
    <w:p w14:paraId="0DF5B13A" w14:textId="072F61EF" w:rsidR="00923D54" w:rsidRDefault="00923D54" w:rsidP="001265F8">
      <w:pPr>
        <w:pStyle w:val="BodyText"/>
        <w:ind w:left="112"/>
        <w:sectPr w:rsidR="00923D54">
          <w:footerReference w:type="default" r:id="rId13"/>
          <w:type w:val="continuous"/>
          <w:pgSz w:w="11910" w:h="16840"/>
          <w:pgMar w:top="1140" w:right="740" w:bottom="1660" w:left="740" w:header="720" w:footer="1469" w:gutter="0"/>
          <w:pgNumType w:start="1"/>
          <w:cols w:space="720"/>
        </w:sectPr>
      </w:pPr>
    </w:p>
    <w:p w14:paraId="1936C163" w14:textId="77777777" w:rsidR="0014491F" w:rsidRDefault="0014491F" w:rsidP="0014491F">
      <w:r>
        <w:rPr>
          <w:b/>
          <w:sz w:val="24"/>
          <w:szCs w:val="24"/>
        </w:rPr>
        <w:lastRenderedPageBreak/>
        <w:t>Introduction</w:t>
      </w:r>
    </w:p>
    <w:p w14:paraId="64A5B859" w14:textId="77777777" w:rsidR="0014491F" w:rsidRDefault="0014491F" w:rsidP="0014491F"/>
    <w:p w14:paraId="035A9C5D" w14:textId="7B6C8850" w:rsidR="0014491F" w:rsidRDefault="00951E6E" w:rsidP="00986584">
      <w:pPr>
        <w:jc w:val="both"/>
        <w:rPr>
          <w:rFonts w:ascii="Helvetica" w:hAnsi="Helvetica" w:cs="Helvetica"/>
          <w:color w:val="0B0C0C"/>
          <w:sz w:val="24"/>
          <w:szCs w:val="24"/>
          <w:shd w:val="clear" w:color="auto" w:fill="FFFFFF"/>
        </w:rPr>
      </w:pPr>
      <w:r>
        <w:t xml:space="preserve">Planning and assessment are always carried out for a purpose with the intrinsic aim of supporting student progress. Assessment that is both valid and reliable are invaluable in offering rigorous, systematic information to teachers to inform </w:t>
      </w:r>
      <w:r w:rsidR="001648DC">
        <w:t xml:space="preserve">them of </w:t>
      </w:r>
      <w:r w:rsidR="00713C3E">
        <w:t xml:space="preserve">future planning and </w:t>
      </w:r>
      <w:r w:rsidR="001648DC">
        <w:t>where pupils are at that moment in time.</w:t>
      </w:r>
    </w:p>
    <w:p w14:paraId="53D9286A" w14:textId="77777777" w:rsidR="0014491F" w:rsidRDefault="0014491F" w:rsidP="00986584">
      <w:pPr>
        <w:jc w:val="both"/>
        <w:rPr>
          <w:rFonts w:ascii="Helvetica" w:hAnsi="Helvetica" w:cs="Helvetica"/>
          <w:color w:val="0B0C0C"/>
          <w:sz w:val="24"/>
          <w:szCs w:val="24"/>
          <w:shd w:val="clear" w:color="auto" w:fill="FFFFFF"/>
        </w:rPr>
      </w:pPr>
    </w:p>
    <w:p w14:paraId="6C250D54" w14:textId="77777777" w:rsidR="00627F16" w:rsidRPr="00B54FCF" w:rsidRDefault="00627F16" w:rsidP="00627F16">
      <w:pPr>
        <w:pBdr>
          <w:top w:val="none" w:sz="0" w:space="0" w:color="000000"/>
          <w:left w:val="none" w:sz="0" w:space="0" w:color="000000"/>
          <w:bottom w:val="none" w:sz="0" w:space="0" w:color="000000"/>
          <w:right w:val="none" w:sz="0" w:space="0" w:color="000000"/>
          <w:between w:val="none" w:sz="0" w:space="0" w:color="000000"/>
        </w:pBdr>
        <w:rPr>
          <w:b/>
          <w:sz w:val="24"/>
          <w:szCs w:val="24"/>
        </w:rPr>
      </w:pPr>
      <w:r w:rsidRPr="00B54FCF">
        <w:rPr>
          <w:b/>
          <w:sz w:val="24"/>
          <w:szCs w:val="24"/>
        </w:rPr>
        <w:t>Aims and objectives</w:t>
      </w:r>
    </w:p>
    <w:p w14:paraId="647D3FFB" w14:textId="77777777" w:rsidR="00627F16" w:rsidRDefault="00627F16" w:rsidP="00627F16">
      <w:pPr>
        <w:rPr>
          <w:b/>
          <w:color w:val="00B050"/>
        </w:rPr>
      </w:pPr>
    </w:p>
    <w:p w14:paraId="73F118FA" w14:textId="04B39F0B" w:rsidR="00627F16" w:rsidRDefault="00627F16" w:rsidP="00986584">
      <w:pPr>
        <w:jc w:val="both"/>
      </w:pPr>
      <w:r>
        <w:t>This policy aims to</w:t>
      </w:r>
      <w:r w:rsidR="00A20948">
        <w:t xml:space="preserve"> help subject teachers identify</w:t>
      </w:r>
      <w:r>
        <w:t xml:space="preserve">: </w:t>
      </w:r>
    </w:p>
    <w:p w14:paraId="468AC901" w14:textId="77777777" w:rsidR="00627F16" w:rsidRDefault="00627F16" w:rsidP="00986584">
      <w:pPr>
        <w:jc w:val="both"/>
      </w:pPr>
    </w:p>
    <w:p w14:paraId="3619820D" w14:textId="0F1EABCB" w:rsidR="0014491F" w:rsidRDefault="00A20948" w:rsidP="00627F16">
      <w:pPr>
        <w:pStyle w:val="ListParagraph"/>
        <w:numPr>
          <w:ilvl w:val="0"/>
          <w:numId w:val="14"/>
        </w:numPr>
        <w:jc w:val="both"/>
      </w:pPr>
      <w:r>
        <w:t>Where the learner is right now</w:t>
      </w:r>
    </w:p>
    <w:p w14:paraId="26B15514" w14:textId="006EDF8C" w:rsidR="00A20948" w:rsidRDefault="00A20948" w:rsidP="00627F16">
      <w:pPr>
        <w:pStyle w:val="ListParagraph"/>
        <w:numPr>
          <w:ilvl w:val="0"/>
          <w:numId w:val="14"/>
        </w:numPr>
        <w:jc w:val="both"/>
      </w:pPr>
      <w:r>
        <w:t>Where the learner needs to be</w:t>
      </w:r>
    </w:p>
    <w:p w14:paraId="3150F8C7" w14:textId="57ECC333" w:rsidR="00A20948" w:rsidRDefault="00A20948" w:rsidP="00627F16">
      <w:pPr>
        <w:pStyle w:val="ListParagraph"/>
        <w:numPr>
          <w:ilvl w:val="0"/>
          <w:numId w:val="14"/>
        </w:numPr>
        <w:jc w:val="both"/>
      </w:pPr>
      <w:r>
        <w:t>How they get there</w:t>
      </w:r>
    </w:p>
    <w:p w14:paraId="7B40933A" w14:textId="77777777" w:rsidR="00627F16" w:rsidRPr="008F4582" w:rsidRDefault="00627F16" w:rsidP="00986584">
      <w:pPr>
        <w:jc w:val="both"/>
        <w:rPr>
          <w:rFonts w:asciiTheme="minorHAnsi" w:hAnsiTheme="minorHAnsi" w:cstheme="minorHAnsi"/>
          <w:color w:val="0B0C0C"/>
          <w:shd w:val="clear" w:color="auto" w:fill="FFFFFF"/>
        </w:rPr>
      </w:pPr>
    </w:p>
    <w:p w14:paraId="5A9937DB" w14:textId="2F198223" w:rsidR="00986584" w:rsidRPr="008F4582" w:rsidRDefault="001D1F2C" w:rsidP="00986584">
      <w:pPr>
        <w:jc w:val="both"/>
        <w:rPr>
          <w:rFonts w:asciiTheme="minorHAnsi" w:hAnsiTheme="minorHAnsi" w:cstheme="minorHAnsi"/>
          <w:color w:val="0B0C0C"/>
          <w:shd w:val="clear" w:color="auto" w:fill="FFFFFF"/>
        </w:rPr>
      </w:pPr>
      <w:r w:rsidRPr="008F4582">
        <w:rPr>
          <w:rFonts w:asciiTheme="minorHAnsi" w:hAnsiTheme="minorHAnsi" w:cstheme="minorHAnsi"/>
          <w:color w:val="0B0C0C"/>
          <w:shd w:val="clear" w:color="auto" w:fill="FFFFFF"/>
        </w:rPr>
        <w:t xml:space="preserve">“…too many teachers focus on the purpose of feedback as changing or improving the work, whereas the major purpose of feedback should be to improve the student.” </w:t>
      </w:r>
    </w:p>
    <w:p w14:paraId="6BA28721" w14:textId="3F8D25E8" w:rsidR="001D1F2C" w:rsidRPr="008F4582" w:rsidRDefault="001D1F2C" w:rsidP="00986584">
      <w:pPr>
        <w:jc w:val="right"/>
        <w:rPr>
          <w:rFonts w:asciiTheme="minorHAnsi" w:hAnsiTheme="minorHAnsi" w:cstheme="minorHAnsi"/>
          <w:color w:val="0B0C0C"/>
          <w:shd w:val="clear" w:color="auto" w:fill="FFFFFF"/>
        </w:rPr>
      </w:pPr>
      <w:r w:rsidRPr="008F4582">
        <w:rPr>
          <w:rFonts w:asciiTheme="minorHAnsi" w:hAnsiTheme="minorHAnsi" w:cstheme="minorHAnsi"/>
          <w:b/>
          <w:bCs/>
          <w:i/>
          <w:iCs/>
          <w:color w:val="0B0C0C"/>
          <w:shd w:val="clear" w:color="auto" w:fill="FFFFFF"/>
        </w:rPr>
        <w:t>Dylan Wiliam</w:t>
      </w:r>
    </w:p>
    <w:p w14:paraId="5526EBCE" w14:textId="77777777" w:rsidR="00923D54" w:rsidRPr="008F4582" w:rsidRDefault="00923D54" w:rsidP="00986584">
      <w:pPr>
        <w:pStyle w:val="BodyText"/>
        <w:jc w:val="both"/>
        <w:rPr>
          <w:rFonts w:asciiTheme="minorHAnsi" w:hAnsiTheme="minorHAnsi" w:cstheme="minorHAnsi"/>
          <w:b/>
          <w:sz w:val="22"/>
          <w:szCs w:val="22"/>
        </w:rPr>
      </w:pPr>
    </w:p>
    <w:p w14:paraId="67206E95" w14:textId="3B8D90AA" w:rsidR="00923D54" w:rsidRPr="008F4582" w:rsidRDefault="00250BA3" w:rsidP="00986584">
      <w:pPr>
        <w:pStyle w:val="Heading1"/>
        <w:spacing w:before="44"/>
        <w:ind w:left="0"/>
        <w:jc w:val="both"/>
        <w:rPr>
          <w:rFonts w:asciiTheme="minorHAnsi" w:hAnsiTheme="minorHAnsi" w:cstheme="minorHAnsi"/>
          <w:sz w:val="22"/>
          <w:szCs w:val="22"/>
        </w:rPr>
      </w:pPr>
      <w:r w:rsidRPr="008F4582">
        <w:rPr>
          <w:rFonts w:asciiTheme="minorHAnsi" w:hAnsiTheme="minorHAnsi" w:cstheme="minorHAnsi"/>
          <w:sz w:val="22"/>
          <w:szCs w:val="22"/>
        </w:rPr>
        <w:t>Feedback</w:t>
      </w:r>
      <w:r w:rsidR="00422C5D" w:rsidRPr="008F4582">
        <w:rPr>
          <w:rFonts w:asciiTheme="minorHAnsi" w:hAnsiTheme="minorHAnsi" w:cstheme="minorHAnsi"/>
          <w:sz w:val="22"/>
          <w:szCs w:val="22"/>
        </w:rPr>
        <w:t xml:space="preserve"> (Formative Assessment)</w:t>
      </w:r>
      <w:r w:rsidR="00076B31" w:rsidRPr="008F4582">
        <w:rPr>
          <w:rFonts w:asciiTheme="minorHAnsi" w:hAnsiTheme="minorHAnsi" w:cstheme="minorHAnsi"/>
          <w:sz w:val="22"/>
          <w:szCs w:val="22"/>
        </w:rPr>
        <w:t xml:space="preserve"> – to link with the EFA project The Peak Academy is currently undertaki</w:t>
      </w:r>
      <w:r w:rsidR="00FD4B57" w:rsidRPr="008F4582">
        <w:rPr>
          <w:rFonts w:asciiTheme="minorHAnsi" w:hAnsiTheme="minorHAnsi" w:cstheme="minorHAnsi"/>
          <w:sz w:val="22"/>
          <w:szCs w:val="22"/>
        </w:rPr>
        <w:t>n</w:t>
      </w:r>
      <w:r w:rsidR="00076B31" w:rsidRPr="008F4582">
        <w:rPr>
          <w:rFonts w:asciiTheme="minorHAnsi" w:hAnsiTheme="minorHAnsi" w:cstheme="minorHAnsi"/>
          <w:sz w:val="22"/>
          <w:szCs w:val="22"/>
        </w:rPr>
        <w:t>g</w:t>
      </w:r>
    </w:p>
    <w:p w14:paraId="623F3067" w14:textId="70A80C87" w:rsidR="00923D54" w:rsidRPr="008F4582" w:rsidRDefault="00923D54" w:rsidP="00986584">
      <w:pPr>
        <w:pStyle w:val="BodyText"/>
        <w:spacing w:before="11"/>
        <w:jc w:val="both"/>
        <w:rPr>
          <w:rFonts w:asciiTheme="minorHAnsi" w:hAnsiTheme="minorHAnsi" w:cstheme="minorHAnsi"/>
          <w:b/>
          <w:sz w:val="22"/>
          <w:szCs w:val="22"/>
        </w:rPr>
      </w:pPr>
    </w:p>
    <w:p w14:paraId="79F58DE0" w14:textId="735BF222" w:rsidR="00076B31" w:rsidRPr="008F4582" w:rsidRDefault="00076B31" w:rsidP="00986584">
      <w:pPr>
        <w:pStyle w:val="BodyText"/>
        <w:spacing w:before="11"/>
        <w:jc w:val="both"/>
        <w:rPr>
          <w:rFonts w:asciiTheme="minorHAnsi" w:hAnsiTheme="minorHAnsi" w:cstheme="minorHAnsi"/>
          <w:color w:val="323232"/>
          <w:sz w:val="22"/>
          <w:szCs w:val="22"/>
        </w:rPr>
      </w:pPr>
      <w:r w:rsidRPr="008F4582">
        <w:rPr>
          <w:rFonts w:asciiTheme="minorHAnsi" w:hAnsiTheme="minorHAnsi" w:cstheme="minorHAnsi"/>
          <w:color w:val="323232"/>
          <w:sz w:val="22"/>
          <w:szCs w:val="22"/>
        </w:rPr>
        <w:t>As professionals we will always aim to use the best feedback methods available to us</w:t>
      </w:r>
      <w:r w:rsidRPr="008F4582">
        <w:rPr>
          <w:rFonts w:asciiTheme="minorHAnsi" w:hAnsiTheme="minorHAnsi" w:cstheme="minorHAnsi"/>
          <w:sz w:val="22"/>
          <w:szCs w:val="22"/>
        </w:rPr>
        <w:t>. R</w:t>
      </w:r>
      <w:r w:rsidRPr="008F4582">
        <w:rPr>
          <w:rFonts w:asciiTheme="minorHAnsi" w:hAnsiTheme="minorHAnsi" w:cstheme="minorHAnsi"/>
          <w:color w:val="323232"/>
          <w:sz w:val="22"/>
          <w:szCs w:val="22"/>
        </w:rPr>
        <w:t>ather than trying to make our approach fit the need for evidence, we’ve taken the opposite approach and instead we have suggested the evidence that may be found in our classrooms and books.</w:t>
      </w:r>
    </w:p>
    <w:p w14:paraId="2965034E" w14:textId="77777777" w:rsidR="00076B31" w:rsidRPr="008F4582" w:rsidRDefault="00076B31" w:rsidP="00986584">
      <w:pPr>
        <w:pStyle w:val="BodyText"/>
        <w:spacing w:before="11"/>
        <w:jc w:val="both"/>
        <w:rPr>
          <w:rFonts w:asciiTheme="minorHAnsi" w:hAnsiTheme="minorHAnsi" w:cstheme="minorHAnsi"/>
          <w:b/>
          <w:sz w:val="22"/>
          <w:szCs w:val="22"/>
        </w:rPr>
      </w:pPr>
    </w:p>
    <w:p w14:paraId="0F83E187" w14:textId="04C7EDA3" w:rsidR="00076B31" w:rsidRPr="008F4582" w:rsidRDefault="00076B31" w:rsidP="00076B31">
      <w:pPr>
        <w:pStyle w:val="Default"/>
        <w:rPr>
          <w:rFonts w:asciiTheme="minorHAnsi" w:hAnsiTheme="minorHAnsi" w:cstheme="minorHAnsi"/>
          <w:color w:val="323232"/>
          <w:sz w:val="22"/>
          <w:szCs w:val="22"/>
        </w:rPr>
      </w:pPr>
      <w:r w:rsidRPr="008F4582">
        <w:rPr>
          <w:rFonts w:asciiTheme="minorHAnsi" w:hAnsiTheme="minorHAnsi" w:cstheme="minorHAnsi"/>
          <w:color w:val="323232"/>
          <w:sz w:val="22"/>
          <w:szCs w:val="22"/>
        </w:rPr>
        <w:t xml:space="preserve">Feedback could be written or verbal, from the teacher, peers or themselves – but the intention is the same – to close the learning gap. Effective feedback has the following principles: </w:t>
      </w:r>
    </w:p>
    <w:p w14:paraId="04F43EDD" w14:textId="77777777" w:rsidR="00076B31" w:rsidRPr="008F4582" w:rsidRDefault="00076B31" w:rsidP="00076B31">
      <w:pPr>
        <w:pStyle w:val="Default"/>
        <w:rPr>
          <w:rFonts w:asciiTheme="minorHAnsi" w:hAnsiTheme="minorHAnsi" w:cstheme="minorHAnsi"/>
          <w:sz w:val="22"/>
          <w:szCs w:val="22"/>
        </w:rPr>
      </w:pPr>
    </w:p>
    <w:p w14:paraId="516FA839" w14:textId="77777777" w:rsidR="00076B31" w:rsidRPr="008F4582" w:rsidRDefault="00076B31" w:rsidP="00076B31">
      <w:pPr>
        <w:pStyle w:val="Default"/>
        <w:rPr>
          <w:rFonts w:asciiTheme="minorHAnsi" w:hAnsiTheme="minorHAnsi" w:cstheme="minorHAnsi"/>
          <w:sz w:val="22"/>
          <w:szCs w:val="22"/>
        </w:rPr>
      </w:pPr>
      <w:r w:rsidRPr="008F4582">
        <w:rPr>
          <w:rFonts w:asciiTheme="minorHAnsi" w:hAnsiTheme="minorHAnsi" w:cstheme="minorHAnsi"/>
          <w:b/>
          <w:bCs/>
          <w:sz w:val="22"/>
          <w:szCs w:val="22"/>
        </w:rPr>
        <w:t>1</w:t>
      </w:r>
      <w:r w:rsidRPr="008F4582">
        <w:rPr>
          <w:rFonts w:asciiTheme="minorHAnsi" w:hAnsiTheme="minorHAnsi" w:cstheme="minorHAnsi"/>
          <w:sz w:val="22"/>
          <w:szCs w:val="22"/>
        </w:rPr>
        <w:t xml:space="preserve">. Feedback is </w:t>
      </w:r>
      <w:r w:rsidRPr="008F4582">
        <w:rPr>
          <w:rFonts w:asciiTheme="minorHAnsi" w:hAnsiTheme="minorHAnsi" w:cstheme="minorHAnsi"/>
          <w:b/>
          <w:bCs/>
          <w:i/>
          <w:iCs/>
          <w:sz w:val="22"/>
          <w:szCs w:val="22"/>
        </w:rPr>
        <w:t xml:space="preserve">regular </w:t>
      </w:r>
      <w:r w:rsidRPr="008F4582">
        <w:rPr>
          <w:rFonts w:asciiTheme="minorHAnsi" w:hAnsiTheme="minorHAnsi" w:cstheme="minorHAnsi"/>
          <w:sz w:val="22"/>
          <w:szCs w:val="22"/>
        </w:rPr>
        <w:t xml:space="preserve">so that students can redirect learning swiftly and make rapid progress </w:t>
      </w:r>
    </w:p>
    <w:p w14:paraId="439564AE" w14:textId="77777777" w:rsidR="00076B31" w:rsidRPr="008F4582" w:rsidRDefault="00076B31" w:rsidP="00076B31">
      <w:pPr>
        <w:pStyle w:val="Default"/>
        <w:rPr>
          <w:rFonts w:asciiTheme="minorHAnsi" w:hAnsiTheme="minorHAnsi" w:cstheme="minorHAnsi"/>
          <w:sz w:val="22"/>
          <w:szCs w:val="22"/>
        </w:rPr>
      </w:pPr>
      <w:r w:rsidRPr="008F4582">
        <w:rPr>
          <w:rFonts w:asciiTheme="minorHAnsi" w:hAnsiTheme="minorHAnsi" w:cstheme="minorHAnsi"/>
          <w:sz w:val="22"/>
          <w:szCs w:val="22"/>
        </w:rPr>
        <w:t xml:space="preserve">2. Feedback is </w:t>
      </w:r>
      <w:r w:rsidRPr="008F4582">
        <w:rPr>
          <w:rFonts w:asciiTheme="minorHAnsi" w:hAnsiTheme="minorHAnsi" w:cstheme="minorHAnsi"/>
          <w:b/>
          <w:bCs/>
          <w:i/>
          <w:iCs/>
          <w:sz w:val="22"/>
          <w:szCs w:val="22"/>
        </w:rPr>
        <w:t xml:space="preserve">specific </w:t>
      </w:r>
      <w:r w:rsidRPr="008F4582">
        <w:rPr>
          <w:rFonts w:asciiTheme="minorHAnsi" w:hAnsiTheme="minorHAnsi" w:cstheme="minorHAnsi"/>
          <w:sz w:val="22"/>
          <w:szCs w:val="22"/>
        </w:rPr>
        <w:t xml:space="preserve">so that students are in no doubt about how to close the gap </w:t>
      </w:r>
    </w:p>
    <w:p w14:paraId="5544361C" w14:textId="77777777" w:rsidR="00076B31" w:rsidRPr="008F4582" w:rsidRDefault="00076B31" w:rsidP="00076B31">
      <w:pPr>
        <w:pStyle w:val="Default"/>
        <w:rPr>
          <w:rFonts w:asciiTheme="minorHAnsi" w:hAnsiTheme="minorHAnsi" w:cstheme="minorHAnsi"/>
          <w:sz w:val="22"/>
          <w:szCs w:val="22"/>
        </w:rPr>
      </w:pPr>
      <w:r w:rsidRPr="008F4582">
        <w:rPr>
          <w:rFonts w:asciiTheme="minorHAnsi" w:hAnsiTheme="minorHAnsi" w:cstheme="minorHAnsi"/>
          <w:sz w:val="22"/>
          <w:szCs w:val="22"/>
        </w:rPr>
        <w:t xml:space="preserve">3. Feedback is </w:t>
      </w:r>
      <w:r w:rsidRPr="008F4582">
        <w:rPr>
          <w:rFonts w:asciiTheme="minorHAnsi" w:hAnsiTheme="minorHAnsi" w:cstheme="minorHAnsi"/>
          <w:b/>
          <w:bCs/>
          <w:i/>
          <w:iCs/>
          <w:sz w:val="22"/>
          <w:szCs w:val="22"/>
        </w:rPr>
        <w:t xml:space="preserve">timely </w:t>
      </w:r>
      <w:r w:rsidRPr="008F4582">
        <w:rPr>
          <w:rFonts w:asciiTheme="minorHAnsi" w:hAnsiTheme="minorHAnsi" w:cstheme="minorHAnsi"/>
          <w:sz w:val="22"/>
          <w:szCs w:val="22"/>
        </w:rPr>
        <w:t xml:space="preserve">so that students can respond shortly after the subject matter was first taught </w:t>
      </w:r>
    </w:p>
    <w:p w14:paraId="2BE7FDF9" w14:textId="291C640D" w:rsidR="00076B31" w:rsidRPr="008F4582" w:rsidRDefault="00076B31" w:rsidP="00076B31">
      <w:pPr>
        <w:pStyle w:val="BodyText"/>
        <w:spacing w:before="11"/>
        <w:jc w:val="both"/>
        <w:rPr>
          <w:rFonts w:asciiTheme="minorHAnsi" w:hAnsiTheme="minorHAnsi" w:cstheme="minorHAnsi"/>
          <w:sz w:val="22"/>
          <w:szCs w:val="22"/>
        </w:rPr>
      </w:pPr>
      <w:r w:rsidRPr="008F4582">
        <w:rPr>
          <w:rFonts w:asciiTheme="minorHAnsi" w:hAnsiTheme="minorHAnsi" w:cstheme="minorHAnsi"/>
          <w:sz w:val="22"/>
          <w:szCs w:val="22"/>
        </w:rPr>
        <w:t xml:space="preserve">4. Feedback is </w:t>
      </w:r>
      <w:r w:rsidRPr="008F4582">
        <w:rPr>
          <w:rFonts w:asciiTheme="minorHAnsi" w:hAnsiTheme="minorHAnsi" w:cstheme="minorHAnsi"/>
          <w:b/>
          <w:bCs/>
          <w:i/>
          <w:iCs/>
          <w:sz w:val="22"/>
          <w:szCs w:val="22"/>
        </w:rPr>
        <w:t xml:space="preserve">acted upon </w:t>
      </w:r>
      <w:r w:rsidRPr="008F4582">
        <w:rPr>
          <w:rFonts w:asciiTheme="minorHAnsi" w:hAnsiTheme="minorHAnsi" w:cstheme="minorHAnsi"/>
          <w:sz w:val="22"/>
          <w:szCs w:val="22"/>
        </w:rPr>
        <w:t>so that students can demonstrate that they have closed the gap</w:t>
      </w:r>
    </w:p>
    <w:p w14:paraId="4137104D" w14:textId="79E90EAF" w:rsidR="00076B31" w:rsidRDefault="00076B31" w:rsidP="00076B31">
      <w:pPr>
        <w:pStyle w:val="BodyText"/>
        <w:spacing w:before="11"/>
        <w:jc w:val="both"/>
      </w:pPr>
    </w:p>
    <w:p w14:paraId="7CE5376C" w14:textId="3B79F5C8" w:rsidR="00A20948" w:rsidRPr="00A20948" w:rsidRDefault="00A20948" w:rsidP="00076B31">
      <w:pPr>
        <w:pStyle w:val="BodyText"/>
        <w:spacing w:before="11"/>
        <w:jc w:val="both"/>
        <w:rPr>
          <w:sz w:val="22"/>
          <w:szCs w:val="22"/>
        </w:rPr>
      </w:pPr>
      <w:r w:rsidRPr="00A20948">
        <w:rPr>
          <w:sz w:val="22"/>
          <w:szCs w:val="22"/>
        </w:rPr>
        <w:t>What this might look like in lessons:</w:t>
      </w:r>
    </w:p>
    <w:tbl>
      <w:tblPr>
        <w:tblStyle w:val="TableGrid"/>
        <w:tblW w:w="0" w:type="auto"/>
        <w:tblLook w:val="04A0" w:firstRow="1" w:lastRow="0" w:firstColumn="1" w:lastColumn="0" w:noHBand="0" w:noVBand="1"/>
      </w:tblPr>
      <w:tblGrid>
        <w:gridCol w:w="1271"/>
        <w:gridCol w:w="4574"/>
        <w:gridCol w:w="4575"/>
      </w:tblGrid>
      <w:tr w:rsidR="00076B31" w14:paraId="2E1E25CE" w14:textId="77777777" w:rsidTr="0064449B">
        <w:tc>
          <w:tcPr>
            <w:tcW w:w="1271" w:type="dxa"/>
          </w:tcPr>
          <w:p w14:paraId="1A0C4F30" w14:textId="0649C36C" w:rsidR="00076B31" w:rsidRPr="008F4582" w:rsidRDefault="00076B31" w:rsidP="00076B31">
            <w:pPr>
              <w:pStyle w:val="BodyText"/>
              <w:spacing w:before="11"/>
              <w:jc w:val="both"/>
              <w:rPr>
                <w:sz w:val="22"/>
                <w:szCs w:val="22"/>
              </w:rPr>
            </w:pPr>
            <w:r w:rsidRPr="008F4582">
              <w:rPr>
                <w:sz w:val="22"/>
                <w:szCs w:val="22"/>
              </w:rPr>
              <w:t>Type</w:t>
            </w:r>
          </w:p>
        </w:tc>
        <w:tc>
          <w:tcPr>
            <w:tcW w:w="4574" w:type="dxa"/>
          </w:tcPr>
          <w:p w14:paraId="6546B32F" w14:textId="53280BDC" w:rsidR="00076B31" w:rsidRPr="008F4582" w:rsidRDefault="00076B31" w:rsidP="00076B31">
            <w:pPr>
              <w:pStyle w:val="BodyText"/>
              <w:spacing w:before="11"/>
              <w:jc w:val="both"/>
              <w:rPr>
                <w:sz w:val="22"/>
                <w:szCs w:val="22"/>
              </w:rPr>
            </w:pPr>
            <w:r w:rsidRPr="008F4582">
              <w:rPr>
                <w:sz w:val="22"/>
                <w:szCs w:val="22"/>
              </w:rPr>
              <w:t>Possible Features</w:t>
            </w:r>
          </w:p>
        </w:tc>
        <w:tc>
          <w:tcPr>
            <w:tcW w:w="4575" w:type="dxa"/>
          </w:tcPr>
          <w:p w14:paraId="64550E9A" w14:textId="3D9C7AA8" w:rsidR="00076B31" w:rsidRPr="008F4582" w:rsidRDefault="00076B31" w:rsidP="00076B31">
            <w:pPr>
              <w:pStyle w:val="BodyText"/>
              <w:spacing w:before="11"/>
              <w:jc w:val="both"/>
              <w:rPr>
                <w:sz w:val="22"/>
                <w:szCs w:val="22"/>
              </w:rPr>
            </w:pPr>
            <w:r w:rsidRPr="008F4582">
              <w:rPr>
                <w:sz w:val="22"/>
                <w:szCs w:val="22"/>
              </w:rPr>
              <w:t>Evidence you may see</w:t>
            </w:r>
          </w:p>
        </w:tc>
      </w:tr>
      <w:tr w:rsidR="00076B31" w14:paraId="51393652" w14:textId="77777777" w:rsidTr="0064449B">
        <w:tc>
          <w:tcPr>
            <w:tcW w:w="1271" w:type="dxa"/>
          </w:tcPr>
          <w:p w14:paraId="559D0CFA" w14:textId="1DD40AE9" w:rsidR="00076B31" w:rsidRPr="008F4582" w:rsidRDefault="0064449B" w:rsidP="00076B31">
            <w:pPr>
              <w:pStyle w:val="BodyText"/>
              <w:spacing w:before="11"/>
              <w:jc w:val="both"/>
              <w:rPr>
                <w:sz w:val="22"/>
                <w:szCs w:val="22"/>
              </w:rPr>
            </w:pPr>
            <w:r w:rsidRPr="008F4582">
              <w:rPr>
                <w:sz w:val="22"/>
                <w:szCs w:val="22"/>
              </w:rPr>
              <w:t>Live</w:t>
            </w:r>
          </w:p>
        </w:tc>
        <w:tc>
          <w:tcPr>
            <w:tcW w:w="4574" w:type="dxa"/>
          </w:tcPr>
          <w:p w14:paraId="63AEFD8B" w14:textId="04CA6E9D" w:rsidR="0064449B" w:rsidRPr="008F4582" w:rsidRDefault="0064449B" w:rsidP="0064449B">
            <w:pPr>
              <w:pStyle w:val="Default"/>
              <w:jc w:val="both"/>
              <w:rPr>
                <w:color w:val="auto"/>
                <w:sz w:val="22"/>
                <w:szCs w:val="22"/>
              </w:rPr>
            </w:pPr>
            <w:r w:rsidRPr="008F4582">
              <w:rPr>
                <w:color w:val="auto"/>
                <w:sz w:val="22"/>
                <w:szCs w:val="22"/>
              </w:rPr>
              <w:t xml:space="preserve">●Takes place every lesson with individual students or small groups </w:t>
            </w:r>
          </w:p>
          <w:p w14:paraId="4B41AF9D" w14:textId="5FE80BEE" w:rsidR="0064449B" w:rsidRPr="008F4582" w:rsidRDefault="0064449B" w:rsidP="0064449B">
            <w:pPr>
              <w:pStyle w:val="Default"/>
              <w:jc w:val="both"/>
              <w:rPr>
                <w:color w:val="auto"/>
                <w:sz w:val="22"/>
                <w:szCs w:val="22"/>
              </w:rPr>
            </w:pPr>
            <w:r w:rsidRPr="008F4582">
              <w:rPr>
                <w:color w:val="auto"/>
                <w:sz w:val="22"/>
                <w:szCs w:val="22"/>
              </w:rPr>
              <w:t xml:space="preserve">●Provides an opportunity to redirect student or teacher action within the lesson (Adaptive Teaching).  Feedback may be through re-teaching/ adapting following a misconception noticed during a task. </w:t>
            </w:r>
          </w:p>
          <w:p w14:paraId="31FAE603" w14:textId="5BF315F7" w:rsidR="0064449B" w:rsidRPr="008F4582" w:rsidRDefault="0064449B" w:rsidP="0064449B">
            <w:pPr>
              <w:pStyle w:val="Default"/>
              <w:jc w:val="both"/>
              <w:rPr>
                <w:color w:val="auto"/>
                <w:sz w:val="22"/>
                <w:szCs w:val="22"/>
              </w:rPr>
            </w:pPr>
            <w:r w:rsidRPr="008F4582">
              <w:rPr>
                <w:color w:val="auto"/>
                <w:sz w:val="22"/>
                <w:szCs w:val="22"/>
              </w:rPr>
              <w:t xml:space="preserve">●Students self-mark a short quiz and share the results </w:t>
            </w:r>
          </w:p>
          <w:p w14:paraId="0156E1FA" w14:textId="179E8BC2" w:rsidR="0064449B" w:rsidRPr="008F4582" w:rsidRDefault="0064449B" w:rsidP="0064449B">
            <w:pPr>
              <w:pStyle w:val="Default"/>
              <w:jc w:val="both"/>
              <w:rPr>
                <w:color w:val="auto"/>
                <w:sz w:val="22"/>
                <w:szCs w:val="22"/>
              </w:rPr>
            </w:pPr>
            <w:r w:rsidRPr="008F4582">
              <w:rPr>
                <w:color w:val="auto"/>
                <w:sz w:val="22"/>
                <w:szCs w:val="22"/>
              </w:rPr>
              <w:t xml:space="preserve">●Often given verbally for immediate action </w:t>
            </w:r>
          </w:p>
          <w:p w14:paraId="7D27E1F9" w14:textId="386461F3" w:rsidR="0064449B" w:rsidRPr="008F4582" w:rsidRDefault="0064449B" w:rsidP="0064449B">
            <w:pPr>
              <w:pStyle w:val="Default"/>
              <w:jc w:val="both"/>
              <w:rPr>
                <w:color w:val="auto"/>
                <w:sz w:val="22"/>
                <w:szCs w:val="22"/>
              </w:rPr>
            </w:pPr>
            <w:r w:rsidRPr="008F4582">
              <w:rPr>
                <w:color w:val="auto"/>
                <w:sz w:val="22"/>
                <w:szCs w:val="22"/>
              </w:rPr>
              <w:t xml:space="preserve">●Sometimes will involve the highlighting or marking of student work </w:t>
            </w:r>
          </w:p>
          <w:p w14:paraId="7E150976" w14:textId="232C75CC" w:rsidR="0064449B" w:rsidRPr="008F4582" w:rsidRDefault="0064449B" w:rsidP="0064449B">
            <w:pPr>
              <w:pStyle w:val="Default"/>
              <w:jc w:val="both"/>
              <w:rPr>
                <w:color w:val="auto"/>
                <w:sz w:val="22"/>
                <w:szCs w:val="22"/>
              </w:rPr>
            </w:pPr>
            <w:r w:rsidRPr="008F4582">
              <w:rPr>
                <w:color w:val="auto"/>
                <w:sz w:val="22"/>
                <w:szCs w:val="22"/>
              </w:rPr>
              <w:t xml:space="preserve">●May involve the use of the teaching assistant to offer bespoke support </w:t>
            </w:r>
          </w:p>
          <w:p w14:paraId="0818F0ED" w14:textId="5EC769A3" w:rsidR="0064449B" w:rsidRPr="008F4582" w:rsidRDefault="0064449B" w:rsidP="0064449B">
            <w:pPr>
              <w:pStyle w:val="Default"/>
              <w:jc w:val="both"/>
              <w:rPr>
                <w:color w:val="auto"/>
                <w:sz w:val="22"/>
                <w:szCs w:val="22"/>
              </w:rPr>
            </w:pPr>
            <w:r w:rsidRPr="008F4582">
              <w:rPr>
                <w:color w:val="auto"/>
                <w:sz w:val="22"/>
                <w:szCs w:val="22"/>
              </w:rPr>
              <w:t xml:space="preserve">●Often requires the student to respond to the feedback </w:t>
            </w:r>
          </w:p>
          <w:p w14:paraId="0F61931E" w14:textId="03241BD8" w:rsidR="00E0040F" w:rsidRDefault="0064449B" w:rsidP="00E0040F">
            <w:pPr>
              <w:pStyle w:val="Default"/>
              <w:jc w:val="both"/>
              <w:rPr>
                <w:color w:val="auto"/>
                <w:sz w:val="22"/>
                <w:szCs w:val="22"/>
              </w:rPr>
            </w:pPr>
            <w:r w:rsidRPr="008F4582">
              <w:rPr>
                <w:color w:val="auto"/>
                <w:sz w:val="22"/>
                <w:szCs w:val="22"/>
              </w:rPr>
              <w:t xml:space="preserve">● </w:t>
            </w:r>
            <w:r w:rsidR="00E0040F">
              <w:rPr>
                <w:color w:val="auto"/>
                <w:sz w:val="22"/>
                <w:szCs w:val="22"/>
              </w:rPr>
              <w:t>Allows for a dialogue through questioning</w:t>
            </w:r>
          </w:p>
          <w:p w14:paraId="0507B50E" w14:textId="4D6C46EB" w:rsidR="00E0040F" w:rsidRPr="008F4582" w:rsidRDefault="00E0040F" w:rsidP="0064449B">
            <w:pPr>
              <w:pStyle w:val="Default"/>
              <w:jc w:val="both"/>
              <w:rPr>
                <w:color w:val="auto"/>
                <w:sz w:val="22"/>
                <w:szCs w:val="22"/>
              </w:rPr>
            </w:pPr>
          </w:p>
        </w:tc>
        <w:tc>
          <w:tcPr>
            <w:tcW w:w="4575" w:type="dxa"/>
          </w:tcPr>
          <w:p w14:paraId="4CA8A7CB" w14:textId="06D5AC12" w:rsidR="0064449B" w:rsidRPr="008F4582" w:rsidRDefault="0064449B" w:rsidP="0064449B">
            <w:pPr>
              <w:pStyle w:val="Default"/>
              <w:jc w:val="both"/>
              <w:rPr>
                <w:color w:val="auto"/>
                <w:sz w:val="22"/>
                <w:szCs w:val="22"/>
              </w:rPr>
            </w:pPr>
            <w:r w:rsidRPr="008F4582">
              <w:rPr>
                <w:color w:val="auto"/>
                <w:sz w:val="22"/>
                <w:szCs w:val="22"/>
              </w:rPr>
              <w:lastRenderedPageBreak/>
              <w:t xml:space="preserve">●Improvement evident in books through increasing development of work over time </w:t>
            </w:r>
          </w:p>
          <w:p w14:paraId="7D39FBBF" w14:textId="0DF4E824" w:rsidR="0064449B" w:rsidRPr="008F4582" w:rsidRDefault="0064449B" w:rsidP="0064449B">
            <w:pPr>
              <w:pStyle w:val="Default"/>
              <w:jc w:val="both"/>
              <w:rPr>
                <w:color w:val="auto"/>
                <w:sz w:val="22"/>
                <w:szCs w:val="22"/>
              </w:rPr>
            </w:pPr>
            <w:r w:rsidRPr="008F4582">
              <w:rPr>
                <w:color w:val="auto"/>
                <w:sz w:val="22"/>
                <w:szCs w:val="22"/>
              </w:rPr>
              <w:t xml:space="preserve">●Some of the features during a lesson observation </w:t>
            </w:r>
          </w:p>
          <w:p w14:paraId="347BC8E5" w14:textId="7A008175" w:rsidR="0064449B" w:rsidRPr="008F4582" w:rsidRDefault="0064449B" w:rsidP="0064449B">
            <w:pPr>
              <w:pStyle w:val="Default"/>
              <w:jc w:val="both"/>
              <w:rPr>
                <w:color w:val="auto"/>
                <w:sz w:val="22"/>
                <w:szCs w:val="22"/>
              </w:rPr>
            </w:pPr>
            <w:r w:rsidRPr="008F4582">
              <w:rPr>
                <w:color w:val="auto"/>
                <w:sz w:val="22"/>
                <w:szCs w:val="22"/>
              </w:rPr>
              <w:t xml:space="preserve">●Some evidence of annotation of student work or highlighting in books </w:t>
            </w:r>
            <w:r w:rsidR="007E2E8F">
              <w:rPr>
                <w:color w:val="auto"/>
                <w:sz w:val="22"/>
                <w:szCs w:val="22"/>
              </w:rPr>
              <w:t>where appropriate</w:t>
            </w:r>
          </w:p>
          <w:p w14:paraId="4FEF00BF" w14:textId="77777777" w:rsidR="00076B31" w:rsidRDefault="0064449B" w:rsidP="00E0040F">
            <w:pPr>
              <w:pStyle w:val="Default"/>
              <w:jc w:val="both"/>
              <w:rPr>
                <w:color w:val="auto"/>
                <w:sz w:val="22"/>
                <w:szCs w:val="22"/>
              </w:rPr>
            </w:pPr>
            <w:r w:rsidRPr="008F4582">
              <w:rPr>
                <w:color w:val="auto"/>
                <w:sz w:val="22"/>
                <w:szCs w:val="22"/>
              </w:rPr>
              <w:t xml:space="preserve">● </w:t>
            </w:r>
            <w:r w:rsidR="00E0040F">
              <w:rPr>
                <w:color w:val="auto"/>
                <w:sz w:val="22"/>
                <w:szCs w:val="22"/>
              </w:rPr>
              <w:t xml:space="preserve">Pupils self-assess </w:t>
            </w:r>
            <w:r w:rsidRPr="008F4582">
              <w:rPr>
                <w:color w:val="auto"/>
                <w:sz w:val="22"/>
                <w:szCs w:val="22"/>
              </w:rPr>
              <w:t xml:space="preserve">in green pen </w:t>
            </w:r>
          </w:p>
          <w:p w14:paraId="13B99296" w14:textId="5BBBC473" w:rsidR="00E0040F" w:rsidRPr="00E0040F" w:rsidRDefault="00E0040F" w:rsidP="00E0040F">
            <w:pPr>
              <w:pStyle w:val="Default"/>
              <w:jc w:val="both"/>
              <w:rPr>
                <w:color w:val="auto"/>
                <w:sz w:val="22"/>
                <w:szCs w:val="22"/>
              </w:rPr>
            </w:pPr>
            <w:r w:rsidRPr="008F4582">
              <w:rPr>
                <w:color w:val="auto"/>
                <w:sz w:val="22"/>
                <w:szCs w:val="22"/>
              </w:rPr>
              <w:t>●</w:t>
            </w:r>
            <w:r>
              <w:rPr>
                <w:color w:val="auto"/>
                <w:sz w:val="22"/>
                <w:szCs w:val="22"/>
              </w:rPr>
              <w:t xml:space="preserve"> Staff feedback in purple pen</w:t>
            </w:r>
            <w:r w:rsidRPr="008F4582">
              <w:rPr>
                <w:color w:val="auto"/>
                <w:sz w:val="22"/>
                <w:szCs w:val="22"/>
              </w:rPr>
              <w:t xml:space="preserve"> </w:t>
            </w:r>
          </w:p>
        </w:tc>
      </w:tr>
      <w:tr w:rsidR="00076B31" w14:paraId="1EBD4633" w14:textId="77777777" w:rsidTr="0064449B">
        <w:tc>
          <w:tcPr>
            <w:tcW w:w="1271" w:type="dxa"/>
          </w:tcPr>
          <w:p w14:paraId="1AE5B99D" w14:textId="08F81609" w:rsidR="00076B31" w:rsidRPr="008F4582" w:rsidRDefault="0064449B" w:rsidP="00076B31">
            <w:pPr>
              <w:pStyle w:val="BodyText"/>
              <w:spacing w:before="11"/>
              <w:jc w:val="both"/>
              <w:rPr>
                <w:sz w:val="22"/>
                <w:szCs w:val="22"/>
              </w:rPr>
            </w:pPr>
            <w:r w:rsidRPr="008F4582">
              <w:rPr>
                <w:sz w:val="22"/>
                <w:szCs w:val="22"/>
              </w:rPr>
              <w:t>Review</w:t>
            </w:r>
          </w:p>
        </w:tc>
        <w:tc>
          <w:tcPr>
            <w:tcW w:w="4574" w:type="dxa"/>
          </w:tcPr>
          <w:p w14:paraId="321423F3" w14:textId="1A574EFB" w:rsidR="0064449B" w:rsidRPr="008F4582" w:rsidRDefault="0064449B" w:rsidP="0064449B">
            <w:pPr>
              <w:pStyle w:val="Default"/>
              <w:jc w:val="both"/>
              <w:rPr>
                <w:color w:val="auto"/>
                <w:sz w:val="22"/>
                <w:szCs w:val="22"/>
              </w:rPr>
            </w:pPr>
            <w:r w:rsidRPr="008F4582">
              <w:rPr>
                <w:color w:val="auto"/>
                <w:sz w:val="22"/>
                <w:szCs w:val="22"/>
              </w:rPr>
              <w:t xml:space="preserve">●Takes place at the end of a lesson or activity with whole class or groups </w:t>
            </w:r>
          </w:p>
          <w:p w14:paraId="49B3F725" w14:textId="7F33239E" w:rsidR="0064449B" w:rsidRPr="008F4582" w:rsidRDefault="0064449B" w:rsidP="0064449B">
            <w:pPr>
              <w:pStyle w:val="Default"/>
              <w:jc w:val="both"/>
              <w:rPr>
                <w:color w:val="auto"/>
                <w:sz w:val="22"/>
                <w:szCs w:val="22"/>
              </w:rPr>
            </w:pPr>
            <w:r w:rsidRPr="008F4582">
              <w:rPr>
                <w:color w:val="auto"/>
                <w:sz w:val="22"/>
                <w:szCs w:val="22"/>
              </w:rPr>
              <w:t xml:space="preserve">●This could follow the Practice section of a lesson </w:t>
            </w:r>
          </w:p>
          <w:p w14:paraId="181D266D" w14:textId="227DA264" w:rsidR="0064449B" w:rsidRPr="008F4582" w:rsidRDefault="0064449B" w:rsidP="0064449B">
            <w:pPr>
              <w:pStyle w:val="Default"/>
              <w:jc w:val="both"/>
              <w:rPr>
                <w:color w:val="auto"/>
                <w:sz w:val="22"/>
                <w:szCs w:val="22"/>
              </w:rPr>
            </w:pPr>
            <w:r w:rsidRPr="008F4582">
              <w:rPr>
                <w:color w:val="auto"/>
                <w:sz w:val="22"/>
                <w:szCs w:val="22"/>
              </w:rPr>
              <w:t xml:space="preserve">●Provides an opportunity for evaluation of learning in the lesson </w:t>
            </w:r>
          </w:p>
          <w:p w14:paraId="3157F139" w14:textId="48CB9A70" w:rsidR="0064449B" w:rsidRPr="008F4582" w:rsidRDefault="0064449B" w:rsidP="0064449B">
            <w:pPr>
              <w:pStyle w:val="Default"/>
              <w:jc w:val="both"/>
              <w:rPr>
                <w:color w:val="auto"/>
                <w:sz w:val="22"/>
                <w:szCs w:val="22"/>
              </w:rPr>
            </w:pPr>
            <w:r w:rsidRPr="008F4582">
              <w:rPr>
                <w:color w:val="auto"/>
                <w:sz w:val="22"/>
                <w:szCs w:val="22"/>
              </w:rPr>
              <w:t xml:space="preserve">●Teacher leads guided feedback using a model answer following a piece of extended writing </w:t>
            </w:r>
          </w:p>
          <w:p w14:paraId="15CDF871" w14:textId="45F098CC" w:rsidR="0064449B" w:rsidRPr="008F4582" w:rsidRDefault="0064449B" w:rsidP="0064449B">
            <w:pPr>
              <w:pStyle w:val="Default"/>
              <w:jc w:val="both"/>
              <w:rPr>
                <w:color w:val="auto"/>
                <w:sz w:val="22"/>
                <w:szCs w:val="22"/>
              </w:rPr>
            </w:pPr>
            <w:r w:rsidRPr="008F4582">
              <w:rPr>
                <w:color w:val="auto"/>
                <w:sz w:val="22"/>
                <w:szCs w:val="22"/>
              </w:rPr>
              <w:t xml:space="preserve">●Self or peer assessment against an </w:t>
            </w:r>
            <w:proofErr w:type="gramStart"/>
            <w:r w:rsidRPr="008F4582">
              <w:rPr>
                <w:color w:val="auto"/>
                <w:sz w:val="22"/>
                <w:szCs w:val="22"/>
              </w:rPr>
              <w:t>agreed criteria</w:t>
            </w:r>
            <w:proofErr w:type="gramEnd"/>
            <w:r w:rsidRPr="008F4582">
              <w:rPr>
                <w:color w:val="auto"/>
                <w:sz w:val="22"/>
                <w:szCs w:val="22"/>
              </w:rPr>
              <w:t xml:space="preserve"> </w:t>
            </w:r>
          </w:p>
          <w:p w14:paraId="7A0E7CFF" w14:textId="3A22A958" w:rsidR="00076B31" w:rsidRPr="008F4582" w:rsidRDefault="0064449B" w:rsidP="0064449B">
            <w:pPr>
              <w:pStyle w:val="Default"/>
              <w:jc w:val="both"/>
              <w:rPr>
                <w:color w:val="auto"/>
                <w:sz w:val="22"/>
                <w:szCs w:val="22"/>
              </w:rPr>
            </w:pPr>
            <w:r w:rsidRPr="008F4582">
              <w:rPr>
                <w:color w:val="auto"/>
                <w:sz w:val="22"/>
                <w:szCs w:val="22"/>
              </w:rPr>
              <w:t xml:space="preserve">●May involve re-teaching after a period of live feedback which has highlighted misunderstanding and is an opportunity to address misconceptions </w:t>
            </w:r>
          </w:p>
        </w:tc>
        <w:tc>
          <w:tcPr>
            <w:tcW w:w="4575" w:type="dxa"/>
          </w:tcPr>
          <w:p w14:paraId="247448B1" w14:textId="77777777" w:rsidR="0064449B" w:rsidRPr="008F4582" w:rsidRDefault="0064449B" w:rsidP="0064449B">
            <w:pPr>
              <w:pStyle w:val="Default"/>
              <w:jc w:val="both"/>
              <w:rPr>
                <w:color w:val="auto"/>
                <w:sz w:val="22"/>
                <w:szCs w:val="22"/>
              </w:rPr>
            </w:pPr>
            <w:r w:rsidRPr="008F4582">
              <w:rPr>
                <w:color w:val="auto"/>
                <w:sz w:val="22"/>
                <w:szCs w:val="22"/>
              </w:rPr>
              <w:t xml:space="preserve">● Lesson observations </w:t>
            </w:r>
          </w:p>
          <w:p w14:paraId="1C15630E" w14:textId="77777777" w:rsidR="0064449B" w:rsidRPr="008F4582" w:rsidRDefault="0064449B" w:rsidP="0064449B">
            <w:pPr>
              <w:pStyle w:val="Default"/>
              <w:jc w:val="both"/>
              <w:rPr>
                <w:color w:val="auto"/>
                <w:sz w:val="22"/>
                <w:szCs w:val="22"/>
              </w:rPr>
            </w:pPr>
            <w:r w:rsidRPr="008F4582">
              <w:rPr>
                <w:color w:val="auto"/>
                <w:sz w:val="22"/>
                <w:szCs w:val="22"/>
              </w:rPr>
              <w:t xml:space="preserve">● Bridging activity following assessment </w:t>
            </w:r>
          </w:p>
          <w:p w14:paraId="7B85BEC3" w14:textId="77777777" w:rsidR="0064449B" w:rsidRPr="008F4582" w:rsidRDefault="0064449B" w:rsidP="0064449B">
            <w:pPr>
              <w:pStyle w:val="Default"/>
              <w:jc w:val="both"/>
              <w:rPr>
                <w:color w:val="auto"/>
                <w:sz w:val="22"/>
                <w:szCs w:val="22"/>
              </w:rPr>
            </w:pPr>
            <w:r w:rsidRPr="008F4582">
              <w:rPr>
                <w:color w:val="auto"/>
                <w:sz w:val="22"/>
                <w:szCs w:val="22"/>
              </w:rPr>
              <w:t xml:space="preserve">● Re-teaching </w:t>
            </w:r>
          </w:p>
          <w:p w14:paraId="1B0C2E9A" w14:textId="3D648C2F" w:rsidR="00FD4B57" w:rsidRPr="008F4582" w:rsidRDefault="0064449B" w:rsidP="0064449B">
            <w:pPr>
              <w:pStyle w:val="Default"/>
              <w:jc w:val="both"/>
              <w:rPr>
                <w:color w:val="auto"/>
                <w:sz w:val="22"/>
                <w:szCs w:val="22"/>
              </w:rPr>
            </w:pPr>
            <w:r w:rsidRPr="008F4582">
              <w:rPr>
                <w:color w:val="auto"/>
                <w:sz w:val="22"/>
                <w:szCs w:val="22"/>
              </w:rPr>
              <w:t xml:space="preserve">● Guided feedback using a model answer </w:t>
            </w:r>
          </w:p>
          <w:p w14:paraId="2AF2DD1E" w14:textId="2605155D" w:rsidR="00FD4B57" w:rsidRPr="008F4582" w:rsidRDefault="0064449B" w:rsidP="00FD4B57">
            <w:pPr>
              <w:pStyle w:val="Default"/>
              <w:jc w:val="both"/>
              <w:rPr>
                <w:color w:val="auto"/>
                <w:sz w:val="22"/>
                <w:szCs w:val="22"/>
              </w:rPr>
            </w:pPr>
            <w:r w:rsidRPr="008F4582">
              <w:rPr>
                <w:color w:val="auto"/>
                <w:sz w:val="22"/>
                <w:szCs w:val="22"/>
              </w:rPr>
              <w:t>●</w:t>
            </w:r>
            <w:r w:rsidR="007E2E8F">
              <w:rPr>
                <w:color w:val="auto"/>
                <w:sz w:val="22"/>
                <w:szCs w:val="22"/>
              </w:rPr>
              <w:t xml:space="preserve"> </w:t>
            </w:r>
            <w:r w:rsidR="00FD4B57" w:rsidRPr="008F4582">
              <w:rPr>
                <w:color w:val="auto"/>
                <w:sz w:val="22"/>
                <w:szCs w:val="22"/>
              </w:rPr>
              <w:t>Consolidation task linked to a set piece of learning</w:t>
            </w:r>
          </w:p>
          <w:p w14:paraId="756EF841" w14:textId="77777777" w:rsidR="007E2E8F" w:rsidRDefault="007E2E8F" w:rsidP="007E2E8F">
            <w:pPr>
              <w:pStyle w:val="Default"/>
              <w:jc w:val="both"/>
              <w:rPr>
                <w:color w:val="auto"/>
                <w:sz w:val="22"/>
                <w:szCs w:val="22"/>
              </w:rPr>
            </w:pPr>
            <w:r w:rsidRPr="008F4582">
              <w:rPr>
                <w:color w:val="auto"/>
                <w:sz w:val="22"/>
                <w:szCs w:val="22"/>
              </w:rPr>
              <w:t>● Student response in books</w:t>
            </w:r>
            <w:r>
              <w:rPr>
                <w:color w:val="auto"/>
                <w:sz w:val="22"/>
                <w:szCs w:val="22"/>
              </w:rPr>
              <w:t xml:space="preserve"> to verbal or written feedback (e.g. re-drafting, correction of work, improvement of a piece of work, additional work added)</w:t>
            </w:r>
          </w:p>
          <w:p w14:paraId="18DE2EFC" w14:textId="77777777" w:rsidR="00076B31" w:rsidRPr="008F4582" w:rsidRDefault="00076B31" w:rsidP="00076B31">
            <w:pPr>
              <w:pStyle w:val="BodyText"/>
              <w:spacing w:before="11"/>
              <w:jc w:val="both"/>
              <w:rPr>
                <w:sz w:val="22"/>
                <w:szCs w:val="22"/>
              </w:rPr>
            </w:pPr>
          </w:p>
        </w:tc>
      </w:tr>
      <w:tr w:rsidR="00076B31" w14:paraId="3CBE2694" w14:textId="77777777" w:rsidTr="0064449B">
        <w:tc>
          <w:tcPr>
            <w:tcW w:w="1271" w:type="dxa"/>
          </w:tcPr>
          <w:p w14:paraId="464FCF8E" w14:textId="77777777" w:rsidR="00076B31" w:rsidRDefault="0064449B" w:rsidP="00076B31">
            <w:pPr>
              <w:pStyle w:val="BodyText"/>
              <w:spacing w:before="11"/>
              <w:jc w:val="both"/>
              <w:rPr>
                <w:sz w:val="22"/>
                <w:szCs w:val="22"/>
              </w:rPr>
            </w:pPr>
            <w:r w:rsidRPr="008F4582">
              <w:rPr>
                <w:sz w:val="22"/>
                <w:szCs w:val="22"/>
              </w:rPr>
              <w:t>Bridging</w:t>
            </w:r>
          </w:p>
          <w:p w14:paraId="5E3AE566" w14:textId="303A4402" w:rsidR="007601AE" w:rsidRPr="008F4582" w:rsidRDefault="007601AE" w:rsidP="00076B31">
            <w:pPr>
              <w:pStyle w:val="BodyText"/>
              <w:spacing w:before="11"/>
              <w:jc w:val="both"/>
              <w:rPr>
                <w:sz w:val="22"/>
                <w:szCs w:val="22"/>
              </w:rPr>
            </w:pPr>
          </w:p>
        </w:tc>
        <w:tc>
          <w:tcPr>
            <w:tcW w:w="4574" w:type="dxa"/>
          </w:tcPr>
          <w:p w14:paraId="228E0582" w14:textId="23AF7FA7" w:rsidR="0064449B" w:rsidRPr="008F4582" w:rsidRDefault="0064449B" w:rsidP="0064449B">
            <w:pPr>
              <w:pStyle w:val="Default"/>
              <w:jc w:val="both"/>
              <w:rPr>
                <w:color w:val="auto"/>
                <w:sz w:val="22"/>
                <w:szCs w:val="22"/>
              </w:rPr>
            </w:pPr>
            <w:r w:rsidRPr="008F4582">
              <w:rPr>
                <w:color w:val="auto"/>
                <w:sz w:val="22"/>
                <w:szCs w:val="22"/>
              </w:rPr>
              <w:t xml:space="preserve">●Takes place away from the point of teaching </w:t>
            </w:r>
          </w:p>
          <w:p w14:paraId="3D7607B8" w14:textId="1EC1024F" w:rsidR="0064449B" w:rsidRPr="008F4582" w:rsidRDefault="0064449B" w:rsidP="0064449B">
            <w:pPr>
              <w:pStyle w:val="Default"/>
              <w:jc w:val="both"/>
              <w:rPr>
                <w:color w:val="auto"/>
                <w:sz w:val="22"/>
                <w:szCs w:val="22"/>
              </w:rPr>
            </w:pPr>
            <w:r w:rsidRPr="008F4582">
              <w:rPr>
                <w:color w:val="auto"/>
                <w:sz w:val="22"/>
                <w:szCs w:val="22"/>
              </w:rPr>
              <w:t xml:space="preserve">●Provides an opportunity for teachers to assess for understanding and redirect planning </w:t>
            </w:r>
          </w:p>
          <w:p w14:paraId="17FC7781" w14:textId="3E8EA9B2" w:rsidR="0064449B" w:rsidRPr="008F4582" w:rsidRDefault="0064449B" w:rsidP="0064449B">
            <w:pPr>
              <w:pStyle w:val="Default"/>
              <w:jc w:val="both"/>
              <w:rPr>
                <w:color w:val="auto"/>
                <w:sz w:val="22"/>
                <w:szCs w:val="22"/>
              </w:rPr>
            </w:pPr>
            <w:r w:rsidRPr="008F4582">
              <w:rPr>
                <w:color w:val="auto"/>
                <w:sz w:val="22"/>
                <w:szCs w:val="22"/>
              </w:rPr>
              <w:t xml:space="preserve">●May involve marking a piece of extended writing (appropriate to the subject) </w:t>
            </w:r>
          </w:p>
          <w:p w14:paraId="4B815FD0" w14:textId="0210D9F9" w:rsidR="0064449B" w:rsidRPr="008F4582" w:rsidRDefault="0064449B" w:rsidP="0064449B">
            <w:pPr>
              <w:pStyle w:val="Default"/>
              <w:jc w:val="both"/>
              <w:rPr>
                <w:color w:val="auto"/>
                <w:sz w:val="22"/>
                <w:szCs w:val="22"/>
              </w:rPr>
            </w:pPr>
            <w:r w:rsidRPr="008F4582">
              <w:rPr>
                <w:color w:val="auto"/>
                <w:sz w:val="22"/>
                <w:szCs w:val="22"/>
              </w:rPr>
              <w:t xml:space="preserve">●May involve Whole Class Marking/ Auditing </w:t>
            </w:r>
          </w:p>
          <w:p w14:paraId="67C2EC2C" w14:textId="655DC8B7" w:rsidR="00265DFA" w:rsidRPr="008F4582" w:rsidRDefault="0064449B" w:rsidP="00265DFA">
            <w:pPr>
              <w:pStyle w:val="Default"/>
              <w:jc w:val="both"/>
              <w:rPr>
                <w:color w:val="auto"/>
                <w:sz w:val="22"/>
                <w:szCs w:val="22"/>
              </w:rPr>
            </w:pPr>
            <w:r w:rsidRPr="008F4582">
              <w:rPr>
                <w:color w:val="auto"/>
                <w:sz w:val="22"/>
                <w:szCs w:val="22"/>
              </w:rPr>
              <w:t xml:space="preserve">●May involve written comments/annotations on student work </w:t>
            </w:r>
          </w:p>
          <w:p w14:paraId="147F4FDA" w14:textId="7EA20EDF" w:rsidR="00265DFA" w:rsidRPr="008F4582" w:rsidRDefault="00265DFA" w:rsidP="00265DFA">
            <w:pPr>
              <w:pStyle w:val="Default"/>
              <w:jc w:val="both"/>
              <w:rPr>
                <w:color w:val="auto"/>
                <w:sz w:val="22"/>
                <w:szCs w:val="22"/>
              </w:rPr>
            </w:pPr>
            <w:r w:rsidRPr="008F4582">
              <w:rPr>
                <w:color w:val="auto"/>
                <w:sz w:val="22"/>
                <w:szCs w:val="22"/>
              </w:rPr>
              <w:t xml:space="preserve">●May require a student to respond to feedback </w:t>
            </w:r>
          </w:p>
        </w:tc>
        <w:tc>
          <w:tcPr>
            <w:tcW w:w="4575" w:type="dxa"/>
          </w:tcPr>
          <w:p w14:paraId="47E4928B" w14:textId="77777777" w:rsidR="0064449B" w:rsidRPr="008F4582" w:rsidRDefault="0064449B" w:rsidP="0064449B">
            <w:pPr>
              <w:pStyle w:val="Default"/>
              <w:jc w:val="both"/>
              <w:rPr>
                <w:color w:val="auto"/>
                <w:sz w:val="22"/>
                <w:szCs w:val="22"/>
              </w:rPr>
            </w:pPr>
            <w:r w:rsidRPr="008F4582">
              <w:rPr>
                <w:color w:val="auto"/>
                <w:sz w:val="22"/>
                <w:szCs w:val="22"/>
              </w:rPr>
              <w:t xml:space="preserve">● Evident in books/folders </w:t>
            </w:r>
          </w:p>
          <w:p w14:paraId="26D6C4DA" w14:textId="187D1A9A" w:rsidR="0064449B" w:rsidRPr="008F4582" w:rsidRDefault="0064449B" w:rsidP="0064449B">
            <w:pPr>
              <w:pStyle w:val="Default"/>
              <w:jc w:val="both"/>
              <w:rPr>
                <w:color w:val="auto"/>
                <w:sz w:val="22"/>
                <w:szCs w:val="22"/>
              </w:rPr>
            </w:pPr>
            <w:r w:rsidRPr="008F4582">
              <w:rPr>
                <w:color w:val="auto"/>
                <w:sz w:val="22"/>
                <w:szCs w:val="22"/>
              </w:rPr>
              <w:t xml:space="preserve">●Individualised task linked to stubborn misconception from </w:t>
            </w:r>
            <w:r w:rsidR="00FD4B57" w:rsidRPr="008F4582">
              <w:rPr>
                <w:color w:val="auto"/>
                <w:sz w:val="22"/>
                <w:szCs w:val="22"/>
              </w:rPr>
              <w:t>previous learning</w:t>
            </w:r>
          </w:p>
          <w:p w14:paraId="184A9752" w14:textId="4C181F92" w:rsidR="0064449B" w:rsidRDefault="0064449B" w:rsidP="0064449B">
            <w:pPr>
              <w:pStyle w:val="Default"/>
              <w:jc w:val="both"/>
              <w:rPr>
                <w:color w:val="auto"/>
                <w:sz w:val="22"/>
                <w:szCs w:val="22"/>
              </w:rPr>
            </w:pPr>
            <w:r w:rsidRPr="008F4582">
              <w:rPr>
                <w:color w:val="auto"/>
                <w:sz w:val="22"/>
                <w:szCs w:val="22"/>
              </w:rPr>
              <w:t>● Student response in books</w:t>
            </w:r>
            <w:r w:rsidR="007E2E8F">
              <w:rPr>
                <w:color w:val="auto"/>
                <w:sz w:val="22"/>
                <w:szCs w:val="22"/>
              </w:rPr>
              <w:t xml:space="preserve"> to verbal or written feedback (e.g. re-drafting, correction of work, improvement of a piece of work, additional work added)</w:t>
            </w:r>
          </w:p>
          <w:p w14:paraId="6309D975" w14:textId="25DE2F90" w:rsidR="007E2E8F" w:rsidRDefault="007E2E8F" w:rsidP="007E2E8F">
            <w:pPr>
              <w:pStyle w:val="Default"/>
              <w:jc w:val="both"/>
              <w:rPr>
                <w:color w:val="auto"/>
                <w:sz w:val="22"/>
                <w:szCs w:val="22"/>
              </w:rPr>
            </w:pPr>
          </w:p>
          <w:p w14:paraId="6E6BA470" w14:textId="77777777" w:rsidR="007E2E8F" w:rsidRPr="008F4582" w:rsidRDefault="007E2E8F" w:rsidP="0064449B">
            <w:pPr>
              <w:pStyle w:val="Default"/>
              <w:jc w:val="both"/>
              <w:rPr>
                <w:color w:val="auto"/>
                <w:sz w:val="22"/>
                <w:szCs w:val="22"/>
              </w:rPr>
            </w:pPr>
          </w:p>
          <w:p w14:paraId="732710D8" w14:textId="77777777" w:rsidR="00076B31" w:rsidRPr="008F4582" w:rsidRDefault="00076B31" w:rsidP="00076B31">
            <w:pPr>
              <w:pStyle w:val="BodyText"/>
              <w:spacing w:before="11"/>
              <w:jc w:val="both"/>
              <w:rPr>
                <w:sz w:val="22"/>
                <w:szCs w:val="22"/>
              </w:rPr>
            </w:pPr>
          </w:p>
        </w:tc>
      </w:tr>
    </w:tbl>
    <w:p w14:paraId="5EE7ABA9" w14:textId="77777777" w:rsidR="00076B31" w:rsidRPr="00076B31" w:rsidRDefault="00076B31" w:rsidP="00076B31">
      <w:pPr>
        <w:pStyle w:val="BodyText"/>
        <w:spacing w:before="11"/>
        <w:jc w:val="both"/>
      </w:pPr>
    </w:p>
    <w:p w14:paraId="5ADA11F5" w14:textId="3C988716" w:rsidR="007804C6" w:rsidRDefault="007804C6" w:rsidP="00826CE8">
      <w:pPr>
        <w:widowControl/>
        <w:autoSpaceDE/>
        <w:autoSpaceDN/>
        <w:ind w:left="-360"/>
        <w:rPr>
          <w:rFonts w:asciiTheme="minorHAnsi" w:eastAsia="Times New Roman" w:hAnsiTheme="minorHAnsi" w:cstheme="minorHAnsi"/>
          <w:color w:val="0B0C0C"/>
          <w:sz w:val="24"/>
          <w:szCs w:val="24"/>
        </w:rPr>
      </w:pPr>
    </w:p>
    <w:p w14:paraId="3D48B4D0" w14:textId="337A2D4A" w:rsidR="00977242" w:rsidRPr="00912912" w:rsidRDefault="00977242" w:rsidP="00977242">
      <w:pPr>
        <w:pStyle w:val="Heading1"/>
        <w:rPr>
          <w:rFonts w:asciiTheme="minorHAnsi" w:hAnsiTheme="minorHAnsi" w:cstheme="minorHAnsi"/>
          <w:sz w:val="22"/>
          <w:szCs w:val="22"/>
        </w:rPr>
      </w:pPr>
      <w:r w:rsidRPr="00912912">
        <w:rPr>
          <w:rFonts w:asciiTheme="minorHAnsi" w:hAnsiTheme="minorHAnsi" w:cstheme="minorHAnsi"/>
          <w:sz w:val="22"/>
          <w:szCs w:val="22"/>
        </w:rPr>
        <w:t>Tracking pupils’ progress</w:t>
      </w:r>
      <w:r w:rsidR="00A77682">
        <w:rPr>
          <w:rFonts w:asciiTheme="minorHAnsi" w:hAnsiTheme="minorHAnsi" w:cstheme="minorHAnsi"/>
          <w:sz w:val="22"/>
          <w:szCs w:val="22"/>
        </w:rPr>
        <w:t xml:space="preserve"> to </w:t>
      </w:r>
      <w:r w:rsidR="00A20948">
        <w:rPr>
          <w:rFonts w:asciiTheme="minorHAnsi" w:hAnsiTheme="minorHAnsi" w:cstheme="minorHAnsi"/>
          <w:sz w:val="22"/>
          <w:szCs w:val="22"/>
        </w:rPr>
        <w:t>assist</w:t>
      </w:r>
      <w:r w:rsidR="00A77682">
        <w:rPr>
          <w:rFonts w:asciiTheme="minorHAnsi" w:hAnsiTheme="minorHAnsi" w:cstheme="minorHAnsi"/>
          <w:sz w:val="22"/>
          <w:szCs w:val="22"/>
        </w:rPr>
        <w:t xml:space="preserve"> planning and next stages of teaching.</w:t>
      </w:r>
    </w:p>
    <w:p w14:paraId="294D53AD" w14:textId="77777777" w:rsidR="00977242" w:rsidRPr="00912912" w:rsidRDefault="00977242" w:rsidP="00977242">
      <w:pPr>
        <w:pStyle w:val="Heading1"/>
        <w:rPr>
          <w:rFonts w:asciiTheme="minorHAnsi" w:hAnsiTheme="minorHAnsi" w:cstheme="minorHAnsi"/>
          <w:sz w:val="22"/>
          <w:szCs w:val="22"/>
        </w:rPr>
      </w:pPr>
    </w:p>
    <w:p w14:paraId="168FCB99" w14:textId="070DD8C4" w:rsidR="00977242" w:rsidRDefault="00977242" w:rsidP="00977242">
      <w:pPr>
        <w:pStyle w:val="Heading1"/>
        <w:rPr>
          <w:rFonts w:asciiTheme="minorHAnsi" w:hAnsiTheme="minorHAnsi" w:cstheme="minorHAnsi"/>
          <w:b w:val="0"/>
          <w:bCs w:val="0"/>
          <w:sz w:val="22"/>
          <w:szCs w:val="22"/>
        </w:rPr>
      </w:pPr>
      <w:r w:rsidRPr="00912912">
        <w:rPr>
          <w:rFonts w:asciiTheme="minorHAnsi" w:hAnsiTheme="minorHAnsi" w:cstheme="minorHAnsi"/>
          <w:b w:val="0"/>
          <w:bCs w:val="0"/>
          <w:sz w:val="22"/>
          <w:szCs w:val="22"/>
        </w:rPr>
        <w:t xml:space="preserve">Individual teachers should keep a record of how pupils are progressing.  The minimum that should be </w:t>
      </w:r>
      <w:r w:rsidR="00A77682">
        <w:rPr>
          <w:rFonts w:asciiTheme="minorHAnsi" w:hAnsiTheme="minorHAnsi" w:cstheme="minorHAnsi"/>
          <w:b w:val="0"/>
          <w:bCs w:val="0"/>
          <w:sz w:val="22"/>
          <w:szCs w:val="22"/>
        </w:rPr>
        <w:t xml:space="preserve">used/ </w:t>
      </w:r>
      <w:r w:rsidRPr="00912912">
        <w:rPr>
          <w:rFonts w:asciiTheme="minorHAnsi" w:hAnsiTheme="minorHAnsi" w:cstheme="minorHAnsi"/>
          <w:b w:val="0"/>
          <w:bCs w:val="0"/>
          <w:sz w:val="22"/>
          <w:szCs w:val="22"/>
        </w:rPr>
        <w:t>recorded:</w:t>
      </w:r>
    </w:p>
    <w:p w14:paraId="394F9171" w14:textId="7C1C566B" w:rsidR="00A77682" w:rsidRPr="00912912" w:rsidRDefault="00A77682" w:rsidP="00A77682">
      <w:pPr>
        <w:pStyle w:val="Heading1"/>
        <w:numPr>
          <w:ilvl w:val="0"/>
          <w:numId w:val="17"/>
        </w:numPr>
        <w:rPr>
          <w:rFonts w:asciiTheme="minorHAnsi" w:hAnsiTheme="minorHAnsi" w:cstheme="minorHAnsi"/>
          <w:b w:val="0"/>
          <w:bCs w:val="0"/>
          <w:sz w:val="22"/>
          <w:szCs w:val="22"/>
        </w:rPr>
      </w:pPr>
      <w:r>
        <w:rPr>
          <w:rFonts w:asciiTheme="minorHAnsi" w:hAnsiTheme="minorHAnsi" w:cstheme="minorHAnsi"/>
          <w:b w:val="0"/>
          <w:bCs w:val="0"/>
          <w:sz w:val="22"/>
          <w:szCs w:val="22"/>
        </w:rPr>
        <w:t>Knowledge/ Skills tracker for each topic taught – reviewed by pupil and teacher (see below)</w:t>
      </w:r>
    </w:p>
    <w:p w14:paraId="25826574" w14:textId="0283F926" w:rsidR="00977242" w:rsidRPr="007D5007" w:rsidRDefault="007D5007" w:rsidP="00130249">
      <w:pPr>
        <w:pStyle w:val="Heading1"/>
        <w:numPr>
          <w:ilvl w:val="0"/>
          <w:numId w:val="17"/>
        </w:numPr>
        <w:rPr>
          <w:rFonts w:asciiTheme="minorHAnsi" w:hAnsiTheme="minorHAnsi" w:cstheme="minorHAnsi"/>
          <w:b w:val="0"/>
          <w:bCs w:val="0"/>
          <w:sz w:val="22"/>
          <w:szCs w:val="22"/>
        </w:rPr>
      </w:pPr>
      <w:r w:rsidRPr="007D5007">
        <w:rPr>
          <w:rFonts w:asciiTheme="minorHAnsi" w:hAnsiTheme="minorHAnsi" w:cstheme="minorHAnsi"/>
          <w:b w:val="0"/>
          <w:bCs w:val="0"/>
          <w:sz w:val="22"/>
          <w:szCs w:val="22"/>
        </w:rPr>
        <w:t>Minimum of 3 summative assessments (Term 2, Term 4, Term 6)</w:t>
      </w:r>
    </w:p>
    <w:p w14:paraId="167AE7D0" w14:textId="77777777" w:rsidR="00977242" w:rsidRPr="00912912" w:rsidRDefault="00977242" w:rsidP="00130249">
      <w:pPr>
        <w:pStyle w:val="Heading1"/>
        <w:numPr>
          <w:ilvl w:val="0"/>
          <w:numId w:val="17"/>
        </w:numPr>
        <w:rPr>
          <w:rFonts w:asciiTheme="minorHAnsi" w:hAnsiTheme="minorHAnsi" w:cstheme="minorHAnsi"/>
          <w:b w:val="0"/>
          <w:bCs w:val="0"/>
          <w:sz w:val="22"/>
          <w:szCs w:val="22"/>
        </w:rPr>
      </w:pPr>
      <w:r w:rsidRPr="00912912">
        <w:rPr>
          <w:rFonts w:asciiTheme="minorHAnsi" w:hAnsiTheme="minorHAnsi" w:cstheme="minorHAnsi"/>
          <w:b w:val="0"/>
          <w:bCs w:val="0"/>
          <w:sz w:val="22"/>
          <w:szCs w:val="22"/>
        </w:rPr>
        <w:t>The grade issued for a data drop three times per year (see below).  This should be a SMART assessment</w:t>
      </w:r>
    </w:p>
    <w:p w14:paraId="4CD4A875" w14:textId="1526E377" w:rsidR="00A77682" w:rsidRDefault="00977242" w:rsidP="00A77682">
      <w:pPr>
        <w:pStyle w:val="Heading1"/>
        <w:numPr>
          <w:ilvl w:val="0"/>
          <w:numId w:val="17"/>
        </w:numPr>
        <w:rPr>
          <w:rFonts w:asciiTheme="minorHAnsi" w:hAnsiTheme="minorHAnsi" w:cstheme="minorHAnsi"/>
          <w:b w:val="0"/>
          <w:bCs w:val="0"/>
          <w:sz w:val="22"/>
          <w:szCs w:val="22"/>
        </w:rPr>
      </w:pPr>
      <w:r w:rsidRPr="00912912">
        <w:rPr>
          <w:rFonts w:asciiTheme="minorHAnsi" w:hAnsiTheme="minorHAnsi" w:cstheme="minorHAnsi"/>
          <w:b w:val="0"/>
          <w:bCs w:val="0"/>
          <w:sz w:val="22"/>
          <w:szCs w:val="22"/>
        </w:rPr>
        <w:t>Question Level Analysis (QLA’s); these will be done following Year 11 mock exams by core subjects and used to plan next steps for individual pupils.</w:t>
      </w:r>
    </w:p>
    <w:p w14:paraId="0FF119DC" w14:textId="2F79C74B" w:rsidR="00A77682" w:rsidRDefault="00A77682" w:rsidP="00A77682">
      <w:pPr>
        <w:pStyle w:val="Heading1"/>
        <w:ind w:left="472"/>
        <w:rPr>
          <w:rFonts w:asciiTheme="minorHAnsi" w:hAnsiTheme="minorHAnsi" w:cstheme="minorHAnsi"/>
          <w:b w:val="0"/>
          <w:bCs w:val="0"/>
          <w:sz w:val="22"/>
          <w:szCs w:val="22"/>
        </w:rPr>
      </w:pPr>
    </w:p>
    <w:p w14:paraId="0DE52C6A" w14:textId="77777777" w:rsidR="005A3151" w:rsidRDefault="005A3151" w:rsidP="00A77682">
      <w:pPr>
        <w:pStyle w:val="Heading1"/>
        <w:ind w:left="472"/>
        <w:rPr>
          <w:rFonts w:asciiTheme="minorHAnsi" w:hAnsiTheme="minorHAnsi" w:cstheme="minorHAnsi"/>
          <w:b w:val="0"/>
          <w:bCs w:val="0"/>
          <w:sz w:val="22"/>
          <w:szCs w:val="22"/>
        </w:rPr>
      </w:pPr>
    </w:p>
    <w:p w14:paraId="1FF06FCD" w14:textId="77777777" w:rsidR="005A3151" w:rsidRDefault="005A3151" w:rsidP="00A77682">
      <w:pPr>
        <w:pStyle w:val="Heading1"/>
        <w:ind w:left="472"/>
        <w:rPr>
          <w:rFonts w:asciiTheme="minorHAnsi" w:hAnsiTheme="minorHAnsi" w:cstheme="minorHAnsi"/>
          <w:b w:val="0"/>
          <w:bCs w:val="0"/>
          <w:sz w:val="22"/>
          <w:szCs w:val="22"/>
        </w:rPr>
      </w:pPr>
    </w:p>
    <w:p w14:paraId="541D103B" w14:textId="77777777" w:rsidR="005A3151" w:rsidRDefault="005A3151" w:rsidP="00A77682">
      <w:pPr>
        <w:pStyle w:val="Heading1"/>
        <w:ind w:left="472"/>
        <w:rPr>
          <w:rFonts w:asciiTheme="minorHAnsi" w:hAnsiTheme="minorHAnsi" w:cstheme="minorHAnsi"/>
          <w:b w:val="0"/>
          <w:bCs w:val="0"/>
          <w:sz w:val="22"/>
          <w:szCs w:val="22"/>
        </w:rPr>
      </w:pPr>
    </w:p>
    <w:p w14:paraId="1B6FBA21" w14:textId="77777777" w:rsidR="005A3151" w:rsidRDefault="005A3151" w:rsidP="00A77682">
      <w:pPr>
        <w:pStyle w:val="Heading1"/>
        <w:ind w:left="472"/>
        <w:rPr>
          <w:rFonts w:asciiTheme="minorHAnsi" w:hAnsiTheme="minorHAnsi" w:cstheme="minorHAnsi"/>
          <w:b w:val="0"/>
          <w:bCs w:val="0"/>
          <w:sz w:val="22"/>
          <w:szCs w:val="22"/>
        </w:rPr>
      </w:pPr>
    </w:p>
    <w:p w14:paraId="5C66DE05" w14:textId="77777777" w:rsidR="005A3151" w:rsidRDefault="005A3151" w:rsidP="00A77682">
      <w:pPr>
        <w:pStyle w:val="Heading1"/>
        <w:ind w:left="472"/>
        <w:rPr>
          <w:rFonts w:asciiTheme="minorHAnsi" w:hAnsiTheme="minorHAnsi" w:cstheme="minorHAnsi"/>
          <w:b w:val="0"/>
          <w:bCs w:val="0"/>
          <w:sz w:val="22"/>
          <w:szCs w:val="22"/>
        </w:rPr>
      </w:pPr>
    </w:p>
    <w:p w14:paraId="18DDAF03" w14:textId="77777777" w:rsidR="005A3151" w:rsidRDefault="005A3151" w:rsidP="00A77682">
      <w:pPr>
        <w:pStyle w:val="Heading1"/>
        <w:ind w:left="472"/>
        <w:rPr>
          <w:rFonts w:asciiTheme="minorHAnsi" w:hAnsiTheme="minorHAnsi" w:cstheme="minorHAnsi"/>
          <w:b w:val="0"/>
          <w:bCs w:val="0"/>
          <w:sz w:val="22"/>
          <w:szCs w:val="22"/>
        </w:rPr>
      </w:pPr>
    </w:p>
    <w:p w14:paraId="2322491C" w14:textId="359EB4E6" w:rsidR="005A3151" w:rsidRDefault="005A3151" w:rsidP="00A77682">
      <w:pPr>
        <w:pStyle w:val="Heading1"/>
        <w:ind w:left="472"/>
        <w:rPr>
          <w:rFonts w:asciiTheme="minorHAnsi" w:hAnsiTheme="minorHAnsi" w:cstheme="minorHAnsi"/>
          <w:b w:val="0"/>
          <w:bCs w:val="0"/>
          <w:sz w:val="22"/>
          <w:szCs w:val="22"/>
        </w:rPr>
      </w:pPr>
    </w:p>
    <w:p w14:paraId="248E9B65" w14:textId="0DEC423E" w:rsidR="00640BE3" w:rsidRDefault="00640BE3" w:rsidP="00A77682">
      <w:pPr>
        <w:pStyle w:val="Heading1"/>
        <w:ind w:left="472"/>
        <w:rPr>
          <w:rFonts w:asciiTheme="minorHAnsi" w:hAnsiTheme="minorHAnsi" w:cstheme="minorHAnsi"/>
          <w:b w:val="0"/>
          <w:bCs w:val="0"/>
          <w:sz w:val="22"/>
          <w:szCs w:val="22"/>
        </w:rPr>
      </w:pPr>
    </w:p>
    <w:p w14:paraId="3BB6021D" w14:textId="507BF836" w:rsidR="00640BE3" w:rsidRDefault="00640BE3" w:rsidP="00A77682">
      <w:pPr>
        <w:pStyle w:val="Heading1"/>
        <w:ind w:left="472"/>
        <w:rPr>
          <w:rFonts w:asciiTheme="minorHAnsi" w:hAnsiTheme="minorHAnsi" w:cstheme="minorHAnsi"/>
          <w:b w:val="0"/>
          <w:bCs w:val="0"/>
          <w:sz w:val="22"/>
          <w:szCs w:val="22"/>
        </w:rPr>
      </w:pPr>
    </w:p>
    <w:p w14:paraId="3EEE1C1D" w14:textId="77777777" w:rsidR="00640BE3" w:rsidRDefault="00640BE3" w:rsidP="00A77682">
      <w:pPr>
        <w:pStyle w:val="Heading1"/>
        <w:ind w:left="472"/>
        <w:rPr>
          <w:rFonts w:asciiTheme="minorHAnsi" w:hAnsiTheme="minorHAnsi" w:cstheme="minorHAnsi"/>
          <w:b w:val="0"/>
          <w:bCs w:val="0"/>
          <w:sz w:val="22"/>
          <w:szCs w:val="22"/>
        </w:rPr>
      </w:pPr>
    </w:p>
    <w:p w14:paraId="51955744" w14:textId="77777777" w:rsidR="005A3151" w:rsidRDefault="005A3151" w:rsidP="00A77682">
      <w:pPr>
        <w:pStyle w:val="Heading1"/>
        <w:ind w:left="472"/>
        <w:rPr>
          <w:rFonts w:asciiTheme="minorHAnsi" w:hAnsiTheme="minorHAnsi" w:cstheme="minorHAnsi"/>
          <w:b w:val="0"/>
          <w:bCs w:val="0"/>
          <w:sz w:val="22"/>
          <w:szCs w:val="22"/>
        </w:rPr>
      </w:pPr>
    </w:p>
    <w:p w14:paraId="17478DDC" w14:textId="77777777" w:rsidR="005A3151" w:rsidRDefault="005A3151" w:rsidP="00A77682">
      <w:pPr>
        <w:pStyle w:val="Heading1"/>
        <w:ind w:left="472"/>
        <w:rPr>
          <w:rFonts w:asciiTheme="minorHAnsi" w:hAnsiTheme="minorHAnsi" w:cstheme="minorHAnsi"/>
          <w:b w:val="0"/>
          <w:bCs w:val="0"/>
          <w:sz w:val="22"/>
          <w:szCs w:val="22"/>
        </w:rPr>
      </w:pPr>
    </w:p>
    <w:p w14:paraId="10D19DEB" w14:textId="77777777" w:rsidR="005A3151" w:rsidRDefault="005A3151" w:rsidP="00A77682">
      <w:pPr>
        <w:pStyle w:val="Heading1"/>
        <w:ind w:left="472"/>
        <w:rPr>
          <w:rFonts w:asciiTheme="minorHAnsi" w:hAnsiTheme="minorHAnsi" w:cstheme="minorHAnsi"/>
          <w:b w:val="0"/>
          <w:bCs w:val="0"/>
          <w:sz w:val="22"/>
          <w:szCs w:val="22"/>
        </w:rPr>
      </w:pPr>
    </w:p>
    <w:p w14:paraId="30F11BF4" w14:textId="1BF9D6FC" w:rsidR="005A3151" w:rsidRDefault="005A3151" w:rsidP="00A77682">
      <w:pPr>
        <w:pStyle w:val="Heading1"/>
        <w:ind w:left="472"/>
        <w:rPr>
          <w:rFonts w:asciiTheme="minorHAnsi" w:hAnsiTheme="minorHAnsi" w:cstheme="minorHAnsi"/>
          <w:b w:val="0"/>
          <w:bCs w:val="0"/>
          <w:sz w:val="22"/>
          <w:szCs w:val="22"/>
        </w:rPr>
      </w:pPr>
    </w:p>
    <w:p w14:paraId="5AB95385" w14:textId="77777777" w:rsidR="007D5007" w:rsidRDefault="007D5007" w:rsidP="00A77682">
      <w:pPr>
        <w:pStyle w:val="Heading1"/>
        <w:ind w:left="472"/>
        <w:rPr>
          <w:rFonts w:asciiTheme="minorHAnsi" w:hAnsiTheme="minorHAnsi" w:cstheme="minorHAnsi"/>
          <w:b w:val="0"/>
          <w:bCs w:val="0"/>
          <w:sz w:val="22"/>
          <w:szCs w:val="22"/>
        </w:rPr>
      </w:pPr>
    </w:p>
    <w:p w14:paraId="6DDF4ED3" w14:textId="437D932D" w:rsidR="00A77682" w:rsidRDefault="00A77682" w:rsidP="00A77682">
      <w:pPr>
        <w:pStyle w:val="Heading1"/>
        <w:ind w:left="472"/>
        <w:rPr>
          <w:rFonts w:asciiTheme="minorHAnsi" w:hAnsiTheme="minorHAnsi" w:cstheme="minorHAnsi"/>
          <w:b w:val="0"/>
          <w:bCs w:val="0"/>
          <w:sz w:val="22"/>
          <w:szCs w:val="22"/>
        </w:rPr>
      </w:pPr>
      <w:r>
        <w:rPr>
          <w:rFonts w:asciiTheme="minorHAnsi" w:hAnsiTheme="minorHAnsi" w:cstheme="minorHAnsi"/>
          <w:b w:val="0"/>
          <w:bCs w:val="0"/>
          <w:sz w:val="22"/>
          <w:szCs w:val="22"/>
        </w:rPr>
        <w:lastRenderedPageBreak/>
        <w:t>Example of a Knowledge/ Skills tracker:</w:t>
      </w:r>
      <w:r w:rsidR="00FB66D8">
        <w:rPr>
          <w:rFonts w:asciiTheme="minorHAnsi" w:hAnsiTheme="minorHAnsi" w:cstheme="minorHAnsi"/>
          <w:b w:val="0"/>
          <w:bCs w:val="0"/>
          <w:sz w:val="22"/>
          <w:szCs w:val="22"/>
        </w:rPr>
        <w:t xml:space="preserve">  </w:t>
      </w:r>
    </w:p>
    <w:p w14:paraId="1AD5B697" w14:textId="13CA8E95" w:rsidR="00A77682" w:rsidRDefault="00A77682" w:rsidP="00A77682">
      <w:pPr>
        <w:pStyle w:val="Heading1"/>
        <w:ind w:left="472"/>
        <w:rPr>
          <w:rFonts w:asciiTheme="minorHAnsi" w:hAnsiTheme="minorHAnsi" w:cstheme="minorHAnsi"/>
          <w:b w:val="0"/>
          <w:bCs w:val="0"/>
          <w:sz w:val="22"/>
          <w:szCs w:val="22"/>
        </w:rPr>
      </w:pPr>
    </w:p>
    <w:p w14:paraId="5CCCA7CB" w14:textId="17832D4E" w:rsidR="00A77682" w:rsidRPr="00A77682" w:rsidRDefault="008B3B29" w:rsidP="00A77682">
      <w:pPr>
        <w:pStyle w:val="Heading1"/>
        <w:ind w:left="472"/>
        <w:rPr>
          <w:rFonts w:asciiTheme="minorHAnsi" w:hAnsiTheme="minorHAnsi" w:cstheme="minorHAnsi"/>
          <w:b w:val="0"/>
          <w:bCs w:val="0"/>
          <w:sz w:val="22"/>
          <w:szCs w:val="22"/>
        </w:rPr>
      </w:pPr>
      <w:r>
        <w:rPr>
          <w:noProof/>
        </w:rPr>
        <w:drawing>
          <wp:inline distT="0" distB="0" distL="0" distR="0" wp14:anchorId="1E6DBDCA" wp14:editId="49ABE1AB">
            <wp:extent cx="4814455" cy="22860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232" t="30616" r="25791" b="27285"/>
                    <a:stretch/>
                  </pic:blipFill>
                  <pic:spPr bwMode="auto">
                    <a:xfrm>
                      <a:off x="0" y="0"/>
                      <a:ext cx="4827669" cy="2292274"/>
                    </a:xfrm>
                    <a:prstGeom prst="rect">
                      <a:avLst/>
                    </a:prstGeom>
                    <a:ln>
                      <a:noFill/>
                    </a:ln>
                    <a:extLst>
                      <a:ext uri="{53640926-AAD7-44D8-BBD7-CCE9431645EC}">
                        <a14:shadowObscured xmlns:a14="http://schemas.microsoft.com/office/drawing/2010/main"/>
                      </a:ext>
                    </a:extLst>
                  </pic:spPr>
                </pic:pic>
              </a:graphicData>
            </a:graphic>
          </wp:inline>
        </w:drawing>
      </w:r>
    </w:p>
    <w:p w14:paraId="68EF4C34" w14:textId="6DC11BBE" w:rsidR="00977242" w:rsidRPr="00912912" w:rsidRDefault="00977242" w:rsidP="00977242">
      <w:pPr>
        <w:pStyle w:val="BodyText"/>
        <w:spacing w:before="11"/>
        <w:rPr>
          <w:rFonts w:asciiTheme="minorHAnsi" w:hAnsiTheme="minorHAnsi" w:cstheme="minorHAnsi"/>
          <w:bCs/>
          <w:sz w:val="22"/>
          <w:szCs w:val="22"/>
        </w:rPr>
      </w:pPr>
      <w:r w:rsidRPr="00912912">
        <w:rPr>
          <w:rFonts w:asciiTheme="minorHAnsi" w:hAnsiTheme="minorHAnsi" w:cstheme="minorHAnsi"/>
          <w:bCs/>
          <w:sz w:val="22"/>
          <w:szCs w:val="22"/>
        </w:rPr>
        <w:t xml:space="preserve">The structure </w:t>
      </w:r>
      <w:r w:rsidR="007E2E8F">
        <w:rPr>
          <w:rFonts w:asciiTheme="minorHAnsi" w:hAnsiTheme="minorHAnsi" w:cstheme="minorHAnsi"/>
          <w:bCs/>
          <w:sz w:val="22"/>
          <w:szCs w:val="22"/>
        </w:rPr>
        <w:t xml:space="preserve">and regularity </w:t>
      </w:r>
      <w:r w:rsidR="005A3151">
        <w:rPr>
          <w:rFonts w:asciiTheme="minorHAnsi" w:hAnsiTheme="minorHAnsi" w:cstheme="minorHAnsi"/>
          <w:bCs/>
          <w:sz w:val="22"/>
          <w:szCs w:val="22"/>
        </w:rPr>
        <w:t>will</w:t>
      </w:r>
      <w:r w:rsidRPr="00912912">
        <w:rPr>
          <w:rFonts w:asciiTheme="minorHAnsi" w:hAnsiTheme="minorHAnsi" w:cstheme="minorHAnsi"/>
          <w:bCs/>
          <w:sz w:val="22"/>
          <w:szCs w:val="22"/>
        </w:rPr>
        <w:t xml:space="preserve"> vary </w:t>
      </w:r>
      <w:r w:rsidR="005A3151">
        <w:rPr>
          <w:rFonts w:asciiTheme="minorHAnsi" w:hAnsiTheme="minorHAnsi" w:cstheme="minorHAnsi"/>
          <w:bCs/>
          <w:sz w:val="22"/>
          <w:szCs w:val="22"/>
        </w:rPr>
        <w:t>between</w:t>
      </w:r>
      <w:r w:rsidRPr="00912912">
        <w:rPr>
          <w:rFonts w:asciiTheme="minorHAnsi" w:hAnsiTheme="minorHAnsi" w:cstheme="minorHAnsi"/>
          <w:bCs/>
          <w:sz w:val="22"/>
          <w:szCs w:val="22"/>
        </w:rPr>
        <w:t xml:space="preserve"> subjects.  </w:t>
      </w:r>
    </w:p>
    <w:p w14:paraId="45940856" w14:textId="77777777" w:rsidR="00912912" w:rsidRPr="00912912" w:rsidRDefault="00912912" w:rsidP="00826CE8">
      <w:pPr>
        <w:widowControl/>
        <w:autoSpaceDE/>
        <w:autoSpaceDN/>
        <w:ind w:left="-360"/>
        <w:rPr>
          <w:rFonts w:asciiTheme="minorHAnsi" w:eastAsia="Times New Roman" w:hAnsiTheme="minorHAnsi" w:cstheme="minorHAnsi"/>
          <w:color w:val="0B0C0C"/>
        </w:rPr>
      </w:pPr>
    </w:p>
    <w:p w14:paraId="088D821E" w14:textId="2672BE49" w:rsidR="00923D54" w:rsidRPr="00912912" w:rsidRDefault="007804C6" w:rsidP="002D2F6B">
      <w:pPr>
        <w:pStyle w:val="Heading1"/>
        <w:ind w:left="0"/>
        <w:rPr>
          <w:rFonts w:asciiTheme="minorHAnsi" w:hAnsiTheme="minorHAnsi" w:cstheme="minorHAnsi"/>
          <w:sz w:val="22"/>
          <w:szCs w:val="22"/>
        </w:rPr>
      </w:pPr>
      <w:r w:rsidRPr="00912912">
        <w:rPr>
          <w:rFonts w:asciiTheme="minorHAnsi" w:hAnsiTheme="minorHAnsi" w:cstheme="minorHAnsi"/>
          <w:sz w:val="22"/>
          <w:szCs w:val="22"/>
        </w:rPr>
        <w:t xml:space="preserve">Summative Assessments </w:t>
      </w:r>
    </w:p>
    <w:p w14:paraId="37C578E3" w14:textId="77777777" w:rsidR="00923D54" w:rsidRPr="00912912" w:rsidRDefault="00923D54">
      <w:pPr>
        <w:pStyle w:val="BodyText"/>
        <w:spacing w:before="11"/>
        <w:rPr>
          <w:rFonts w:asciiTheme="minorHAnsi" w:hAnsiTheme="minorHAnsi" w:cstheme="minorHAnsi"/>
          <w:b/>
          <w:sz w:val="22"/>
          <w:szCs w:val="22"/>
        </w:rPr>
      </w:pPr>
    </w:p>
    <w:p w14:paraId="2DBB7AF3" w14:textId="77777777" w:rsidR="00923D54" w:rsidRPr="00912912" w:rsidRDefault="007804C6" w:rsidP="003B049E">
      <w:pPr>
        <w:pStyle w:val="BodyText"/>
        <w:ind w:right="343"/>
        <w:rPr>
          <w:rFonts w:asciiTheme="minorHAnsi" w:hAnsiTheme="minorHAnsi" w:cstheme="minorHAnsi"/>
          <w:sz w:val="22"/>
          <w:szCs w:val="22"/>
        </w:rPr>
      </w:pPr>
      <w:r w:rsidRPr="00912912">
        <w:rPr>
          <w:rFonts w:asciiTheme="minorHAnsi" w:hAnsiTheme="minorHAnsi" w:cstheme="minorHAnsi"/>
          <w:sz w:val="22"/>
          <w:szCs w:val="22"/>
        </w:rPr>
        <w:t>These are</w:t>
      </w:r>
      <w:r w:rsidR="003B4CBC" w:rsidRPr="00912912">
        <w:rPr>
          <w:rFonts w:asciiTheme="minorHAnsi" w:hAnsiTheme="minorHAnsi" w:cstheme="minorHAnsi"/>
          <w:sz w:val="22"/>
          <w:szCs w:val="22"/>
        </w:rPr>
        <w:t xml:space="preserve"> used </w:t>
      </w:r>
      <w:r w:rsidRPr="00912912">
        <w:rPr>
          <w:rFonts w:asciiTheme="minorHAnsi" w:hAnsiTheme="minorHAnsi" w:cstheme="minorHAnsi"/>
          <w:sz w:val="22"/>
          <w:szCs w:val="22"/>
        </w:rPr>
        <w:t>at a particular point in time to find out what pupils know and do not know.</w:t>
      </w:r>
    </w:p>
    <w:p w14:paraId="239BAB57" w14:textId="77777777" w:rsidR="00923D54" w:rsidRPr="00912912" w:rsidRDefault="007804C6">
      <w:pPr>
        <w:pStyle w:val="BodyText"/>
        <w:spacing w:before="12"/>
        <w:rPr>
          <w:rFonts w:asciiTheme="minorHAnsi" w:hAnsiTheme="minorHAnsi" w:cstheme="minorHAnsi"/>
          <w:sz w:val="22"/>
          <w:szCs w:val="22"/>
        </w:rPr>
      </w:pPr>
      <w:r w:rsidRPr="00912912">
        <w:rPr>
          <w:rFonts w:asciiTheme="minorHAnsi" w:hAnsiTheme="minorHAnsi" w:cstheme="minorHAnsi"/>
          <w:sz w:val="22"/>
          <w:szCs w:val="22"/>
        </w:rPr>
        <w:t>Throughout the year all pupils will take part in some/ all of the following</w:t>
      </w:r>
    </w:p>
    <w:p w14:paraId="2608E7B2" w14:textId="5EE9113A" w:rsidR="007804C6" w:rsidRPr="00912912" w:rsidRDefault="007804C6">
      <w:pPr>
        <w:pStyle w:val="BodyText"/>
        <w:spacing w:before="12"/>
        <w:rPr>
          <w:rFonts w:asciiTheme="minorHAnsi" w:hAnsiTheme="minorHAnsi" w:cstheme="minorHAnsi"/>
          <w:sz w:val="22"/>
          <w:szCs w:val="22"/>
        </w:rPr>
      </w:pPr>
    </w:p>
    <w:p w14:paraId="2E46CEB0" w14:textId="573B2368" w:rsidR="003B049E" w:rsidRPr="00912912" w:rsidRDefault="003B049E">
      <w:pPr>
        <w:pStyle w:val="BodyText"/>
        <w:spacing w:before="12"/>
        <w:rPr>
          <w:rFonts w:asciiTheme="minorHAnsi" w:hAnsiTheme="minorHAnsi" w:cstheme="minorHAnsi"/>
          <w:sz w:val="22"/>
          <w:szCs w:val="22"/>
        </w:rPr>
      </w:pPr>
      <w:r w:rsidRPr="00912912">
        <w:rPr>
          <w:rFonts w:asciiTheme="minorHAnsi" w:hAnsiTheme="minorHAnsi" w:cstheme="minorHAnsi"/>
          <w:sz w:val="22"/>
          <w:szCs w:val="22"/>
        </w:rPr>
        <w:t>External examinations:</w:t>
      </w:r>
    </w:p>
    <w:p w14:paraId="12CA342F" w14:textId="4D5E8209" w:rsidR="003B049E" w:rsidRPr="00912912" w:rsidRDefault="003B049E" w:rsidP="00130249">
      <w:pPr>
        <w:pStyle w:val="BodyText"/>
        <w:numPr>
          <w:ilvl w:val="0"/>
          <w:numId w:val="18"/>
        </w:numPr>
        <w:spacing w:before="12"/>
        <w:rPr>
          <w:rFonts w:asciiTheme="minorHAnsi" w:hAnsiTheme="minorHAnsi" w:cstheme="minorHAnsi"/>
          <w:sz w:val="22"/>
          <w:szCs w:val="22"/>
        </w:rPr>
      </w:pPr>
      <w:r w:rsidRPr="00912912">
        <w:rPr>
          <w:rFonts w:asciiTheme="minorHAnsi" w:hAnsiTheme="minorHAnsi" w:cstheme="minorHAnsi"/>
          <w:sz w:val="22"/>
          <w:szCs w:val="22"/>
        </w:rPr>
        <w:t>These include GCSE, Functional Skills and any vocational linked assessment to KS4 qualifications.</w:t>
      </w:r>
    </w:p>
    <w:p w14:paraId="3DAF6A56" w14:textId="09311308" w:rsidR="003B049E" w:rsidRPr="00912912" w:rsidRDefault="003B049E" w:rsidP="00130249">
      <w:pPr>
        <w:pStyle w:val="BodyText"/>
        <w:numPr>
          <w:ilvl w:val="0"/>
          <w:numId w:val="18"/>
        </w:numPr>
        <w:spacing w:before="12"/>
        <w:rPr>
          <w:rFonts w:asciiTheme="minorHAnsi" w:hAnsiTheme="minorHAnsi" w:cstheme="minorHAnsi"/>
          <w:sz w:val="22"/>
          <w:szCs w:val="22"/>
        </w:rPr>
      </w:pPr>
      <w:r w:rsidRPr="00912912">
        <w:rPr>
          <w:rFonts w:asciiTheme="minorHAnsi" w:hAnsiTheme="minorHAnsi" w:cstheme="minorHAnsi"/>
          <w:sz w:val="22"/>
          <w:szCs w:val="22"/>
        </w:rPr>
        <w:t>Pupils in Year 10 and Year 11 will undertake such examinations as guided by the exams officer</w:t>
      </w:r>
    </w:p>
    <w:p w14:paraId="3AB3C3A4" w14:textId="3DF67AC5" w:rsidR="001B074A" w:rsidRPr="00912912" w:rsidRDefault="001B074A" w:rsidP="00130249">
      <w:pPr>
        <w:pStyle w:val="BodyText"/>
        <w:numPr>
          <w:ilvl w:val="0"/>
          <w:numId w:val="18"/>
        </w:numPr>
        <w:spacing w:before="12"/>
        <w:rPr>
          <w:rFonts w:asciiTheme="minorHAnsi" w:hAnsiTheme="minorHAnsi" w:cstheme="minorHAnsi"/>
          <w:sz w:val="22"/>
          <w:szCs w:val="22"/>
        </w:rPr>
      </w:pPr>
      <w:r w:rsidRPr="00912912">
        <w:rPr>
          <w:rFonts w:asciiTheme="minorHAnsi" w:hAnsiTheme="minorHAnsi" w:cstheme="minorHAnsi"/>
          <w:sz w:val="22"/>
          <w:szCs w:val="22"/>
        </w:rPr>
        <w:t xml:space="preserve">In practice for these assessments, ‘walking-talking’ mocks </w:t>
      </w:r>
      <w:r w:rsidR="003E10E0">
        <w:rPr>
          <w:rFonts w:asciiTheme="minorHAnsi" w:hAnsiTheme="minorHAnsi" w:cstheme="minorHAnsi"/>
          <w:sz w:val="22"/>
          <w:szCs w:val="22"/>
        </w:rPr>
        <w:t>may be used.</w:t>
      </w:r>
    </w:p>
    <w:p w14:paraId="5C0B6709" w14:textId="3C7CBD94" w:rsidR="003B049E" w:rsidRPr="00912912" w:rsidRDefault="003B049E" w:rsidP="003B049E">
      <w:pPr>
        <w:pStyle w:val="BodyText"/>
        <w:spacing w:before="12"/>
        <w:ind w:left="112"/>
        <w:rPr>
          <w:rFonts w:asciiTheme="minorHAnsi" w:hAnsiTheme="minorHAnsi" w:cstheme="minorHAnsi"/>
          <w:sz w:val="22"/>
          <w:szCs w:val="22"/>
        </w:rPr>
      </w:pPr>
    </w:p>
    <w:p w14:paraId="1881B388" w14:textId="105EE2F0" w:rsidR="003B049E" w:rsidRPr="00912912" w:rsidRDefault="003B049E" w:rsidP="00CD199F">
      <w:pPr>
        <w:pStyle w:val="BodyText"/>
        <w:spacing w:before="12"/>
        <w:rPr>
          <w:rFonts w:asciiTheme="minorHAnsi" w:hAnsiTheme="minorHAnsi" w:cstheme="minorHAnsi"/>
          <w:sz w:val="22"/>
          <w:szCs w:val="22"/>
        </w:rPr>
      </w:pPr>
      <w:r w:rsidRPr="00912912">
        <w:rPr>
          <w:rFonts w:asciiTheme="minorHAnsi" w:hAnsiTheme="minorHAnsi" w:cstheme="minorHAnsi"/>
          <w:sz w:val="22"/>
          <w:szCs w:val="22"/>
        </w:rPr>
        <w:t>Internal end of year examinations:</w:t>
      </w:r>
    </w:p>
    <w:p w14:paraId="2334C8C9" w14:textId="4DBB5EDD" w:rsidR="003B049E" w:rsidRPr="00912912" w:rsidRDefault="003B049E" w:rsidP="00130249">
      <w:pPr>
        <w:pStyle w:val="BodyText"/>
        <w:numPr>
          <w:ilvl w:val="0"/>
          <w:numId w:val="19"/>
        </w:numPr>
        <w:spacing w:before="12"/>
        <w:rPr>
          <w:rFonts w:asciiTheme="minorHAnsi" w:hAnsiTheme="minorHAnsi" w:cstheme="minorHAnsi"/>
          <w:sz w:val="22"/>
          <w:szCs w:val="22"/>
        </w:rPr>
      </w:pPr>
      <w:r w:rsidRPr="00912912">
        <w:rPr>
          <w:rFonts w:asciiTheme="minorHAnsi" w:hAnsiTheme="minorHAnsi" w:cstheme="minorHAnsi"/>
          <w:sz w:val="22"/>
          <w:szCs w:val="22"/>
        </w:rPr>
        <w:t xml:space="preserve">All year groups </w:t>
      </w:r>
      <w:r w:rsidR="003E10E0">
        <w:rPr>
          <w:rFonts w:asciiTheme="minorHAnsi" w:hAnsiTheme="minorHAnsi" w:cstheme="minorHAnsi"/>
          <w:sz w:val="22"/>
          <w:szCs w:val="22"/>
        </w:rPr>
        <w:t>will have a minimum of 3 assessments (see above)</w:t>
      </w:r>
    </w:p>
    <w:p w14:paraId="1C623432" w14:textId="38F144B7" w:rsidR="005567AC" w:rsidRPr="00912912" w:rsidRDefault="005567AC" w:rsidP="00130249">
      <w:pPr>
        <w:pStyle w:val="BodyText"/>
        <w:numPr>
          <w:ilvl w:val="0"/>
          <w:numId w:val="19"/>
        </w:numPr>
        <w:spacing w:before="12"/>
        <w:rPr>
          <w:rFonts w:asciiTheme="minorHAnsi" w:hAnsiTheme="minorHAnsi" w:cstheme="minorHAnsi"/>
          <w:sz w:val="22"/>
          <w:szCs w:val="22"/>
        </w:rPr>
      </w:pPr>
      <w:r w:rsidRPr="00912912">
        <w:rPr>
          <w:rFonts w:asciiTheme="minorHAnsi" w:hAnsiTheme="minorHAnsi" w:cstheme="minorHAnsi"/>
          <w:sz w:val="22"/>
          <w:szCs w:val="22"/>
        </w:rPr>
        <w:t>Year 11 mock exams in December and March of their academic year.</w:t>
      </w:r>
    </w:p>
    <w:p w14:paraId="20D7E0A3" w14:textId="7B9E7666" w:rsidR="001B074A" w:rsidRPr="00912912" w:rsidRDefault="003B049E" w:rsidP="001B074A">
      <w:pPr>
        <w:pStyle w:val="BodyText"/>
        <w:numPr>
          <w:ilvl w:val="0"/>
          <w:numId w:val="19"/>
        </w:numPr>
        <w:spacing w:before="12"/>
        <w:rPr>
          <w:rFonts w:asciiTheme="minorHAnsi" w:hAnsiTheme="minorHAnsi" w:cstheme="minorHAnsi"/>
          <w:sz w:val="22"/>
          <w:szCs w:val="22"/>
        </w:rPr>
      </w:pPr>
      <w:r w:rsidRPr="00912912">
        <w:rPr>
          <w:rFonts w:asciiTheme="minorHAnsi" w:hAnsiTheme="minorHAnsi" w:cstheme="minorHAnsi"/>
          <w:sz w:val="22"/>
          <w:szCs w:val="22"/>
        </w:rPr>
        <w:t>They will assess work completed over the academic year and done under exam conditions.</w:t>
      </w:r>
    </w:p>
    <w:p w14:paraId="2C640DA4" w14:textId="156C0680" w:rsidR="003B049E" w:rsidRPr="00912912" w:rsidRDefault="003B049E" w:rsidP="003B049E">
      <w:pPr>
        <w:pStyle w:val="BodyText"/>
        <w:spacing w:before="12"/>
        <w:ind w:left="112"/>
        <w:rPr>
          <w:rFonts w:asciiTheme="minorHAnsi" w:hAnsiTheme="minorHAnsi" w:cstheme="minorHAnsi"/>
          <w:sz w:val="22"/>
          <w:szCs w:val="22"/>
        </w:rPr>
      </w:pPr>
    </w:p>
    <w:p w14:paraId="5F7F30C9" w14:textId="19C019FD" w:rsidR="007350E7" w:rsidRPr="00912912" w:rsidRDefault="00E12EB9" w:rsidP="00E12EB9">
      <w:pPr>
        <w:pStyle w:val="BodyText"/>
        <w:spacing w:before="12"/>
        <w:rPr>
          <w:rFonts w:asciiTheme="minorHAnsi" w:hAnsiTheme="minorHAnsi" w:cstheme="minorHAnsi"/>
          <w:sz w:val="22"/>
          <w:szCs w:val="22"/>
        </w:rPr>
      </w:pPr>
      <w:r w:rsidRPr="00912912">
        <w:rPr>
          <w:rFonts w:asciiTheme="minorHAnsi" w:hAnsiTheme="minorHAnsi" w:cstheme="minorHAnsi"/>
          <w:sz w:val="22"/>
          <w:szCs w:val="22"/>
        </w:rPr>
        <w:t>Baseline assessments:</w:t>
      </w:r>
    </w:p>
    <w:p w14:paraId="79B1CDA8" w14:textId="5AFB91D9" w:rsidR="00E12EB9" w:rsidRPr="00D9236E" w:rsidRDefault="00E12EB9" w:rsidP="00130249">
      <w:pPr>
        <w:pStyle w:val="BodyText"/>
        <w:numPr>
          <w:ilvl w:val="0"/>
          <w:numId w:val="21"/>
        </w:numPr>
        <w:spacing w:before="12"/>
        <w:rPr>
          <w:rFonts w:asciiTheme="minorHAnsi" w:hAnsiTheme="minorHAnsi" w:cstheme="minorHAnsi"/>
          <w:sz w:val="22"/>
          <w:szCs w:val="22"/>
        </w:rPr>
      </w:pPr>
      <w:r w:rsidRPr="00912912">
        <w:rPr>
          <w:rFonts w:asciiTheme="minorHAnsi" w:hAnsiTheme="minorHAnsi" w:cstheme="minorHAnsi"/>
          <w:sz w:val="22"/>
          <w:szCs w:val="22"/>
        </w:rPr>
        <w:t>These are completed by any new pupil entering the school</w:t>
      </w:r>
      <w:r w:rsidR="00977242" w:rsidRPr="00912912">
        <w:rPr>
          <w:rFonts w:asciiTheme="minorHAnsi" w:hAnsiTheme="minorHAnsi" w:cstheme="minorHAnsi"/>
          <w:sz w:val="22"/>
          <w:szCs w:val="22"/>
        </w:rPr>
        <w:t xml:space="preserve">.  They will assess the literacy </w:t>
      </w:r>
      <w:r w:rsidR="00D9236E">
        <w:rPr>
          <w:rFonts w:asciiTheme="minorHAnsi" w:hAnsiTheme="minorHAnsi" w:cstheme="minorHAnsi"/>
          <w:sz w:val="22"/>
          <w:szCs w:val="22"/>
        </w:rPr>
        <w:t xml:space="preserve">(ART) </w:t>
      </w:r>
      <w:r w:rsidR="00977242" w:rsidRPr="00912912">
        <w:rPr>
          <w:rFonts w:asciiTheme="minorHAnsi" w:hAnsiTheme="minorHAnsi" w:cstheme="minorHAnsi"/>
          <w:sz w:val="22"/>
          <w:szCs w:val="22"/>
        </w:rPr>
        <w:t>and numeracy</w:t>
      </w:r>
      <w:r w:rsidR="00D9236E">
        <w:rPr>
          <w:rFonts w:asciiTheme="minorHAnsi" w:hAnsiTheme="minorHAnsi" w:cstheme="minorHAnsi"/>
          <w:sz w:val="22"/>
          <w:szCs w:val="22"/>
        </w:rPr>
        <w:t xml:space="preserve"> (</w:t>
      </w:r>
      <w:r w:rsidR="00226B6F">
        <w:rPr>
          <w:rFonts w:asciiTheme="minorHAnsi" w:hAnsiTheme="minorHAnsi" w:cstheme="minorHAnsi"/>
          <w:sz w:val="22"/>
          <w:szCs w:val="22"/>
        </w:rPr>
        <w:t>AMT</w:t>
      </w:r>
      <w:r w:rsidR="00D9236E">
        <w:rPr>
          <w:rFonts w:asciiTheme="minorHAnsi" w:hAnsiTheme="minorHAnsi" w:cstheme="minorHAnsi"/>
          <w:sz w:val="22"/>
          <w:szCs w:val="22"/>
        </w:rPr>
        <w:t>)</w:t>
      </w:r>
      <w:r w:rsidR="00977242" w:rsidRPr="00912912">
        <w:rPr>
          <w:rFonts w:asciiTheme="minorHAnsi" w:hAnsiTheme="minorHAnsi" w:cstheme="minorHAnsi"/>
          <w:sz w:val="22"/>
          <w:szCs w:val="22"/>
        </w:rPr>
        <w:t xml:space="preserve"> levels of pupils and will support the setting of targets.</w:t>
      </w:r>
      <w:r w:rsidR="003E10E0">
        <w:rPr>
          <w:rFonts w:asciiTheme="minorHAnsi" w:hAnsiTheme="minorHAnsi" w:cstheme="minorHAnsi"/>
          <w:sz w:val="22"/>
          <w:szCs w:val="22"/>
        </w:rPr>
        <w:t xml:space="preserve">  </w:t>
      </w:r>
      <w:r w:rsidR="00D9236E" w:rsidRPr="00D9236E">
        <w:rPr>
          <w:rFonts w:asciiTheme="minorHAnsi" w:hAnsiTheme="minorHAnsi" w:cstheme="minorHAnsi"/>
          <w:sz w:val="22"/>
          <w:szCs w:val="22"/>
        </w:rPr>
        <w:t>Pupils will also be assessed using GL assessments, where available FFT50 scores are also looked at.</w:t>
      </w:r>
    </w:p>
    <w:p w14:paraId="4BF52722" w14:textId="77777777" w:rsidR="003B049E" w:rsidRPr="00912912" w:rsidRDefault="003B049E" w:rsidP="003B049E">
      <w:pPr>
        <w:rPr>
          <w:rFonts w:asciiTheme="minorHAnsi" w:hAnsiTheme="minorHAnsi" w:cstheme="minorHAnsi"/>
        </w:rPr>
      </w:pPr>
    </w:p>
    <w:p w14:paraId="63635383" w14:textId="3B7BCA07" w:rsidR="00CD199F" w:rsidRPr="00912912" w:rsidRDefault="00CD199F">
      <w:pPr>
        <w:pStyle w:val="BodyText"/>
        <w:ind w:left="112" w:right="113"/>
        <w:rPr>
          <w:rFonts w:asciiTheme="minorHAnsi" w:hAnsiTheme="minorHAnsi" w:cstheme="minorHAnsi"/>
          <w:sz w:val="22"/>
          <w:szCs w:val="22"/>
        </w:rPr>
      </w:pPr>
      <w:r w:rsidRPr="00912912">
        <w:rPr>
          <w:rFonts w:asciiTheme="minorHAnsi" w:hAnsiTheme="minorHAnsi" w:cstheme="minorHAnsi"/>
          <w:sz w:val="22"/>
          <w:szCs w:val="22"/>
        </w:rPr>
        <w:t>Data Drop grades:</w:t>
      </w:r>
    </w:p>
    <w:p w14:paraId="170245C3" w14:textId="77777777" w:rsidR="00CD199F" w:rsidRPr="00912912" w:rsidRDefault="00CD199F">
      <w:pPr>
        <w:pStyle w:val="BodyText"/>
        <w:ind w:left="112" w:right="113"/>
        <w:rPr>
          <w:rFonts w:asciiTheme="minorHAnsi" w:hAnsiTheme="minorHAnsi" w:cstheme="minorHAnsi"/>
          <w:sz w:val="22"/>
          <w:szCs w:val="22"/>
        </w:rPr>
      </w:pPr>
    </w:p>
    <w:p w14:paraId="2FE118E7" w14:textId="3ACCD95B" w:rsidR="00923D54" w:rsidRPr="00912912" w:rsidRDefault="003B4CBC">
      <w:pPr>
        <w:pStyle w:val="BodyText"/>
        <w:ind w:left="112" w:right="113"/>
        <w:rPr>
          <w:rFonts w:asciiTheme="minorHAnsi" w:hAnsiTheme="minorHAnsi" w:cstheme="minorHAnsi"/>
          <w:sz w:val="22"/>
          <w:szCs w:val="22"/>
        </w:rPr>
      </w:pPr>
      <w:r w:rsidRPr="00912912">
        <w:rPr>
          <w:rFonts w:asciiTheme="minorHAnsi" w:hAnsiTheme="minorHAnsi" w:cstheme="minorHAnsi"/>
          <w:sz w:val="22"/>
          <w:szCs w:val="22"/>
        </w:rPr>
        <w:t>Pupils’ progress will be judged against the 9-1 GCSE grading system in each subject. Within each subject the national curriculum identifies a number of outcomes that are required to be judged against. Each of these outcomes will have a 9-1 grade and a pupil’s current grade is based upon an average of all of these outcomes.  In order to facilitate the lower ability pupils within the school a supportive struc</w:t>
      </w:r>
      <w:r w:rsidR="003414DC" w:rsidRPr="00912912">
        <w:rPr>
          <w:rFonts w:asciiTheme="minorHAnsi" w:hAnsiTheme="minorHAnsi" w:cstheme="minorHAnsi"/>
          <w:sz w:val="22"/>
          <w:szCs w:val="22"/>
        </w:rPr>
        <w:t>ture has been implemented (S1-S5</w:t>
      </w:r>
      <w:r w:rsidR="003E10E0">
        <w:rPr>
          <w:rFonts w:asciiTheme="minorHAnsi" w:hAnsiTheme="minorHAnsi" w:cstheme="minorHAnsi"/>
          <w:sz w:val="22"/>
          <w:szCs w:val="22"/>
        </w:rPr>
        <w:t xml:space="preserve"> for maths and English, S1-S3 for other subjects</w:t>
      </w:r>
      <w:r w:rsidRPr="00912912">
        <w:rPr>
          <w:rFonts w:asciiTheme="minorHAnsi" w:hAnsiTheme="minorHAnsi" w:cstheme="minorHAnsi"/>
          <w:sz w:val="22"/>
          <w:szCs w:val="22"/>
        </w:rPr>
        <w:t>) to enable progress to be demonstrated for those below the 1</w:t>
      </w:r>
      <w:r w:rsidRPr="00912912">
        <w:rPr>
          <w:rFonts w:asciiTheme="minorHAnsi" w:hAnsiTheme="minorHAnsi" w:cstheme="minorHAnsi"/>
          <w:spacing w:val="-22"/>
          <w:sz w:val="22"/>
          <w:szCs w:val="22"/>
        </w:rPr>
        <w:t xml:space="preserve"> </w:t>
      </w:r>
      <w:r w:rsidR="00884C20" w:rsidRPr="00912912">
        <w:rPr>
          <w:rFonts w:asciiTheme="minorHAnsi" w:hAnsiTheme="minorHAnsi" w:cstheme="minorHAnsi"/>
          <w:sz w:val="22"/>
          <w:szCs w:val="22"/>
        </w:rPr>
        <w:t xml:space="preserve">grade (no </w:t>
      </w:r>
      <w:r w:rsidR="00884C20" w:rsidRPr="00912912">
        <w:rPr>
          <w:rFonts w:asciiTheme="minorHAnsi" w:hAnsiTheme="minorHAnsi" w:cstheme="minorHAnsi"/>
          <w:i/>
          <w:sz w:val="22"/>
          <w:szCs w:val="22"/>
        </w:rPr>
        <w:t>zero</w:t>
      </w:r>
      <w:r w:rsidR="00884C20" w:rsidRPr="00912912">
        <w:rPr>
          <w:rFonts w:asciiTheme="minorHAnsi" w:hAnsiTheme="minorHAnsi" w:cstheme="minorHAnsi"/>
          <w:sz w:val="22"/>
          <w:szCs w:val="22"/>
        </w:rPr>
        <w:t xml:space="preserve"> grades are given e.g. 0.5)</w:t>
      </w:r>
      <w:r w:rsidR="00C85DB0">
        <w:rPr>
          <w:rFonts w:asciiTheme="minorHAnsi" w:hAnsiTheme="minorHAnsi" w:cstheme="minorHAnsi"/>
          <w:sz w:val="22"/>
          <w:szCs w:val="22"/>
        </w:rPr>
        <w:t xml:space="preserve"> </w:t>
      </w:r>
    </w:p>
    <w:p w14:paraId="69851D8C" w14:textId="2A039612" w:rsidR="00923D54" w:rsidRPr="00912912" w:rsidRDefault="00923D54">
      <w:pPr>
        <w:pStyle w:val="BodyText"/>
        <w:spacing w:before="2"/>
        <w:rPr>
          <w:rFonts w:asciiTheme="minorHAnsi" w:hAnsiTheme="minorHAnsi" w:cstheme="minorHAnsi"/>
          <w:sz w:val="22"/>
          <w:szCs w:val="22"/>
        </w:rPr>
      </w:pPr>
    </w:p>
    <w:p w14:paraId="32CB7693" w14:textId="72EC9455" w:rsidR="00923D54" w:rsidRDefault="003B4CBC">
      <w:pPr>
        <w:pStyle w:val="BodyText"/>
        <w:ind w:left="112"/>
        <w:rPr>
          <w:rFonts w:asciiTheme="minorHAnsi" w:hAnsiTheme="minorHAnsi" w:cstheme="minorHAnsi"/>
          <w:sz w:val="22"/>
          <w:szCs w:val="22"/>
        </w:rPr>
      </w:pPr>
      <w:r w:rsidRPr="00912912">
        <w:rPr>
          <w:rFonts w:asciiTheme="minorHAnsi" w:hAnsiTheme="minorHAnsi" w:cstheme="minorHAnsi"/>
          <w:sz w:val="22"/>
          <w:szCs w:val="22"/>
        </w:rPr>
        <w:t xml:space="preserve">Progress will also </w:t>
      </w:r>
      <w:r w:rsidR="00A05F36" w:rsidRPr="00912912">
        <w:rPr>
          <w:rFonts w:asciiTheme="minorHAnsi" w:hAnsiTheme="minorHAnsi" w:cstheme="minorHAnsi"/>
          <w:sz w:val="22"/>
          <w:szCs w:val="22"/>
        </w:rPr>
        <w:t xml:space="preserve">be </w:t>
      </w:r>
      <w:r w:rsidRPr="00912912">
        <w:rPr>
          <w:rFonts w:asciiTheme="minorHAnsi" w:hAnsiTheme="minorHAnsi" w:cstheme="minorHAnsi"/>
          <w:sz w:val="22"/>
          <w:szCs w:val="22"/>
        </w:rPr>
        <w:t>described against the level of competence within each grade.</w:t>
      </w:r>
    </w:p>
    <w:p w14:paraId="79037BC2" w14:textId="15AFBD7C" w:rsidR="003378F7" w:rsidRDefault="003378F7">
      <w:pPr>
        <w:pStyle w:val="BodyText"/>
        <w:ind w:left="112"/>
        <w:rPr>
          <w:rFonts w:asciiTheme="minorHAnsi" w:hAnsiTheme="minorHAnsi" w:cstheme="minorHAnsi"/>
          <w:sz w:val="22"/>
          <w:szCs w:val="22"/>
        </w:rPr>
      </w:pPr>
    </w:p>
    <w:p w14:paraId="12050934" w14:textId="77777777" w:rsidR="003378F7" w:rsidRDefault="003378F7">
      <w:pPr>
        <w:pStyle w:val="BodyText"/>
        <w:ind w:left="112"/>
        <w:rPr>
          <w:rFonts w:asciiTheme="minorHAnsi" w:hAnsiTheme="minorHAnsi" w:cstheme="minorHAnsi"/>
          <w:sz w:val="22"/>
          <w:szCs w:val="22"/>
        </w:rPr>
      </w:pPr>
    </w:p>
    <w:p w14:paraId="2A81680B" w14:textId="77777777" w:rsidR="001B1E42" w:rsidRPr="00912912" w:rsidRDefault="001B1E42">
      <w:pPr>
        <w:pStyle w:val="BodyText"/>
        <w:ind w:left="112"/>
        <w:rPr>
          <w:rFonts w:asciiTheme="minorHAnsi" w:hAnsiTheme="minorHAnsi" w:cstheme="minorHAnsi"/>
          <w:sz w:val="22"/>
          <w:szCs w:val="22"/>
        </w:rPr>
      </w:pPr>
    </w:p>
    <w:p w14:paraId="4290C2C3" w14:textId="77777777" w:rsidR="00923D54" w:rsidRPr="00912912" w:rsidRDefault="00923D54">
      <w:pPr>
        <w:pStyle w:val="BodyText"/>
        <w:rPr>
          <w:rFonts w:asciiTheme="minorHAnsi" w:hAnsiTheme="minorHAnsi" w:cstheme="minorHAnsi"/>
          <w:sz w:val="22"/>
          <w:szCs w:val="22"/>
        </w:rPr>
      </w:pPr>
    </w:p>
    <w:p w14:paraId="468C991E" w14:textId="77777777" w:rsidR="00923D54" w:rsidRPr="00912912" w:rsidRDefault="003B4CBC">
      <w:pPr>
        <w:pStyle w:val="BodyText"/>
        <w:ind w:left="112"/>
        <w:rPr>
          <w:rFonts w:asciiTheme="minorHAnsi" w:hAnsiTheme="minorHAnsi" w:cstheme="minorHAnsi"/>
          <w:sz w:val="22"/>
          <w:szCs w:val="22"/>
        </w:rPr>
      </w:pPr>
      <w:r w:rsidRPr="00912912">
        <w:rPr>
          <w:rFonts w:asciiTheme="minorHAnsi" w:hAnsiTheme="minorHAnsi" w:cstheme="minorHAnsi"/>
          <w:b/>
          <w:sz w:val="22"/>
          <w:szCs w:val="22"/>
          <w:u w:val="single"/>
        </w:rPr>
        <w:t>Emerging (.1)</w:t>
      </w:r>
      <w:r w:rsidRPr="00912912">
        <w:rPr>
          <w:rFonts w:asciiTheme="minorHAnsi" w:hAnsiTheme="minorHAnsi" w:cstheme="minorHAnsi"/>
          <w:b/>
          <w:sz w:val="22"/>
          <w:szCs w:val="22"/>
        </w:rPr>
        <w:t xml:space="preserve"> </w:t>
      </w:r>
      <w:r w:rsidRPr="00912912">
        <w:rPr>
          <w:rFonts w:asciiTheme="minorHAnsi" w:hAnsiTheme="minorHAnsi" w:cstheme="minorHAnsi"/>
          <w:sz w:val="22"/>
          <w:szCs w:val="22"/>
        </w:rPr>
        <w:t>– Pupil is starting to develop the concepts, methods and skills covered within the grade.</w:t>
      </w:r>
    </w:p>
    <w:p w14:paraId="1ADAEB6B" w14:textId="77777777" w:rsidR="00923D54" w:rsidRPr="00912912" w:rsidRDefault="003B4CBC">
      <w:pPr>
        <w:pStyle w:val="BodyText"/>
        <w:ind w:left="112"/>
        <w:rPr>
          <w:rFonts w:asciiTheme="minorHAnsi" w:hAnsiTheme="minorHAnsi" w:cstheme="minorHAnsi"/>
          <w:sz w:val="22"/>
          <w:szCs w:val="22"/>
        </w:rPr>
      </w:pPr>
      <w:r w:rsidRPr="00912912">
        <w:rPr>
          <w:rFonts w:asciiTheme="minorHAnsi" w:hAnsiTheme="minorHAnsi" w:cstheme="minorHAnsi"/>
          <w:sz w:val="22"/>
          <w:szCs w:val="22"/>
        </w:rPr>
        <w:t xml:space="preserve">i.e. pupil is </w:t>
      </w:r>
      <w:r w:rsidRPr="00912912">
        <w:rPr>
          <w:rFonts w:asciiTheme="minorHAnsi" w:hAnsiTheme="minorHAnsi" w:cstheme="minorHAnsi"/>
          <w:b/>
          <w:i/>
          <w:sz w:val="22"/>
          <w:szCs w:val="22"/>
          <w:u w:val="single" w:color="FF0000"/>
        </w:rPr>
        <w:t>sometimes</w:t>
      </w:r>
      <w:r w:rsidRPr="00912912">
        <w:rPr>
          <w:rFonts w:asciiTheme="minorHAnsi" w:hAnsiTheme="minorHAnsi" w:cstheme="minorHAnsi"/>
          <w:b/>
          <w:i/>
          <w:sz w:val="22"/>
          <w:szCs w:val="22"/>
        </w:rPr>
        <w:t xml:space="preserve"> </w:t>
      </w:r>
      <w:r w:rsidRPr="00912912">
        <w:rPr>
          <w:rFonts w:asciiTheme="minorHAnsi" w:hAnsiTheme="minorHAnsi" w:cstheme="minorHAnsi"/>
          <w:sz w:val="22"/>
          <w:szCs w:val="22"/>
        </w:rPr>
        <w:t>able to achieve the grade. Responses are simple using basic terminology/methodology within the grade.</w:t>
      </w:r>
    </w:p>
    <w:p w14:paraId="5B862157" w14:textId="77777777" w:rsidR="00923D54" w:rsidRPr="00912912" w:rsidRDefault="00923D54">
      <w:pPr>
        <w:pStyle w:val="BodyText"/>
        <w:spacing w:before="11"/>
        <w:rPr>
          <w:rFonts w:asciiTheme="minorHAnsi" w:hAnsiTheme="minorHAnsi" w:cstheme="minorHAnsi"/>
          <w:sz w:val="22"/>
          <w:szCs w:val="22"/>
        </w:rPr>
      </w:pPr>
    </w:p>
    <w:p w14:paraId="43B9ECA8" w14:textId="77777777" w:rsidR="00923D54" w:rsidRPr="00912912" w:rsidRDefault="003B4CBC">
      <w:pPr>
        <w:pStyle w:val="BodyText"/>
        <w:ind w:left="112"/>
        <w:rPr>
          <w:rFonts w:asciiTheme="minorHAnsi" w:hAnsiTheme="minorHAnsi" w:cstheme="minorHAnsi"/>
          <w:sz w:val="22"/>
          <w:szCs w:val="22"/>
        </w:rPr>
      </w:pPr>
      <w:r w:rsidRPr="00912912">
        <w:rPr>
          <w:rFonts w:asciiTheme="minorHAnsi" w:hAnsiTheme="minorHAnsi" w:cstheme="minorHAnsi"/>
          <w:b/>
          <w:sz w:val="22"/>
          <w:szCs w:val="22"/>
          <w:u w:val="single"/>
        </w:rPr>
        <w:t>Developing (.5)</w:t>
      </w:r>
      <w:r w:rsidRPr="00912912">
        <w:rPr>
          <w:rFonts w:asciiTheme="minorHAnsi" w:hAnsiTheme="minorHAnsi" w:cstheme="minorHAnsi"/>
          <w:b/>
          <w:sz w:val="22"/>
          <w:szCs w:val="22"/>
        </w:rPr>
        <w:t xml:space="preserve"> </w:t>
      </w:r>
      <w:r w:rsidRPr="00912912">
        <w:rPr>
          <w:rFonts w:asciiTheme="minorHAnsi" w:hAnsiTheme="minorHAnsi" w:cstheme="minorHAnsi"/>
          <w:sz w:val="22"/>
          <w:szCs w:val="22"/>
        </w:rPr>
        <w:t>– Pupil is more familiar with concepts, methods and skills covered within the grade.</w:t>
      </w:r>
    </w:p>
    <w:p w14:paraId="4EB8D201" w14:textId="77777777" w:rsidR="00923D54" w:rsidRPr="00912912" w:rsidRDefault="003B4CBC">
      <w:pPr>
        <w:pStyle w:val="BodyText"/>
        <w:spacing w:before="1"/>
        <w:ind w:left="112"/>
        <w:rPr>
          <w:rFonts w:asciiTheme="minorHAnsi" w:hAnsiTheme="minorHAnsi" w:cstheme="minorHAnsi"/>
          <w:sz w:val="22"/>
          <w:szCs w:val="22"/>
        </w:rPr>
      </w:pPr>
      <w:r w:rsidRPr="00912912">
        <w:rPr>
          <w:rFonts w:asciiTheme="minorHAnsi" w:hAnsiTheme="minorHAnsi" w:cstheme="minorHAnsi"/>
          <w:sz w:val="22"/>
          <w:szCs w:val="22"/>
        </w:rPr>
        <w:t xml:space="preserve">i.e. pupil is </w:t>
      </w:r>
      <w:r w:rsidRPr="00912912">
        <w:rPr>
          <w:rFonts w:asciiTheme="minorHAnsi" w:hAnsiTheme="minorHAnsi" w:cstheme="minorHAnsi"/>
          <w:b/>
          <w:i/>
          <w:sz w:val="22"/>
          <w:szCs w:val="22"/>
          <w:u w:val="single" w:color="FF0000"/>
        </w:rPr>
        <w:t>often</w:t>
      </w:r>
      <w:r w:rsidRPr="00912912">
        <w:rPr>
          <w:rFonts w:asciiTheme="minorHAnsi" w:hAnsiTheme="minorHAnsi" w:cstheme="minorHAnsi"/>
          <w:b/>
          <w:i/>
          <w:sz w:val="22"/>
          <w:szCs w:val="22"/>
        </w:rPr>
        <w:t xml:space="preserve"> </w:t>
      </w:r>
      <w:r w:rsidRPr="00912912">
        <w:rPr>
          <w:rFonts w:asciiTheme="minorHAnsi" w:hAnsiTheme="minorHAnsi" w:cstheme="minorHAnsi"/>
          <w:sz w:val="22"/>
          <w:szCs w:val="22"/>
        </w:rPr>
        <w:t>able to achieve the grade. Responses are becoming more detailed, pupils able to describe and use a range of concepts/methodology with some success within the grade.</w:t>
      </w:r>
    </w:p>
    <w:p w14:paraId="235D5C90" w14:textId="77777777" w:rsidR="00923D54" w:rsidRPr="00912912" w:rsidRDefault="00923D54">
      <w:pPr>
        <w:pStyle w:val="BodyText"/>
        <w:spacing w:before="11"/>
        <w:rPr>
          <w:rFonts w:asciiTheme="minorHAnsi" w:hAnsiTheme="minorHAnsi" w:cstheme="minorHAnsi"/>
          <w:sz w:val="22"/>
          <w:szCs w:val="22"/>
        </w:rPr>
      </w:pPr>
    </w:p>
    <w:p w14:paraId="4FB4BEE1" w14:textId="77777777" w:rsidR="00923D54" w:rsidRPr="00912912" w:rsidRDefault="003B4CBC">
      <w:pPr>
        <w:pStyle w:val="BodyText"/>
        <w:ind w:left="112"/>
        <w:rPr>
          <w:rFonts w:asciiTheme="minorHAnsi" w:hAnsiTheme="minorHAnsi" w:cstheme="minorHAnsi"/>
          <w:sz w:val="22"/>
          <w:szCs w:val="22"/>
        </w:rPr>
      </w:pPr>
      <w:r w:rsidRPr="00912912">
        <w:rPr>
          <w:rFonts w:asciiTheme="minorHAnsi" w:hAnsiTheme="minorHAnsi" w:cstheme="minorHAnsi"/>
          <w:b/>
          <w:sz w:val="22"/>
          <w:szCs w:val="22"/>
          <w:u w:val="single"/>
        </w:rPr>
        <w:t>Secure (.9)</w:t>
      </w:r>
      <w:r w:rsidRPr="00912912">
        <w:rPr>
          <w:rFonts w:asciiTheme="minorHAnsi" w:hAnsiTheme="minorHAnsi" w:cstheme="minorHAnsi"/>
          <w:b/>
          <w:sz w:val="22"/>
          <w:szCs w:val="22"/>
        </w:rPr>
        <w:t xml:space="preserve"> </w:t>
      </w:r>
      <w:r w:rsidRPr="00912912">
        <w:rPr>
          <w:rFonts w:asciiTheme="minorHAnsi" w:hAnsiTheme="minorHAnsi" w:cstheme="minorHAnsi"/>
          <w:sz w:val="22"/>
          <w:szCs w:val="22"/>
        </w:rPr>
        <w:t>– Pupil is secure in the concepts, methods and skills covered.</w:t>
      </w:r>
    </w:p>
    <w:p w14:paraId="7D4FAAB8" w14:textId="77777777" w:rsidR="00923D54" w:rsidRPr="00912912" w:rsidRDefault="003B4CBC" w:rsidP="00564316">
      <w:pPr>
        <w:pStyle w:val="BodyText"/>
        <w:ind w:left="112" w:right="134"/>
        <w:rPr>
          <w:rFonts w:asciiTheme="minorHAnsi" w:hAnsiTheme="minorHAnsi" w:cstheme="minorHAnsi"/>
          <w:sz w:val="22"/>
          <w:szCs w:val="22"/>
        </w:rPr>
      </w:pPr>
      <w:r w:rsidRPr="00912912">
        <w:rPr>
          <w:rFonts w:asciiTheme="minorHAnsi" w:hAnsiTheme="minorHAnsi" w:cstheme="minorHAnsi"/>
          <w:sz w:val="22"/>
          <w:szCs w:val="22"/>
        </w:rPr>
        <w:t xml:space="preserve">i.e. pupil is </w:t>
      </w:r>
      <w:r w:rsidRPr="00912912">
        <w:rPr>
          <w:rFonts w:asciiTheme="minorHAnsi" w:hAnsiTheme="minorHAnsi" w:cstheme="minorHAnsi"/>
          <w:b/>
          <w:i/>
          <w:sz w:val="22"/>
          <w:szCs w:val="22"/>
          <w:u w:val="single" w:color="FF0000"/>
        </w:rPr>
        <w:t>always</w:t>
      </w:r>
      <w:r w:rsidRPr="00912912">
        <w:rPr>
          <w:rFonts w:asciiTheme="minorHAnsi" w:hAnsiTheme="minorHAnsi" w:cstheme="minorHAnsi"/>
          <w:b/>
          <w:i/>
          <w:sz w:val="22"/>
          <w:szCs w:val="22"/>
        </w:rPr>
        <w:t xml:space="preserve"> </w:t>
      </w:r>
      <w:r w:rsidRPr="00912912">
        <w:rPr>
          <w:rFonts w:asciiTheme="minorHAnsi" w:hAnsiTheme="minorHAnsi" w:cstheme="minorHAnsi"/>
          <w:sz w:val="22"/>
          <w:szCs w:val="22"/>
        </w:rPr>
        <w:t>able to achieve the grade and ready to move onto the grade above. Responses are clear and relevant, able to explain a range of concepts/methodology with pupils beginning to apply their knowledge within the grade.</w:t>
      </w:r>
    </w:p>
    <w:p w14:paraId="4786FF3E" w14:textId="46FA3ADF" w:rsidR="003414DC" w:rsidRPr="00912912" w:rsidRDefault="003414DC" w:rsidP="00564316">
      <w:pPr>
        <w:pStyle w:val="BodyText"/>
        <w:ind w:right="134"/>
        <w:rPr>
          <w:rFonts w:asciiTheme="minorHAnsi" w:hAnsiTheme="minorHAnsi" w:cstheme="minorHAnsi"/>
          <w:color w:val="FF0000"/>
          <w:sz w:val="22"/>
          <w:szCs w:val="22"/>
        </w:rPr>
      </w:pPr>
    </w:p>
    <w:p w14:paraId="4A44BEA1" w14:textId="76E7E20D" w:rsidR="003414DC" w:rsidRPr="00912912" w:rsidRDefault="003414DC" w:rsidP="00564316">
      <w:pPr>
        <w:pStyle w:val="BodyText"/>
        <w:ind w:right="134"/>
        <w:rPr>
          <w:rFonts w:asciiTheme="minorHAnsi" w:hAnsiTheme="minorHAnsi" w:cstheme="minorHAnsi"/>
          <w:sz w:val="22"/>
          <w:szCs w:val="22"/>
        </w:rPr>
      </w:pPr>
      <w:r w:rsidRPr="00912912">
        <w:rPr>
          <w:rFonts w:asciiTheme="minorHAnsi" w:hAnsiTheme="minorHAnsi" w:cstheme="minorHAnsi"/>
          <w:sz w:val="22"/>
          <w:szCs w:val="22"/>
        </w:rPr>
        <w:t>For KS4 vocational subjects, enter the percentage of units completed at that point in time, for example 30% or 8</w:t>
      </w:r>
      <w:r w:rsidR="00977242" w:rsidRPr="00912912">
        <w:rPr>
          <w:rFonts w:asciiTheme="minorHAnsi" w:hAnsiTheme="minorHAnsi" w:cstheme="minorHAnsi"/>
          <w:sz w:val="22"/>
          <w:szCs w:val="22"/>
        </w:rPr>
        <w:t>5</w:t>
      </w:r>
      <w:r w:rsidRPr="00912912">
        <w:rPr>
          <w:rFonts w:asciiTheme="minorHAnsi" w:hAnsiTheme="minorHAnsi" w:cstheme="minorHAnsi"/>
          <w:sz w:val="22"/>
          <w:szCs w:val="22"/>
        </w:rPr>
        <w:t>%.</w:t>
      </w:r>
    </w:p>
    <w:p w14:paraId="60B7AD8E" w14:textId="77777777" w:rsidR="001E2769" w:rsidRPr="00912912" w:rsidRDefault="001E2769" w:rsidP="00564316">
      <w:pPr>
        <w:pStyle w:val="BodyText"/>
        <w:ind w:right="134"/>
        <w:rPr>
          <w:rFonts w:asciiTheme="minorHAnsi" w:hAnsiTheme="minorHAnsi" w:cstheme="minorHAnsi"/>
          <w:sz w:val="22"/>
          <w:szCs w:val="22"/>
        </w:rPr>
      </w:pPr>
    </w:p>
    <w:p w14:paraId="514E6C62" w14:textId="08DC8755" w:rsidR="00564316" w:rsidRPr="00912912" w:rsidRDefault="00564316" w:rsidP="004402E1">
      <w:pPr>
        <w:pStyle w:val="BodyText"/>
        <w:ind w:right="601"/>
        <w:rPr>
          <w:rFonts w:asciiTheme="minorHAnsi" w:hAnsiTheme="minorHAnsi" w:cstheme="minorHAnsi"/>
          <w:b/>
          <w:bCs/>
          <w:sz w:val="22"/>
          <w:szCs w:val="22"/>
        </w:rPr>
      </w:pPr>
      <w:r w:rsidRPr="00912912">
        <w:rPr>
          <w:rFonts w:asciiTheme="minorHAnsi" w:hAnsiTheme="minorHAnsi" w:cstheme="minorHAnsi"/>
          <w:b/>
          <w:bCs/>
          <w:sz w:val="22"/>
          <w:szCs w:val="22"/>
        </w:rPr>
        <w:t>Marking</w:t>
      </w:r>
    </w:p>
    <w:p w14:paraId="355B6898" w14:textId="07E8C911" w:rsidR="00564316" w:rsidRPr="00912912" w:rsidRDefault="00564316">
      <w:pPr>
        <w:pStyle w:val="BodyText"/>
        <w:ind w:left="112" w:right="601"/>
        <w:rPr>
          <w:rFonts w:asciiTheme="minorHAnsi" w:hAnsiTheme="minorHAnsi" w:cstheme="minorHAnsi"/>
          <w:sz w:val="22"/>
          <w:szCs w:val="22"/>
        </w:rPr>
      </w:pPr>
    </w:p>
    <w:p w14:paraId="08763B10" w14:textId="3D5F7673" w:rsidR="004402E1" w:rsidRDefault="004402E1" w:rsidP="00D649E6">
      <w:pPr>
        <w:widowControl/>
        <w:autoSpaceDE/>
        <w:autoSpaceDN/>
        <w:jc w:val="both"/>
        <w:rPr>
          <w:rFonts w:asciiTheme="minorHAnsi" w:eastAsia="Times New Roman" w:hAnsiTheme="minorHAnsi" w:cstheme="minorHAnsi"/>
          <w:color w:val="0B0C0C"/>
        </w:rPr>
      </w:pPr>
      <w:r w:rsidRPr="00912912">
        <w:rPr>
          <w:rFonts w:asciiTheme="minorHAnsi" w:eastAsia="Times New Roman" w:hAnsiTheme="minorHAnsi" w:cstheme="minorHAnsi"/>
          <w:color w:val="0B0C0C"/>
        </w:rPr>
        <w:t>Evidence from the Education Endowment Foundation (EEF) states that written feedback has a lower impact compared to oral feedback, although both methods add towards positive progress.</w:t>
      </w:r>
    </w:p>
    <w:p w14:paraId="124FFA5D" w14:textId="373F1627" w:rsidR="00D649E6" w:rsidRDefault="00D649E6" w:rsidP="00D649E6">
      <w:pPr>
        <w:widowControl/>
        <w:autoSpaceDE/>
        <w:autoSpaceDN/>
        <w:jc w:val="both"/>
        <w:rPr>
          <w:rFonts w:asciiTheme="minorHAnsi" w:eastAsia="Times New Roman" w:hAnsiTheme="minorHAnsi" w:cstheme="minorHAnsi"/>
          <w:color w:val="0B0C0C"/>
        </w:rPr>
      </w:pPr>
      <w:r>
        <w:rPr>
          <w:rFonts w:asciiTheme="minorHAnsi" w:eastAsia="Times New Roman" w:hAnsiTheme="minorHAnsi" w:cstheme="minorHAnsi"/>
          <w:color w:val="0B0C0C"/>
        </w:rPr>
        <w:t>The purpose of any marking will be to establish where the pupil is at that stage in time and to move learning forward.</w:t>
      </w:r>
    </w:p>
    <w:p w14:paraId="0A41A4D9" w14:textId="77777777" w:rsidR="00D649E6" w:rsidRPr="00D649E6" w:rsidRDefault="00D649E6" w:rsidP="00D649E6">
      <w:pPr>
        <w:widowControl/>
        <w:autoSpaceDE/>
        <w:autoSpaceDN/>
        <w:jc w:val="both"/>
        <w:rPr>
          <w:rFonts w:asciiTheme="minorHAnsi" w:eastAsia="Times New Roman" w:hAnsiTheme="minorHAnsi" w:cstheme="minorHAnsi"/>
          <w:color w:val="0B0C0C"/>
        </w:rPr>
      </w:pPr>
    </w:p>
    <w:p w14:paraId="3DFF0987" w14:textId="3715C54F" w:rsidR="006570DE" w:rsidRPr="00912912" w:rsidRDefault="00564316" w:rsidP="006570DE">
      <w:pPr>
        <w:pStyle w:val="BodyText"/>
        <w:ind w:left="112" w:right="601"/>
        <w:rPr>
          <w:rFonts w:asciiTheme="minorHAnsi" w:hAnsiTheme="minorHAnsi" w:cstheme="minorHAnsi"/>
          <w:sz w:val="22"/>
          <w:szCs w:val="22"/>
        </w:rPr>
      </w:pPr>
      <w:r w:rsidRPr="00912912">
        <w:rPr>
          <w:rFonts w:asciiTheme="minorHAnsi" w:hAnsiTheme="minorHAnsi" w:cstheme="minorHAnsi"/>
          <w:sz w:val="22"/>
          <w:szCs w:val="22"/>
        </w:rPr>
        <w:t>What marking is required:</w:t>
      </w:r>
    </w:p>
    <w:p w14:paraId="324CC19E" w14:textId="34F2BDA8" w:rsidR="00D649E6" w:rsidRDefault="00D649E6" w:rsidP="00130249">
      <w:pPr>
        <w:pStyle w:val="BodyText"/>
        <w:numPr>
          <w:ilvl w:val="0"/>
          <w:numId w:val="22"/>
        </w:numPr>
        <w:ind w:right="601"/>
        <w:rPr>
          <w:rFonts w:asciiTheme="minorHAnsi" w:hAnsiTheme="minorHAnsi" w:cstheme="minorHAnsi"/>
          <w:sz w:val="22"/>
          <w:szCs w:val="22"/>
        </w:rPr>
      </w:pPr>
      <w:r>
        <w:rPr>
          <w:rFonts w:asciiTheme="minorHAnsi" w:hAnsiTheme="minorHAnsi" w:cstheme="minorHAnsi"/>
          <w:sz w:val="22"/>
          <w:szCs w:val="22"/>
        </w:rPr>
        <w:t>Marking should be up to date and not left</w:t>
      </w:r>
      <w:r w:rsidR="000A0560">
        <w:rPr>
          <w:rFonts w:asciiTheme="minorHAnsi" w:hAnsiTheme="minorHAnsi" w:cstheme="minorHAnsi"/>
          <w:sz w:val="22"/>
          <w:szCs w:val="22"/>
        </w:rPr>
        <w:t xml:space="preserve"> for long period of time.</w:t>
      </w:r>
    </w:p>
    <w:p w14:paraId="5F62B0EB" w14:textId="069417F6" w:rsidR="000A0560" w:rsidRDefault="000A0560" w:rsidP="00130249">
      <w:pPr>
        <w:pStyle w:val="BodyText"/>
        <w:numPr>
          <w:ilvl w:val="0"/>
          <w:numId w:val="22"/>
        </w:numPr>
        <w:ind w:right="601"/>
        <w:rPr>
          <w:rFonts w:asciiTheme="minorHAnsi" w:hAnsiTheme="minorHAnsi" w:cstheme="minorHAnsi"/>
          <w:sz w:val="22"/>
          <w:szCs w:val="22"/>
        </w:rPr>
      </w:pPr>
      <w:r>
        <w:rPr>
          <w:rFonts w:asciiTheme="minorHAnsi" w:hAnsiTheme="minorHAnsi" w:cstheme="minorHAnsi"/>
          <w:sz w:val="22"/>
          <w:szCs w:val="22"/>
        </w:rPr>
        <w:t xml:space="preserve">Work marked is that which is in work books, folders, IT based.  Practical learning (e.g. badminton in PE, using different saw types in DT) </w:t>
      </w:r>
      <w:proofErr w:type="spellStart"/>
      <w:r>
        <w:rPr>
          <w:rFonts w:asciiTheme="minorHAnsi" w:hAnsiTheme="minorHAnsi" w:cstheme="minorHAnsi"/>
          <w:sz w:val="22"/>
          <w:szCs w:val="22"/>
        </w:rPr>
        <w:t>can not</w:t>
      </w:r>
      <w:proofErr w:type="spellEnd"/>
      <w:r>
        <w:rPr>
          <w:rFonts w:asciiTheme="minorHAnsi" w:hAnsiTheme="minorHAnsi" w:cstheme="minorHAnsi"/>
          <w:sz w:val="22"/>
          <w:szCs w:val="22"/>
        </w:rPr>
        <w:t xml:space="preserve"> be marked in the way outlined below.  In these cases, verbal feedback and response is used to move learning forward, as outlined above.</w:t>
      </w:r>
    </w:p>
    <w:p w14:paraId="593F2896" w14:textId="5855BA7F" w:rsidR="006570DE" w:rsidRPr="000A0560" w:rsidRDefault="006570DE" w:rsidP="000A0560">
      <w:pPr>
        <w:pStyle w:val="BodyText"/>
        <w:numPr>
          <w:ilvl w:val="0"/>
          <w:numId w:val="22"/>
        </w:numPr>
        <w:ind w:right="601"/>
        <w:rPr>
          <w:rFonts w:asciiTheme="minorHAnsi" w:hAnsiTheme="minorHAnsi" w:cstheme="minorHAnsi"/>
          <w:sz w:val="22"/>
          <w:szCs w:val="22"/>
        </w:rPr>
      </w:pPr>
      <w:r w:rsidRPr="000A0560">
        <w:rPr>
          <w:rFonts w:asciiTheme="minorHAnsi" w:hAnsiTheme="minorHAnsi" w:cstheme="minorHAnsi"/>
          <w:sz w:val="22"/>
          <w:szCs w:val="22"/>
        </w:rPr>
        <w:t xml:space="preserve">Learning/ practice </w:t>
      </w:r>
      <w:r w:rsidR="00DA2EDC" w:rsidRPr="000A0560">
        <w:rPr>
          <w:rFonts w:asciiTheme="minorHAnsi" w:hAnsiTheme="minorHAnsi" w:cstheme="minorHAnsi"/>
          <w:sz w:val="22"/>
          <w:szCs w:val="22"/>
        </w:rPr>
        <w:t xml:space="preserve">work </w:t>
      </w:r>
      <w:r w:rsidRPr="000A0560">
        <w:rPr>
          <w:rFonts w:asciiTheme="minorHAnsi" w:hAnsiTheme="minorHAnsi" w:cstheme="minorHAnsi"/>
          <w:sz w:val="22"/>
          <w:szCs w:val="22"/>
        </w:rPr>
        <w:t>must be marked (</w:t>
      </w:r>
      <w:r w:rsidR="00D649E6" w:rsidRPr="000A0560">
        <w:rPr>
          <w:rFonts w:asciiTheme="minorHAnsi" w:hAnsiTheme="minorHAnsi" w:cstheme="minorHAnsi"/>
          <w:sz w:val="22"/>
          <w:szCs w:val="22"/>
        </w:rPr>
        <w:t>examples, notes</w:t>
      </w:r>
      <w:r w:rsidRPr="000A0560">
        <w:rPr>
          <w:rFonts w:asciiTheme="minorHAnsi" w:hAnsiTheme="minorHAnsi" w:cstheme="minorHAnsi"/>
          <w:sz w:val="22"/>
          <w:szCs w:val="22"/>
        </w:rPr>
        <w:t xml:space="preserve"> do not need to be marked).  To be </w:t>
      </w:r>
      <w:r w:rsidRPr="000A0560">
        <w:rPr>
          <w:rFonts w:asciiTheme="minorHAnsi" w:hAnsiTheme="minorHAnsi" w:cstheme="minorHAnsi"/>
          <w:b/>
          <w:sz w:val="22"/>
          <w:szCs w:val="22"/>
        </w:rPr>
        <w:t>effective</w:t>
      </w:r>
      <w:r w:rsidRPr="000A0560">
        <w:rPr>
          <w:rFonts w:asciiTheme="minorHAnsi" w:hAnsiTheme="minorHAnsi" w:cstheme="minorHAnsi"/>
          <w:sz w:val="22"/>
          <w:szCs w:val="22"/>
        </w:rPr>
        <w:t xml:space="preserve"> this needs to be done </w:t>
      </w:r>
      <w:r w:rsidRPr="000A0560">
        <w:rPr>
          <w:rFonts w:asciiTheme="minorHAnsi" w:hAnsiTheme="minorHAnsi" w:cstheme="minorHAnsi"/>
          <w:b/>
          <w:sz w:val="22"/>
          <w:szCs w:val="22"/>
        </w:rPr>
        <w:t>during the lesson</w:t>
      </w:r>
      <w:r w:rsidRPr="000A0560">
        <w:rPr>
          <w:rFonts w:asciiTheme="minorHAnsi" w:hAnsiTheme="minorHAnsi" w:cstheme="minorHAnsi"/>
          <w:sz w:val="22"/>
          <w:szCs w:val="22"/>
        </w:rPr>
        <w:t>.  This can be done by the teacher, TA or the pupil themselves (the teacher should ‘scan’ any pupil marking to pick up and address errors)</w:t>
      </w:r>
      <w:r w:rsidR="00A83839" w:rsidRPr="000A0560">
        <w:rPr>
          <w:rFonts w:asciiTheme="minorHAnsi" w:hAnsiTheme="minorHAnsi" w:cstheme="minorHAnsi"/>
          <w:sz w:val="22"/>
          <w:szCs w:val="22"/>
        </w:rPr>
        <w:t>.</w:t>
      </w:r>
    </w:p>
    <w:p w14:paraId="3D1AAC54" w14:textId="495D0D81" w:rsidR="00D649E6" w:rsidRPr="00D649E6" w:rsidRDefault="00564316" w:rsidP="00D649E6">
      <w:pPr>
        <w:pStyle w:val="BodyText"/>
        <w:numPr>
          <w:ilvl w:val="0"/>
          <w:numId w:val="22"/>
        </w:numPr>
        <w:ind w:right="601"/>
        <w:rPr>
          <w:rFonts w:asciiTheme="minorHAnsi" w:hAnsiTheme="minorHAnsi" w:cstheme="minorHAnsi"/>
          <w:sz w:val="22"/>
          <w:szCs w:val="22"/>
        </w:rPr>
      </w:pPr>
      <w:r w:rsidRPr="00912912">
        <w:rPr>
          <w:rFonts w:asciiTheme="minorHAnsi" w:hAnsiTheme="minorHAnsi" w:cstheme="minorHAnsi"/>
          <w:sz w:val="22"/>
          <w:szCs w:val="22"/>
        </w:rPr>
        <w:t xml:space="preserve">‘Live’ in the lesson marking </w:t>
      </w:r>
      <w:r w:rsidR="006570DE" w:rsidRPr="00912912">
        <w:rPr>
          <w:rFonts w:asciiTheme="minorHAnsi" w:hAnsiTheme="minorHAnsi" w:cstheme="minorHAnsi"/>
          <w:sz w:val="22"/>
          <w:szCs w:val="22"/>
        </w:rPr>
        <w:t>will</w:t>
      </w:r>
      <w:r w:rsidRPr="00912912">
        <w:rPr>
          <w:rFonts w:asciiTheme="minorHAnsi" w:hAnsiTheme="minorHAnsi" w:cstheme="minorHAnsi"/>
          <w:sz w:val="22"/>
          <w:szCs w:val="22"/>
        </w:rPr>
        <w:t xml:space="preserve"> take place, comments in books </w:t>
      </w:r>
      <w:r w:rsidR="00DF75A6" w:rsidRPr="00912912">
        <w:rPr>
          <w:rFonts w:asciiTheme="minorHAnsi" w:hAnsiTheme="minorHAnsi" w:cstheme="minorHAnsi"/>
          <w:sz w:val="22"/>
          <w:szCs w:val="22"/>
        </w:rPr>
        <w:t>(</w:t>
      </w:r>
      <w:r w:rsidR="00DF75A6" w:rsidRPr="005A3151">
        <w:rPr>
          <w:rFonts w:asciiTheme="minorHAnsi" w:hAnsiTheme="minorHAnsi" w:cstheme="minorHAnsi"/>
          <w:b/>
          <w:sz w:val="22"/>
          <w:szCs w:val="22"/>
        </w:rPr>
        <w:t>where appropriate, not all discussions need recording</w:t>
      </w:r>
      <w:r w:rsidR="00DF75A6" w:rsidRPr="00912912">
        <w:rPr>
          <w:rFonts w:asciiTheme="minorHAnsi" w:hAnsiTheme="minorHAnsi" w:cstheme="minorHAnsi"/>
          <w:sz w:val="22"/>
          <w:szCs w:val="22"/>
        </w:rPr>
        <w:t xml:space="preserve">) </w:t>
      </w:r>
      <w:r w:rsidRPr="00912912">
        <w:rPr>
          <w:rFonts w:asciiTheme="minorHAnsi" w:hAnsiTheme="minorHAnsi" w:cstheme="minorHAnsi"/>
          <w:sz w:val="22"/>
          <w:szCs w:val="22"/>
        </w:rPr>
        <w:t xml:space="preserve">should be written </w:t>
      </w:r>
      <w:r w:rsidR="00D83FEB" w:rsidRPr="00912912">
        <w:rPr>
          <w:rFonts w:asciiTheme="minorHAnsi" w:hAnsiTheme="minorHAnsi" w:cstheme="minorHAnsi"/>
          <w:sz w:val="22"/>
          <w:szCs w:val="22"/>
        </w:rPr>
        <w:t xml:space="preserve">during </w:t>
      </w:r>
      <w:r w:rsidR="00DF75A6" w:rsidRPr="00912912">
        <w:rPr>
          <w:rFonts w:asciiTheme="minorHAnsi" w:hAnsiTheme="minorHAnsi" w:cstheme="minorHAnsi"/>
          <w:sz w:val="22"/>
          <w:szCs w:val="22"/>
        </w:rPr>
        <w:t xml:space="preserve">the </w:t>
      </w:r>
      <w:r w:rsidR="00DF75A6" w:rsidRPr="00912912">
        <w:rPr>
          <w:rFonts w:asciiTheme="minorHAnsi" w:hAnsiTheme="minorHAnsi" w:cstheme="minorHAnsi"/>
          <w:i/>
          <w:iCs/>
          <w:sz w:val="22"/>
          <w:szCs w:val="22"/>
        </w:rPr>
        <w:t>Pupil 1-1</w:t>
      </w:r>
      <w:r w:rsidR="00DF75A6" w:rsidRPr="00912912">
        <w:rPr>
          <w:rFonts w:asciiTheme="minorHAnsi" w:hAnsiTheme="minorHAnsi" w:cstheme="minorHAnsi"/>
          <w:sz w:val="22"/>
          <w:szCs w:val="22"/>
        </w:rPr>
        <w:t xml:space="preserve"> </w:t>
      </w:r>
      <w:r w:rsidRPr="00912912">
        <w:rPr>
          <w:rFonts w:asciiTheme="minorHAnsi" w:hAnsiTheme="minorHAnsi" w:cstheme="minorHAnsi"/>
          <w:sz w:val="22"/>
          <w:szCs w:val="22"/>
        </w:rPr>
        <w:t>following discussions about their work</w:t>
      </w:r>
      <w:r w:rsidR="00DF75A6" w:rsidRPr="00912912">
        <w:rPr>
          <w:rFonts w:asciiTheme="minorHAnsi" w:hAnsiTheme="minorHAnsi" w:cstheme="minorHAnsi"/>
          <w:sz w:val="22"/>
          <w:szCs w:val="22"/>
        </w:rPr>
        <w:t xml:space="preserve">. </w:t>
      </w:r>
      <w:r w:rsidRPr="00912912">
        <w:rPr>
          <w:rFonts w:asciiTheme="minorHAnsi" w:hAnsiTheme="minorHAnsi" w:cstheme="minorHAnsi"/>
          <w:sz w:val="22"/>
          <w:szCs w:val="22"/>
        </w:rPr>
        <w:t>Pupils can do this to help them make a note of ‘learning’ and not just for the sake of it.</w:t>
      </w:r>
    </w:p>
    <w:p w14:paraId="04277518" w14:textId="3F08A29D" w:rsidR="001E2769" w:rsidRPr="00912912" w:rsidRDefault="001E2769" w:rsidP="00130249">
      <w:pPr>
        <w:pStyle w:val="BodyText"/>
        <w:numPr>
          <w:ilvl w:val="0"/>
          <w:numId w:val="22"/>
        </w:numPr>
        <w:ind w:right="601"/>
        <w:rPr>
          <w:rFonts w:asciiTheme="minorHAnsi" w:hAnsiTheme="minorHAnsi" w:cstheme="minorHAnsi"/>
          <w:sz w:val="22"/>
          <w:szCs w:val="22"/>
        </w:rPr>
      </w:pPr>
      <w:r w:rsidRPr="00912912">
        <w:rPr>
          <w:rFonts w:asciiTheme="minorHAnsi" w:hAnsiTheme="minorHAnsi" w:cstheme="minorHAnsi"/>
          <w:sz w:val="22"/>
          <w:szCs w:val="22"/>
        </w:rPr>
        <w:t xml:space="preserve">Pupils </w:t>
      </w:r>
      <w:r w:rsidR="00DA2EDC" w:rsidRPr="00912912">
        <w:rPr>
          <w:rFonts w:asciiTheme="minorHAnsi" w:hAnsiTheme="minorHAnsi" w:cstheme="minorHAnsi"/>
          <w:sz w:val="22"/>
          <w:szCs w:val="22"/>
        </w:rPr>
        <w:t>should</w:t>
      </w:r>
      <w:r w:rsidRPr="00912912">
        <w:rPr>
          <w:rFonts w:asciiTheme="minorHAnsi" w:hAnsiTheme="minorHAnsi" w:cstheme="minorHAnsi"/>
          <w:sz w:val="22"/>
          <w:szCs w:val="22"/>
        </w:rPr>
        <w:t xml:space="preserve"> move learning forwards with corrections/ re-write etc</w:t>
      </w:r>
      <w:r w:rsidR="005A3151">
        <w:rPr>
          <w:rFonts w:asciiTheme="minorHAnsi" w:hAnsiTheme="minorHAnsi" w:cstheme="minorHAnsi"/>
          <w:sz w:val="22"/>
          <w:szCs w:val="22"/>
        </w:rPr>
        <w:t xml:space="preserve"> when errors/ misconceptions have been identified.</w:t>
      </w:r>
    </w:p>
    <w:p w14:paraId="4CBF5C8C" w14:textId="5202D93F" w:rsidR="00564316" w:rsidRDefault="00564316" w:rsidP="00374BC2">
      <w:pPr>
        <w:pStyle w:val="BodyText"/>
        <w:numPr>
          <w:ilvl w:val="0"/>
          <w:numId w:val="22"/>
        </w:numPr>
        <w:ind w:right="601"/>
        <w:rPr>
          <w:rFonts w:asciiTheme="minorHAnsi" w:hAnsiTheme="minorHAnsi" w:cstheme="minorHAnsi"/>
          <w:sz w:val="22"/>
          <w:szCs w:val="22"/>
        </w:rPr>
      </w:pPr>
      <w:r w:rsidRPr="00912912">
        <w:rPr>
          <w:rFonts w:asciiTheme="minorHAnsi" w:hAnsiTheme="minorHAnsi" w:cstheme="minorHAnsi"/>
          <w:sz w:val="22"/>
          <w:szCs w:val="22"/>
        </w:rPr>
        <w:t>All vocational units in line with assessment plans.  These should NOT be left to the end of the year</w:t>
      </w:r>
      <w:r w:rsidR="00ED4148">
        <w:rPr>
          <w:rFonts w:asciiTheme="minorHAnsi" w:hAnsiTheme="minorHAnsi" w:cstheme="minorHAnsi"/>
          <w:sz w:val="22"/>
          <w:szCs w:val="22"/>
        </w:rPr>
        <w:t>.</w:t>
      </w:r>
    </w:p>
    <w:p w14:paraId="3B4E9DA7" w14:textId="77777777" w:rsidR="00ED4148" w:rsidRDefault="00ED4148">
      <w:pPr>
        <w:pStyle w:val="BodyText"/>
        <w:ind w:left="112" w:right="601"/>
        <w:rPr>
          <w:rFonts w:asciiTheme="minorHAnsi" w:hAnsiTheme="minorHAnsi" w:cstheme="minorHAnsi"/>
          <w:sz w:val="22"/>
          <w:szCs w:val="22"/>
        </w:rPr>
      </w:pPr>
    </w:p>
    <w:p w14:paraId="1E8D08F8" w14:textId="5919513E" w:rsidR="00562494" w:rsidRDefault="00562494">
      <w:pPr>
        <w:pStyle w:val="BodyText"/>
        <w:ind w:left="112" w:right="601"/>
        <w:rPr>
          <w:rFonts w:asciiTheme="minorHAnsi" w:hAnsiTheme="minorHAnsi" w:cstheme="minorHAnsi"/>
          <w:sz w:val="22"/>
          <w:szCs w:val="22"/>
        </w:rPr>
      </w:pPr>
      <w:r w:rsidRPr="00912912">
        <w:rPr>
          <w:rFonts w:asciiTheme="minorHAnsi" w:hAnsiTheme="minorHAnsi" w:cstheme="minorHAnsi"/>
          <w:sz w:val="22"/>
          <w:szCs w:val="22"/>
        </w:rPr>
        <w:t>Work Reviews</w:t>
      </w:r>
      <w:r w:rsidR="00C85DB0">
        <w:rPr>
          <w:rFonts w:asciiTheme="minorHAnsi" w:hAnsiTheme="minorHAnsi" w:cstheme="minorHAnsi"/>
          <w:sz w:val="22"/>
          <w:szCs w:val="22"/>
        </w:rPr>
        <w:t>:</w:t>
      </w:r>
    </w:p>
    <w:p w14:paraId="59A2CD33" w14:textId="77777777" w:rsidR="00C85DB0" w:rsidRDefault="00C85DB0">
      <w:pPr>
        <w:pStyle w:val="BodyText"/>
        <w:ind w:left="112" w:right="601"/>
        <w:rPr>
          <w:rFonts w:asciiTheme="minorHAnsi" w:hAnsiTheme="minorHAnsi" w:cstheme="minorHAnsi"/>
          <w:sz w:val="22"/>
          <w:szCs w:val="22"/>
        </w:rPr>
      </w:pPr>
    </w:p>
    <w:p w14:paraId="6D0681DA" w14:textId="6C1CD281" w:rsidR="00562494" w:rsidRDefault="00562494">
      <w:pPr>
        <w:pStyle w:val="BodyText"/>
        <w:ind w:left="112" w:right="601"/>
        <w:rPr>
          <w:rFonts w:asciiTheme="minorHAnsi" w:hAnsiTheme="minorHAnsi" w:cstheme="minorHAnsi"/>
          <w:sz w:val="22"/>
          <w:szCs w:val="22"/>
        </w:rPr>
      </w:pPr>
      <w:r w:rsidRPr="00912912">
        <w:rPr>
          <w:rFonts w:asciiTheme="minorHAnsi" w:hAnsiTheme="minorHAnsi" w:cstheme="minorHAnsi"/>
          <w:sz w:val="22"/>
          <w:szCs w:val="22"/>
        </w:rPr>
        <w:t>The purpose of a work review within the quality assurance process is to:</w:t>
      </w:r>
    </w:p>
    <w:p w14:paraId="12823C65" w14:textId="3BA8F834" w:rsidR="005A3151" w:rsidRPr="00912912" w:rsidRDefault="005A3151" w:rsidP="005A3151">
      <w:pPr>
        <w:pStyle w:val="BodyText"/>
        <w:numPr>
          <w:ilvl w:val="0"/>
          <w:numId w:val="23"/>
        </w:numPr>
        <w:ind w:right="601"/>
        <w:rPr>
          <w:rFonts w:asciiTheme="minorHAnsi" w:hAnsiTheme="minorHAnsi" w:cstheme="minorHAnsi"/>
          <w:sz w:val="22"/>
          <w:szCs w:val="22"/>
        </w:rPr>
      </w:pPr>
      <w:r>
        <w:rPr>
          <w:rFonts w:asciiTheme="minorHAnsi" w:hAnsiTheme="minorHAnsi" w:cstheme="minorHAnsi"/>
          <w:sz w:val="22"/>
          <w:szCs w:val="22"/>
        </w:rPr>
        <w:t>Identify good practice to be acknowledged and celebrated with the subject teacher</w:t>
      </w:r>
      <w:r w:rsidR="004B0D2D">
        <w:rPr>
          <w:rFonts w:asciiTheme="minorHAnsi" w:hAnsiTheme="minorHAnsi" w:cstheme="minorHAnsi"/>
          <w:sz w:val="22"/>
          <w:szCs w:val="22"/>
        </w:rPr>
        <w:t>, shared with others where it will help.</w:t>
      </w:r>
    </w:p>
    <w:p w14:paraId="5AAC180E" w14:textId="73942C52" w:rsidR="00562494" w:rsidRPr="00912912" w:rsidRDefault="00562494" w:rsidP="00130249">
      <w:pPr>
        <w:pStyle w:val="BodyText"/>
        <w:numPr>
          <w:ilvl w:val="0"/>
          <w:numId w:val="23"/>
        </w:numPr>
        <w:ind w:right="601"/>
        <w:rPr>
          <w:rFonts w:asciiTheme="minorHAnsi" w:hAnsiTheme="minorHAnsi" w:cstheme="minorHAnsi"/>
          <w:sz w:val="22"/>
          <w:szCs w:val="22"/>
        </w:rPr>
      </w:pPr>
      <w:r w:rsidRPr="00912912">
        <w:rPr>
          <w:rFonts w:asciiTheme="minorHAnsi" w:hAnsiTheme="minorHAnsi" w:cstheme="minorHAnsi"/>
          <w:sz w:val="22"/>
          <w:szCs w:val="22"/>
        </w:rPr>
        <w:t>Look at the standard of presentation of pupil work to include:</w:t>
      </w:r>
    </w:p>
    <w:p w14:paraId="1CBA29FD" w14:textId="2C75B04E" w:rsidR="00562494" w:rsidRPr="005A3151" w:rsidRDefault="006570DE" w:rsidP="005A3151">
      <w:pPr>
        <w:pStyle w:val="BodyText"/>
        <w:numPr>
          <w:ilvl w:val="1"/>
          <w:numId w:val="23"/>
        </w:numPr>
        <w:ind w:right="601"/>
        <w:rPr>
          <w:rFonts w:asciiTheme="minorHAnsi" w:hAnsiTheme="minorHAnsi" w:cstheme="minorHAnsi"/>
          <w:sz w:val="22"/>
          <w:szCs w:val="22"/>
        </w:rPr>
      </w:pPr>
      <w:r w:rsidRPr="00912912">
        <w:rPr>
          <w:rFonts w:asciiTheme="minorHAnsi" w:hAnsiTheme="minorHAnsi" w:cstheme="minorHAnsi"/>
          <w:sz w:val="22"/>
          <w:szCs w:val="22"/>
        </w:rPr>
        <w:t>Learning/ practice work marked</w:t>
      </w:r>
      <w:r w:rsidR="0032018E" w:rsidRPr="00912912">
        <w:rPr>
          <w:rFonts w:asciiTheme="minorHAnsi" w:hAnsiTheme="minorHAnsi" w:cstheme="minorHAnsi"/>
          <w:sz w:val="22"/>
          <w:szCs w:val="22"/>
        </w:rPr>
        <w:t>, errors and misconceptions addressed</w:t>
      </w:r>
    </w:p>
    <w:p w14:paraId="1CFD178A" w14:textId="41EEB231" w:rsidR="00562494" w:rsidRPr="00912912" w:rsidRDefault="00ED4148" w:rsidP="00130249">
      <w:pPr>
        <w:pStyle w:val="BodyText"/>
        <w:numPr>
          <w:ilvl w:val="1"/>
          <w:numId w:val="23"/>
        </w:numPr>
        <w:ind w:right="601"/>
        <w:rPr>
          <w:rFonts w:asciiTheme="minorHAnsi" w:hAnsiTheme="minorHAnsi" w:cstheme="minorHAnsi"/>
          <w:sz w:val="22"/>
          <w:szCs w:val="22"/>
        </w:rPr>
      </w:pPr>
      <w:r>
        <w:rPr>
          <w:rFonts w:asciiTheme="minorHAnsi" w:hAnsiTheme="minorHAnsi" w:cstheme="minorHAnsi"/>
          <w:sz w:val="22"/>
          <w:szCs w:val="22"/>
        </w:rPr>
        <w:t>Learning and the sequence of learning that progressively shows challenge and/ or development of new skills.</w:t>
      </w:r>
    </w:p>
    <w:p w14:paraId="29CE8D72" w14:textId="663ECA7C" w:rsidR="00562494" w:rsidRDefault="00FB66D8" w:rsidP="00130249">
      <w:pPr>
        <w:pStyle w:val="BodyText"/>
        <w:numPr>
          <w:ilvl w:val="1"/>
          <w:numId w:val="23"/>
        </w:numPr>
        <w:ind w:right="601"/>
        <w:rPr>
          <w:rFonts w:asciiTheme="minorHAnsi" w:hAnsiTheme="minorHAnsi" w:cstheme="minorHAnsi"/>
          <w:sz w:val="22"/>
          <w:szCs w:val="22"/>
        </w:rPr>
      </w:pPr>
      <w:r>
        <w:rPr>
          <w:rFonts w:asciiTheme="minorHAnsi" w:hAnsiTheme="minorHAnsi" w:cstheme="minorHAnsi"/>
          <w:sz w:val="22"/>
          <w:szCs w:val="22"/>
          <w:lang w:val="fr-FR"/>
        </w:rPr>
        <w:t xml:space="preserve">Encourage smart </w:t>
      </w:r>
      <w:proofErr w:type="spellStart"/>
      <w:r>
        <w:rPr>
          <w:rFonts w:asciiTheme="minorHAnsi" w:hAnsiTheme="minorHAnsi" w:cstheme="minorHAnsi"/>
          <w:sz w:val="22"/>
          <w:szCs w:val="22"/>
          <w:lang w:val="fr-FR"/>
        </w:rPr>
        <w:t>presentation</w:t>
      </w:r>
      <w:proofErr w:type="spellEnd"/>
      <w:r>
        <w:rPr>
          <w:rFonts w:asciiTheme="minorHAnsi" w:hAnsiTheme="minorHAnsi" w:cstheme="minorHAnsi"/>
          <w:sz w:val="22"/>
          <w:szCs w:val="22"/>
          <w:lang w:val="fr-FR"/>
        </w:rPr>
        <w:t>.</w:t>
      </w:r>
      <w:r w:rsidR="002E17DC" w:rsidRPr="00A863D1">
        <w:rPr>
          <w:rFonts w:asciiTheme="minorHAnsi" w:hAnsiTheme="minorHAnsi" w:cstheme="minorHAnsi"/>
          <w:sz w:val="22"/>
          <w:szCs w:val="22"/>
          <w:lang w:val="fr-FR"/>
        </w:rPr>
        <w:t xml:space="preserve">  </w:t>
      </w:r>
      <w:r w:rsidR="002E17DC" w:rsidRPr="00912912">
        <w:rPr>
          <w:rFonts w:asciiTheme="minorHAnsi" w:hAnsiTheme="minorHAnsi" w:cstheme="minorHAnsi"/>
          <w:sz w:val="22"/>
          <w:szCs w:val="22"/>
        </w:rPr>
        <w:t>If there is a need for doodling, please provide appropriate</w:t>
      </w:r>
      <w:r w:rsidR="00784CF8" w:rsidRPr="00912912">
        <w:rPr>
          <w:rFonts w:asciiTheme="minorHAnsi" w:hAnsiTheme="minorHAnsi" w:cstheme="minorHAnsi"/>
          <w:sz w:val="22"/>
          <w:szCs w:val="22"/>
        </w:rPr>
        <w:t xml:space="preserve"> resources</w:t>
      </w:r>
      <w:r w:rsidR="002E17DC" w:rsidRPr="00912912">
        <w:rPr>
          <w:rFonts w:asciiTheme="minorHAnsi" w:hAnsiTheme="minorHAnsi" w:cstheme="minorHAnsi"/>
          <w:sz w:val="22"/>
          <w:szCs w:val="22"/>
        </w:rPr>
        <w:t xml:space="preserve"> to the pupil</w:t>
      </w:r>
      <w:r w:rsidR="00784CF8" w:rsidRPr="00912912">
        <w:rPr>
          <w:rFonts w:asciiTheme="minorHAnsi" w:hAnsiTheme="minorHAnsi" w:cstheme="minorHAnsi"/>
          <w:sz w:val="22"/>
          <w:szCs w:val="22"/>
        </w:rPr>
        <w:t xml:space="preserve"> (doodle book)</w:t>
      </w:r>
    </w:p>
    <w:p w14:paraId="11EAD28A" w14:textId="789BA34A" w:rsidR="003378F7" w:rsidRDefault="003378F7" w:rsidP="003378F7">
      <w:pPr>
        <w:pStyle w:val="BodyText"/>
        <w:ind w:right="601"/>
        <w:rPr>
          <w:rFonts w:asciiTheme="minorHAnsi" w:hAnsiTheme="minorHAnsi" w:cstheme="minorHAnsi"/>
          <w:sz w:val="22"/>
          <w:szCs w:val="22"/>
        </w:rPr>
      </w:pPr>
    </w:p>
    <w:p w14:paraId="05D43FB4" w14:textId="77777777" w:rsidR="003378F7" w:rsidRPr="00912912" w:rsidRDefault="003378F7" w:rsidP="003378F7">
      <w:pPr>
        <w:pStyle w:val="BodyText"/>
        <w:ind w:right="601"/>
        <w:rPr>
          <w:rFonts w:asciiTheme="minorHAnsi" w:hAnsiTheme="minorHAnsi" w:cstheme="minorHAnsi"/>
          <w:sz w:val="22"/>
          <w:szCs w:val="22"/>
        </w:rPr>
      </w:pPr>
      <w:bookmarkStart w:id="1" w:name="_GoBack"/>
      <w:bookmarkEnd w:id="1"/>
    </w:p>
    <w:p w14:paraId="6D3A4BC1" w14:textId="65011889" w:rsidR="00BF3ACE" w:rsidRPr="00912912" w:rsidRDefault="00BF3ACE" w:rsidP="00130249">
      <w:pPr>
        <w:pStyle w:val="BodyText"/>
        <w:numPr>
          <w:ilvl w:val="0"/>
          <w:numId w:val="23"/>
        </w:numPr>
        <w:ind w:right="601"/>
        <w:rPr>
          <w:rFonts w:asciiTheme="minorHAnsi" w:hAnsiTheme="minorHAnsi" w:cstheme="minorHAnsi"/>
          <w:sz w:val="22"/>
          <w:szCs w:val="22"/>
        </w:rPr>
      </w:pPr>
      <w:r w:rsidRPr="00912912">
        <w:rPr>
          <w:rFonts w:asciiTheme="minorHAnsi" w:hAnsiTheme="minorHAnsi" w:cstheme="minorHAnsi"/>
          <w:sz w:val="22"/>
          <w:szCs w:val="22"/>
        </w:rPr>
        <w:lastRenderedPageBreak/>
        <w:t>Challenge presented in the books against where they should be (reference made against reading ages).  For example, if there are sizeable gaps in ability within a teaching group, is work differentiated enough.</w:t>
      </w:r>
    </w:p>
    <w:p w14:paraId="6BD3467E" w14:textId="791F5F23" w:rsidR="00DF75A6" w:rsidRPr="00912912" w:rsidRDefault="00DF75A6" w:rsidP="00130249">
      <w:pPr>
        <w:pStyle w:val="BodyText"/>
        <w:numPr>
          <w:ilvl w:val="0"/>
          <w:numId w:val="23"/>
        </w:numPr>
        <w:ind w:right="601"/>
        <w:rPr>
          <w:rFonts w:asciiTheme="minorHAnsi" w:hAnsiTheme="minorHAnsi" w:cstheme="minorHAnsi"/>
          <w:sz w:val="22"/>
          <w:szCs w:val="22"/>
        </w:rPr>
      </w:pPr>
      <w:r w:rsidRPr="00912912">
        <w:rPr>
          <w:rFonts w:asciiTheme="minorHAnsi" w:hAnsiTheme="minorHAnsi" w:cstheme="minorHAnsi"/>
          <w:sz w:val="22"/>
          <w:szCs w:val="22"/>
        </w:rPr>
        <w:t xml:space="preserve">Pupils have acted upon </w:t>
      </w:r>
      <w:r w:rsidR="00FB66D8">
        <w:rPr>
          <w:rFonts w:asciiTheme="minorHAnsi" w:hAnsiTheme="minorHAnsi" w:cstheme="minorHAnsi"/>
          <w:sz w:val="22"/>
          <w:szCs w:val="22"/>
        </w:rPr>
        <w:t>feedback</w:t>
      </w:r>
      <w:r w:rsidR="00ED4148">
        <w:rPr>
          <w:rFonts w:asciiTheme="minorHAnsi" w:hAnsiTheme="minorHAnsi" w:cstheme="minorHAnsi"/>
          <w:sz w:val="22"/>
          <w:szCs w:val="22"/>
        </w:rPr>
        <w:t>.</w:t>
      </w:r>
    </w:p>
    <w:p w14:paraId="2459C5D6" w14:textId="32C2F6F1" w:rsidR="00293DAF" w:rsidRPr="00293DAF" w:rsidRDefault="005612E7" w:rsidP="0033294B">
      <w:pPr>
        <w:pStyle w:val="BodyText"/>
        <w:numPr>
          <w:ilvl w:val="0"/>
          <w:numId w:val="23"/>
        </w:numPr>
        <w:ind w:right="601"/>
        <w:rPr>
          <w:rFonts w:asciiTheme="minorHAnsi" w:hAnsiTheme="minorHAnsi" w:cstheme="minorHAnsi"/>
          <w:sz w:val="22"/>
          <w:szCs w:val="22"/>
        </w:rPr>
      </w:pPr>
      <w:r w:rsidRPr="00293DAF">
        <w:rPr>
          <w:rFonts w:asciiTheme="minorHAnsi" w:hAnsiTheme="minorHAnsi" w:cstheme="minorHAnsi"/>
          <w:sz w:val="22"/>
          <w:szCs w:val="22"/>
        </w:rPr>
        <w:t>KS4 unit assignments are marked in line with assessment plans</w:t>
      </w:r>
      <w:r w:rsidR="00ED1BF8">
        <w:rPr>
          <w:rFonts w:asciiTheme="minorHAnsi" w:hAnsiTheme="minorHAnsi" w:cstheme="minorHAnsi"/>
          <w:sz w:val="22"/>
          <w:szCs w:val="22"/>
        </w:rPr>
        <w:t>.</w:t>
      </w:r>
    </w:p>
    <w:p w14:paraId="3C673444" w14:textId="77777777" w:rsidR="00422C5D" w:rsidRPr="00912912" w:rsidRDefault="00422C5D">
      <w:pPr>
        <w:pStyle w:val="BodyText"/>
        <w:ind w:left="112" w:right="601"/>
        <w:rPr>
          <w:rFonts w:asciiTheme="minorHAnsi" w:hAnsiTheme="minorHAnsi" w:cstheme="minorHAnsi"/>
          <w:sz w:val="22"/>
          <w:szCs w:val="22"/>
        </w:rPr>
      </w:pPr>
    </w:p>
    <w:sectPr w:rsidR="00422C5D" w:rsidRPr="00912912">
      <w:pgSz w:w="11910" w:h="16840"/>
      <w:pgMar w:top="1080" w:right="740" w:bottom="1660" w:left="740" w:header="0" w:footer="1469"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EE4DB1" w16cex:dateUtc="2024-05-14T19:53:00Z"/>
  <w16cex:commentExtensible w16cex:durableId="29EE4F3F" w16cex:dateUtc="2024-05-14T19:59:00Z"/>
  <w16cex:commentExtensible w16cex:durableId="29EE4F9B" w16cex:dateUtc="2024-05-14T20:01:00Z"/>
  <w16cex:commentExtensible w16cex:durableId="29EE50BD" w16cex:dateUtc="2024-05-14T20:06:00Z"/>
  <w16cex:commentExtensible w16cex:durableId="29EE504A" w16cex:dateUtc="2024-05-14T20:0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08D1A" w14:textId="77777777" w:rsidR="00A603E0" w:rsidRDefault="00A603E0">
      <w:r>
        <w:separator/>
      </w:r>
    </w:p>
  </w:endnote>
  <w:endnote w:type="continuationSeparator" w:id="0">
    <w:p w14:paraId="5D25E38F" w14:textId="77777777" w:rsidR="00A603E0" w:rsidRDefault="00A60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D6651" w14:textId="287FA8A8" w:rsidR="008B6E8B" w:rsidRPr="00CC546F" w:rsidRDefault="00A4186D" w:rsidP="00CC546F">
    <w:pPr>
      <w:pStyle w:val="Footer"/>
    </w:pPr>
    <w:r>
      <w:t xml:space="preserve">Reviewed: </w:t>
    </w:r>
    <w:r w:rsidR="00370B14">
      <w:t>December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C1DDCD" w14:textId="77777777" w:rsidR="00A603E0" w:rsidRDefault="00A603E0">
      <w:r>
        <w:separator/>
      </w:r>
    </w:p>
  </w:footnote>
  <w:footnote w:type="continuationSeparator" w:id="0">
    <w:p w14:paraId="1459EDD5" w14:textId="77777777" w:rsidR="00A603E0" w:rsidRDefault="00A603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E53A9"/>
    <w:multiLevelType w:val="hybridMultilevel"/>
    <w:tmpl w:val="D6B6A2CE"/>
    <w:lvl w:ilvl="0" w:tplc="08090001">
      <w:start w:val="1"/>
      <w:numFmt w:val="bullet"/>
      <w:lvlText w:val=""/>
      <w:lvlJc w:val="left"/>
      <w:pPr>
        <w:ind w:left="472" w:hanging="360"/>
      </w:pPr>
      <w:rPr>
        <w:rFonts w:ascii="Symbol" w:hAnsi="Symbol" w:hint="default"/>
      </w:rPr>
    </w:lvl>
    <w:lvl w:ilvl="1" w:tplc="FFFFFFFF">
      <w:start w:val="1"/>
      <w:numFmt w:val="bullet"/>
      <w:lvlText w:val="o"/>
      <w:lvlJc w:val="left"/>
      <w:pPr>
        <w:ind w:left="1192" w:hanging="360"/>
      </w:pPr>
      <w:rPr>
        <w:rFonts w:ascii="Courier New" w:hAnsi="Courier New" w:cs="Courier New" w:hint="default"/>
      </w:rPr>
    </w:lvl>
    <w:lvl w:ilvl="2" w:tplc="FFFFFFFF" w:tentative="1">
      <w:start w:val="1"/>
      <w:numFmt w:val="bullet"/>
      <w:lvlText w:val=""/>
      <w:lvlJc w:val="left"/>
      <w:pPr>
        <w:ind w:left="1912" w:hanging="360"/>
      </w:pPr>
      <w:rPr>
        <w:rFonts w:ascii="Wingdings" w:hAnsi="Wingdings" w:hint="default"/>
      </w:rPr>
    </w:lvl>
    <w:lvl w:ilvl="3" w:tplc="FFFFFFFF" w:tentative="1">
      <w:start w:val="1"/>
      <w:numFmt w:val="bullet"/>
      <w:lvlText w:val=""/>
      <w:lvlJc w:val="left"/>
      <w:pPr>
        <w:ind w:left="2632" w:hanging="360"/>
      </w:pPr>
      <w:rPr>
        <w:rFonts w:ascii="Symbol" w:hAnsi="Symbol" w:hint="default"/>
      </w:rPr>
    </w:lvl>
    <w:lvl w:ilvl="4" w:tplc="FFFFFFFF" w:tentative="1">
      <w:start w:val="1"/>
      <w:numFmt w:val="bullet"/>
      <w:lvlText w:val="o"/>
      <w:lvlJc w:val="left"/>
      <w:pPr>
        <w:ind w:left="3352" w:hanging="360"/>
      </w:pPr>
      <w:rPr>
        <w:rFonts w:ascii="Courier New" w:hAnsi="Courier New" w:cs="Courier New" w:hint="default"/>
      </w:rPr>
    </w:lvl>
    <w:lvl w:ilvl="5" w:tplc="FFFFFFFF" w:tentative="1">
      <w:start w:val="1"/>
      <w:numFmt w:val="bullet"/>
      <w:lvlText w:val=""/>
      <w:lvlJc w:val="left"/>
      <w:pPr>
        <w:ind w:left="4072" w:hanging="360"/>
      </w:pPr>
      <w:rPr>
        <w:rFonts w:ascii="Wingdings" w:hAnsi="Wingdings" w:hint="default"/>
      </w:rPr>
    </w:lvl>
    <w:lvl w:ilvl="6" w:tplc="FFFFFFFF" w:tentative="1">
      <w:start w:val="1"/>
      <w:numFmt w:val="bullet"/>
      <w:lvlText w:val=""/>
      <w:lvlJc w:val="left"/>
      <w:pPr>
        <w:ind w:left="4792" w:hanging="360"/>
      </w:pPr>
      <w:rPr>
        <w:rFonts w:ascii="Symbol" w:hAnsi="Symbol" w:hint="default"/>
      </w:rPr>
    </w:lvl>
    <w:lvl w:ilvl="7" w:tplc="FFFFFFFF" w:tentative="1">
      <w:start w:val="1"/>
      <w:numFmt w:val="bullet"/>
      <w:lvlText w:val="o"/>
      <w:lvlJc w:val="left"/>
      <w:pPr>
        <w:ind w:left="5512" w:hanging="360"/>
      </w:pPr>
      <w:rPr>
        <w:rFonts w:ascii="Courier New" w:hAnsi="Courier New" w:cs="Courier New" w:hint="default"/>
      </w:rPr>
    </w:lvl>
    <w:lvl w:ilvl="8" w:tplc="FFFFFFFF" w:tentative="1">
      <w:start w:val="1"/>
      <w:numFmt w:val="bullet"/>
      <w:lvlText w:val=""/>
      <w:lvlJc w:val="left"/>
      <w:pPr>
        <w:ind w:left="6232" w:hanging="360"/>
      </w:pPr>
      <w:rPr>
        <w:rFonts w:ascii="Wingdings" w:hAnsi="Wingdings" w:hint="default"/>
      </w:rPr>
    </w:lvl>
  </w:abstractNum>
  <w:abstractNum w:abstractNumId="1" w15:restartNumberingAfterBreak="0">
    <w:nsid w:val="0A9945DB"/>
    <w:multiLevelType w:val="hybridMultilevel"/>
    <w:tmpl w:val="E444823C"/>
    <w:lvl w:ilvl="0" w:tplc="08090001">
      <w:start w:val="1"/>
      <w:numFmt w:val="bullet"/>
      <w:lvlText w:val=""/>
      <w:lvlJc w:val="left"/>
      <w:pPr>
        <w:ind w:left="472" w:hanging="360"/>
      </w:pPr>
      <w:rPr>
        <w:rFonts w:ascii="Symbol" w:hAnsi="Symbol" w:hint="default"/>
      </w:rPr>
    </w:lvl>
    <w:lvl w:ilvl="1" w:tplc="FFFFFFFF">
      <w:start w:val="1"/>
      <w:numFmt w:val="bullet"/>
      <w:lvlText w:val="o"/>
      <w:lvlJc w:val="left"/>
      <w:pPr>
        <w:ind w:left="1192" w:hanging="360"/>
      </w:pPr>
      <w:rPr>
        <w:rFonts w:ascii="Courier New" w:hAnsi="Courier New" w:cs="Courier New" w:hint="default"/>
      </w:rPr>
    </w:lvl>
    <w:lvl w:ilvl="2" w:tplc="FFFFFFFF" w:tentative="1">
      <w:start w:val="1"/>
      <w:numFmt w:val="bullet"/>
      <w:lvlText w:val=""/>
      <w:lvlJc w:val="left"/>
      <w:pPr>
        <w:ind w:left="1912" w:hanging="360"/>
      </w:pPr>
      <w:rPr>
        <w:rFonts w:ascii="Wingdings" w:hAnsi="Wingdings" w:hint="default"/>
      </w:rPr>
    </w:lvl>
    <w:lvl w:ilvl="3" w:tplc="FFFFFFFF" w:tentative="1">
      <w:start w:val="1"/>
      <w:numFmt w:val="bullet"/>
      <w:lvlText w:val=""/>
      <w:lvlJc w:val="left"/>
      <w:pPr>
        <w:ind w:left="2632" w:hanging="360"/>
      </w:pPr>
      <w:rPr>
        <w:rFonts w:ascii="Symbol" w:hAnsi="Symbol" w:hint="default"/>
      </w:rPr>
    </w:lvl>
    <w:lvl w:ilvl="4" w:tplc="FFFFFFFF" w:tentative="1">
      <w:start w:val="1"/>
      <w:numFmt w:val="bullet"/>
      <w:lvlText w:val="o"/>
      <w:lvlJc w:val="left"/>
      <w:pPr>
        <w:ind w:left="3352" w:hanging="360"/>
      </w:pPr>
      <w:rPr>
        <w:rFonts w:ascii="Courier New" w:hAnsi="Courier New" w:cs="Courier New" w:hint="default"/>
      </w:rPr>
    </w:lvl>
    <w:lvl w:ilvl="5" w:tplc="FFFFFFFF" w:tentative="1">
      <w:start w:val="1"/>
      <w:numFmt w:val="bullet"/>
      <w:lvlText w:val=""/>
      <w:lvlJc w:val="left"/>
      <w:pPr>
        <w:ind w:left="4072" w:hanging="360"/>
      </w:pPr>
      <w:rPr>
        <w:rFonts w:ascii="Wingdings" w:hAnsi="Wingdings" w:hint="default"/>
      </w:rPr>
    </w:lvl>
    <w:lvl w:ilvl="6" w:tplc="FFFFFFFF" w:tentative="1">
      <w:start w:val="1"/>
      <w:numFmt w:val="bullet"/>
      <w:lvlText w:val=""/>
      <w:lvlJc w:val="left"/>
      <w:pPr>
        <w:ind w:left="4792" w:hanging="360"/>
      </w:pPr>
      <w:rPr>
        <w:rFonts w:ascii="Symbol" w:hAnsi="Symbol" w:hint="default"/>
      </w:rPr>
    </w:lvl>
    <w:lvl w:ilvl="7" w:tplc="FFFFFFFF" w:tentative="1">
      <w:start w:val="1"/>
      <w:numFmt w:val="bullet"/>
      <w:lvlText w:val="o"/>
      <w:lvlJc w:val="left"/>
      <w:pPr>
        <w:ind w:left="5512" w:hanging="360"/>
      </w:pPr>
      <w:rPr>
        <w:rFonts w:ascii="Courier New" w:hAnsi="Courier New" w:cs="Courier New" w:hint="default"/>
      </w:rPr>
    </w:lvl>
    <w:lvl w:ilvl="8" w:tplc="FFFFFFFF" w:tentative="1">
      <w:start w:val="1"/>
      <w:numFmt w:val="bullet"/>
      <w:lvlText w:val=""/>
      <w:lvlJc w:val="left"/>
      <w:pPr>
        <w:ind w:left="6232" w:hanging="360"/>
      </w:pPr>
      <w:rPr>
        <w:rFonts w:ascii="Wingdings" w:hAnsi="Wingdings" w:hint="default"/>
      </w:rPr>
    </w:lvl>
  </w:abstractNum>
  <w:abstractNum w:abstractNumId="2" w15:restartNumberingAfterBreak="0">
    <w:nsid w:val="18330056"/>
    <w:multiLevelType w:val="hybridMultilevel"/>
    <w:tmpl w:val="48184236"/>
    <w:lvl w:ilvl="0" w:tplc="08090001">
      <w:start w:val="1"/>
      <w:numFmt w:val="bullet"/>
      <w:lvlText w:val=""/>
      <w:lvlJc w:val="left"/>
      <w:pPr>
        <w:ind w:left="472" w:hanging="360"/>
      </w:pPr>
      <w:rPr>
        <w:rFonts w:ascii="Symbol" w:hAnsi="Symbol" w:hint="default"/>
      </w:rPr>
    </w:lvl>
    <w:lvl w:ilvl="1" w:tplc="08090003">
      <w:start w:val="1"/>
      <w:numFmt w:val="bullet"/>
      <w:lvlText w:val="o"/>
      <w:lvlJc w:val="left"/>
      <w:pPr>
        <w:ind w:left="1192" w:hanging="360"/>
      </w:pPr>
      <w:rPr>
        <w:rFonts w:ascii="Courier New" w:hAnsi="Courier New" w:cs="Courier New" w:hint="default"/>
      </w:rPr>
    </w:lvl>
    <w:lvl w:ilvl="2" w:tplc="08090005" w:tentative="1">
      <w:start w:val="1"/>
      <w:numFmt w:val="bullet"/>
      <w:lvlText w:val=""/>
      <w:lvlJc w:val="left"/>
      <w:pPr>
        <w:ind w:left="1912" w:hanging="360"/>
      </w:pPr>
      <w:rPr>
        <w:rFonts w:ascii="Wingdings" w:hAnsi="Wingdings" w:hint="default"/>
      </w:rPr>
    </w:lvl>
    <w:lvl w:ilvl="3" w:tplc="08090001" w:tentative="1">
      <w:start w:val="1"/>
      <w:numFmt w:val="bullet"/>
      <w:lvlText w:val=""/>
      <w:lvlJc w:val="left"/>
      <w:pPr>
        <w:ind w:left="2632" w:hanging="360"/>
      </w:pPr>
      <w:rPr>
        <w:rFonts w:ascii="Symbol" w:hAnsi="Symbol" w:hint="default"/>
      </w:rPr>
    </w:lvl>
    <w:lvl w:ilvl="4" w:tplc="08090003" w:tentative="1">
      <w:start w:val="1"/>
      <w:numFmt w:val="bullet"/>
      <w:lvlText w:val="o"/>
      <w:lvlJc w:val="left"/>
      <w:pPr>
        <w:ind w:left="3352" w:hanging="360"/>
      </w:pPr>
      <w:rPr>
        <w:rFonts w:ascii="Courier New" w:hAnsi="Courier New" w:cs="Courier New" w:hint="default"/>
      </w:rPr>
    </w:lvl>
    <w:lvl w:ilvl="5" w:tplc="08090005" w:tentative="1">
      <w:start w:val="1"/>
      <w:numFmt w:val="bullet"/>
      <w:lvlText w:val=""/>
      <w:lvlJc w:val="left"/>
      <w:pPr>
        <w:ind w:left="4072" w:hanging="360"/>
      </w:pPr>
      <w:rPr>
        <w:rFonts w:ascii="Wingdings" w:hAnsi="Wingdings" w:hint="default"/>
      </w:rPr>
    </w:lvl>
    <w:lvl w:ilvl="6" w:tplc="08090001" w:tentative="1">
      <w:start w:val="1"/>
      <w:numFmt w:val="bullet"/>
      <w:lvlText w:val=""/>
      <w:lvlJc w:val="left"/>
      <w:pPr>
        <w:ind w:left="4792" w:hanging="360"/>
      </w:pPr>
      <w:rPr>
        <w:rFonts w:ascii="Symbol" w:hAnsi="Symbol" w:hint="default"/>
      </w:rPr>
    </w:lvl>
    <w:lvl w:ilvl="7" w:tplc="08090003" w:tentative="1">
      <w:start w:val="1"/>
      <w:numFmt w:val="bullet"/>
      <w:lvlText w:val="o"/>
      <w:lvlJc w:val="left"/>
      <w:pPr>
        <w:ind w:left="5512" w:hanging="360"/>
      </w:pPr>
      <w:rPr>
        <w:rFonts w:ascii="Courier New" w:hAnsi="Courier New" w:cs="Courier New" w:hint="default"/>
      </w:rPr>
    </w:lvl>
    <w:lvl w:ilvl="8" w:tplc="08090005" w:tentative="1">
      <w:start w:val="1"/>
      <w:numFmt w:val="bullet"/>
      <w:lvlText w:val=""/>
      <w:lvlJc w:val="left"/>
      <w:pPr>
        <w:ind w:left="6232" w:hanging="360"/>
      </w:pPr>
      <w:rPr>
        <w:rFonts w:ascii="Wingdings" w:hAnsi="Wingdings" w:hint="default"/>
      </w:rPr>
    </w:lvl>
  </w:abstractNum>
  <w:abstractNum w:abstractNumId="3" w15:restartNumberingAfterBreak="0">
    <w:nsid w:val="290850CF"/>
    <w:multiLevelType w:val="hybridMultilevel"/>
    <w:tmpl w:val="AFDAB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660F1"/>
    <w:multiLevelType w:val="hybridMultilevel"/>
    <w:tmpl w:val="8A9AAFD0"/>
    <w:lvl w:ilvl="0" w:tplc="08090001">
      <w:start w:val="1"/>
      <w:numFmt w:val="bullet"/>
      <w:lvlText w:val=""/>
      <w:lvlJc w:val="left"/>
      <w:pPr>
        <w:ind w:left="472" w:hanging="360"/>
      </w:pPr>
      <w:rPr>
        <w:rFonts w:ascii="Symbol" w:hAnsi="Symbol" w:hint="default"/>
      </w:rPr>
    </w:lvl>
    <w:lvl w:ilvl="1" w:tplc="FFFFFFFF">
      <w:start w:val="1"/>
      <w:numFmt w:val="bullet"/>
      <w:lvlText w:val="o"/>
      <w:lvlJc w:val="left"/>
      <w:pPr>
        <w:ind w:left="1192" w:hanging="360"/>
      </w:pPr>
      <w:rPr>
        <w:rFonts w:ascii="Courier New" w:hAnsi="Courier New" w:cs="Courier New" w:hint="default"/>
      </w:rPr>
    </w:lvl>
    <w:lvl w:ilvl="2" w:tplc="FFFFFFFF" w:tentative="1">
      <w:start w:val="1"/>
      <w:numFmt w:val="bullet"/>
      <w:lvlText w:val=""/>
      <w:lvlJc w:val="left"/>
      <w:pPr>
        <w:ind w:left="1912" w:hanging="360"/>
      </w:pPr>
      <w:rPr>
        <w:rFonts w:ascii="Wingdings" w:hAnsi="Wingdings" w:hint="default"/>
      </w:rPr>
    </w:lvl>
    <w:lvl w:ilvl="3" w:tplc="FFFFFFFF" w:tentative="1">
      <w:start w:val="1"/>
      <w:numFmt w:val="bullet"/>
      <w:lvlText w:val=""/>
      <w:lvlJc w:val="left"/>
      <w:pPr>
        <w:ind w:left="2632" w:hanging="360"/>
      </w:pPr>
      <w:rPr>
        <w:rFonts w:ascii="Symbol" w:hAnsi="Symbol" w:hint="default"/>
      </w:rPr>
    </w:lvl>
    <w:lvl w:ilvl="4" w:tplc="FFFFFFFF" w:tentative="1">
      <w:start w:val="1"/>
      <w:numFmt w:val="bullet"/>
      <w:lvlText w:val="o"/>
      <w:lvlJc w:val="left"/>
      <w:pPr>
        <w:ind w:left="3352" w:hanging="360"/>
      </w:pPr>
      <w:rPr>
        <w:rFonts w:ascii="Courier New" w:hAnsi="Courier New" w:cs="Courier New" w:hint="default"/>
      </w:rPr>
    </w:lvl>
    <w:lvl w:ilvl="5" w:tplc="FFFFFFFF" w:tentative="1">
      <w:start w:val="1"/>
      <w:numFmt w:val="bullet"/>
      <w:lvlText w:val=""/>
      <w:lvlJc w:val="left"/>
      <w:pPr>
        <w:ind w:left="4072" w:hanging="360"/>
      </w:pPr>
      <w:rPr>
        <w:rFonts w:ascii="Wingdings" w:hAnsi="Wingdings" w:hint="default"/>
      </w:rPr>
    </w:lvl>
    <w:lvl w:ilvl="6" w:tplc="FFFFFFFF" w:tentative="1">
      <w:start w:val="1"/>
      <w:numFmt w:val="bullet"/>
      <w:lvlText w:val=""/>
      <w:lvlJc w:val="left"/>
      <w:pPr>
        <w:ind w:left="4792" w:hanging="360"/>
      </w:pPr>
      <w:rPr>
        <w:rFonts w:ascii="Symbol" w:hAnsi="Symbol" w:hint="default"/>
      </w:rPr>
    </w:lvl>
    <w:lvl w:ilvl="7" w:tplc="FFFFFFFF" w:tentative="1">
      <w:start w:val="1"/>
      <w:numFmt w:val="bullet"/>
      <w:lvlText w:val="o"/>
      <w:lvlJc w:val="left"/>
      <w:pPr>
        <w:ind w:left="5512" w:hanging="360"/>
      </w:pPr>
      <w:rPr>
        <w:rFonts w:ascii="Courier New" w:hAnsi="Courier New" w:cs="Courier New" w:hint="default"/>
      </w:rPr>
    </w:lvl>
    <w:lvl w:ilvl="8" w:tplc="FFFFFFFF" w:tentative="1">
      <w:start w:val="1"/>
      <w:numFmt w:val="bullet"/>
      <w:lvlText w:val=""/>
      <w:lvlJc w:val="left"/>
      <w:pPr>
        <w:ind w:left="6232" w:hanging="360"/>
      </w:pPr>
      <w:rPr>
        <w:rFonts w:ascii="Wingdings" w:hAnsi="Wingdings" w:hint="default"/>
      </w:rPr>
    </w:lvl>
  </w:abstractNum>
  <w:abstractNum w:abstractNumId="5" w15:restartNumberingAfterBreak="0">
    <w:nsid w:val="2DC46E04"/>
    <w:multiLevelType w:val="hybridMultilevel"/>
    <w:tmpl w:val="C4047C20"/>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6" w15:restartNumberingAfterBreak="0">
    <w:nsid w:val="2FEA5565"/>
    <w:multiLevelType w:val="hybridMultilevel"/>
    <w:tmpl w:val="716A8B84"/>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7" w15:restartNumberingAfterBreak="0">
    <w:nsid w:val="3C8F7ACB"/>
    <w:multiLevelType w:val="hybridMultilevel"/>
    <w:tmpl w:val="F58A66E0"/>
    <w:lvl w:ilvl="0" w:tplc="08090001">
      <w:start w:val="1"/>
      <w:numFmt w:val="bullet"/>
      <w:lvlText w:val=""/>
      <w:lvlJc w:val="left"/>
      <w:pPr>
        <w:ind w:left="472" w:hanging="360"/>
      </w:pPr>
      <w:rPr>
        <w:rFonts w:ascii="Symbol" w:hAnsi="Symbol" w:hint="default"/>
      </w:rPr>
    </w:lvl>
    <w:lvl w:ilvl="1" w:tplc="FFFFFFFF">
      <w:start w:val="1"/>
      <w:numFmt w:val="bullet"/>
      <w:lvlText w:val="o"/>
      <w:lvlJc w:val="left"/>
      <w:pPr>
        <w:ind w:left="1192" w:hanging="360"/>
      </w:pPr>
      <w:rPr>
        <w:rFonts w:ascii="Courier New" w:hAnsi="Courier New" w:cs="Courier New" w:hint="default"/>
      </w:rPr>
    </w:lvl>
    <w:lvl w:ilvl="2" w:tplc="FFFFFFFF" w:tentative="1">
      <w:start w:val="1"/>
      <w:numFmt w:val="bullet"/>
      <w:lvlText w:val=""/>
      <w:lvlJc w:val="left"/>
      <w:pPr>
        <w:ind w:left="1912" w:hanging="360"/>
      </w:pPr>
      <w:rPr>
        <w:rFonts w:ascii="Wingdings" w:hAnsi="Wingdings" w:hint="default"/>
      </w:rPr>
    </w:lvl>
    <w:lvl w:ilvl="3" w:tplc="FFFFFFFF" w:tentative="1">
      <w:start w:val="1"/>
      <w:numFmt w:val="bullet"/>
      <w:lvlText w:val=""/>
      <w:lvlJc w:val="left"/>
      <w:pPr>
        <w:ind w:left="2632" w:hanging="360"/>
      </w:pPr>
      <w:rPr>
        <w:rFonts w:ascii="Symbol" w:hAnsi="Symbol" w:hint="default"/>
      </w:rPr>
    </w:lvl>
    <w:lvl w:ilvl="4" w:tplc="FFFFFFFF" w:tentative="1">
      <w:start w:val="1"/>
      <w:numFmt w:val="bullet"/>
      <w:lvlText w:val="o"/>
      <w:lvlJc w:val="left"/>
      <w:pPr>
        <w:ind w:left="3352" w:hanging="360"/>
      </w:pPr>
      <w:rPr>
        <w:rFonts w:ascii="Courier New" w:hAnsi="Courier New" w:cs="Courier New" w:hint="default"/>
      </w:rPr>
    </w:lvl>
    <w:lvl w:ilvl="5" w:tplc="FFFFFFFF" w:tentative="1">
      <w:start w:val="1"/>
      <w:numFmt w:val="bullet"/>
      <w:lvlText w:val=""/>
      <w:lvlJc w:val="left"/>
      <w:pPr>
        <w:ind w:left="4072" w:hanging="360"/>
      </w:pPr>
      <w:rPr>
        <w:rFonts w:ascii="Wingdings" w:hAnsi="Wingdings" w:hint="default"/>
      </w:rPr>
    </w:lvl>
    <w:lvl w:ilvl="6" w:tplc="FFFFFFFF" w:tentative="1">
      <w:start w:val="1"/>
      <w:numFmt w:val="bullet"/>
      <w:lvlText w:val=""/>
      <w:lvlJc w:val="left"/>
      <w:pPr>
        <w:ind w:left="4792" w:hanging="360"/>
      </w:pPr>
      <w:rPr>
        <w:rFonts w:ascii="Symbol" w:hAnsi="Symbol" w:hint="default"/>
      </w:rPr>
    </w:lvl>
    <w:lvl w:ilvl="7" w:tplc="FFFFFFFF" w:tentative="1">
      <w:start w:val="1"/>
      <w:numFmt w:val="bullet"/>
      <w:lvlText w:val="o"/>
      <w:lvlJc w:val="left"/>
      <w:pPr>
        <w:ind w:left="5512" w:hanging="360"/>
      </w:pPr>
      <w:rPr>
        <w:rFonts w:ascii="Courier New" w:hAnsi="Courier New" w:cs="Courier New" w:hint="default"/>
      </w:rPr>
    </w:lvl>
    <w:lvl w:ilvl="8" w:tplc="FFFFFFFF" w:tentative="1">
      <w:start w:val="1"/>
      <w:numFmt w:val="bullet"/>
      <w:lvlText w:val=""/>
      <w:lvlJc w:val="left"/>
      <w:pPr>
        <w:ind w:left="6232" w:hanging="360"/>
      </w:pPr>
      <w:rPr>
        <w:rFonts w:ascii="Wingdings" w:hAnsi="Wingdings" w:hint="default"/>
      </w:rPr>
    </w:lvl>
  </w:abstractNum>
  <w:abstractNum w:abstractNumId="8" w15:restartNumberingAfterBreak="0">
    <w:nsid w:val="3D1F19EE"/>
    <w:multiLevelType w:val="hybridMultilevel"/>
    <w:tmpl w:val="12B88BCC"/>
    <w:lvl w:ilvl="0" w:tplc="08090001">
      <w:start w:val="1"/>
      <w:numFmt w:val="bullet"/>
      <w:lvlText w:val=""/>
      <w:lvlJc w:val="left"/>
      <w:pPr>
        <w:ind w:left="472" w:hanging="360"/>
      </w:pPr>
      <w:rPr>
        <w:rFonts w:ascii="Symbol" w:hAnsi="Symbol" w:hint="default"/>
      </w:rPr>
    </w:lvl>
    <w:lvl w:ilvl="1" w:tplc="FFFFFFFF">
      <w:start w:val="1"/>
      <w:numFmt w:val="bullet"/>
      <w:lvlText w:val="o"/>
      <w:lvlJc w:val="left"/>
      <w:pPr>
        <w:ind w:left="1192" w:hanging="360"/>
      </w:pPr>
      <w:rPr>
        <w:rFonts w:ascii="Courier New" w:hAnsi="Courier New" w:cs="Courier New" w:hint="default"/>
      </w:rPr>
    </w:lvl>
    <w:lvl w:ilvl="2" w:tplc="FFFFFFFF" w:tentative="1">
      <w:start w:val="1"/>
      <w:numFmt w:val="bullet"/>
      <w:lvlText w:val=""/>
      <w:lvlJc w:val="left"/>
      <w:pPr>
        <w:ind w:left="1912" w:hanging="360"/>
      </w:pPr>
      <w:rPr>
        <w:rFonts w:ascii="Wingdings" w:hAnsi="Wingdings" w:hint="default"/>
      </w:rPr>
    </w:lvl>
    <w:lvl w:ilvl="3" w:tplc="FFFFFFFF" w:tentative="1">
      <w:start w:val="1"/>
      <w:numFmt w:val="bullet"/>
      <w:lvlText w:val=""/>
      <w:lvlJc w:val="left"/>
      <w:pPr>
        <w:ind w:left="2632" w:hanging="360"/>
      </w:pPr>
      <w:rPr>
        <w:rFonts w:ascii="Symbol" w:hAnsi="Symbol" w:hint="default"/>
      </w:rPr>
    </w:lvl>
    <w:lvl w:ilvl="4" w:tplc="FFFFFFFF" w:tentative="1">
      <w:start w:val="1"/>
      <w:numFmt w:val="bullet"/>
      <w:lvlText w:val="o"/>
      <w:lvlJc w:val="left"/>
      <w:pPr>
        <w:ind w:left="3352" w:hanging="360"/>
      </w:pPr>
      <w:rPr>
        <w:rFonts w:ascii="Courier New" w:hAnsi="Courier New" w:cs="Courier New" w:hint="default"/>
      </w:rPr>
    </w:lvl>
    <w:lvl w:ilvl="5" w:tplc="FFFFFFFF" w:tentative="1">
      <w:start w:val="1"/>
      <w:numFmt w:val="bullet"/>
      <w:lvlText w:val=""/>
      <w:lvlJc w:val="left"/>
      <w:pPr>
        <w:ind w:left="4072" w:hanging="360"/>
      </w:pPr>
      <w:rPr>
        <w:rFonts w:ascii="Wingdings" w:hAnsi="Wingdings" w:hint="default"/>
      </w:rPr>
    </w:lvl>
    <w:lvl w:ilvl="6" w:tplc="FFFFFFFF" w:tentative="1">
      <w:start w:val="1"/>
      <w:numFmt w:val="bullet"/>
      <w:lvlText w:val=""/>
      <w:lvlJc w:val="left"/>
      <w:pPr>
        <w:ind w:left="4792" w:hanging="360"/>
      </w:pPr>
      <w:rPr>
        <w:rFonts w:ascii="Symbol" w:hAnsi="Symbol" w:hint="default"/>
      </w:rPr>
    </w:lvl>
    <w:lvl w:ilvl="7" w:tplc="FFFFFFFF" w:tentative="1">
      <w:start w:val="1"/>
      <w:numFmt w:val="bullet"/>
      <w:lvlText w:val="o"/>
      <w:lvlJc w:val="left"/>
      <w:pPr>
        <w:ind w:left="5512" w:hanging="360"/>
      </w:pPr>
      <w:rPr>
        <w:rFonts w:ascii="Courier New" w:hAnsi="Courier New" w:cs="Courier New" w:hint="default"/>
      </w:rPr>
    </w:lvl>
    <w:lvl w:ilvl="8" w:tplc="FFFFFFFF" w:tentative="1">
      <w:start w:val="1"/>
      <w:numFmt w:val="bullet"/>
      <w:lvlText w:val=""/>
      <w:lvlJc w:val="left"/>
      <w:pPr>
        <w:ind w:left="6232" w:hanging="360"/>
      </w:pPr>
      <w:rPr>
        <w:rFonts w:ascii="Wingdings" w:hAnsi="Wingdings" w:hint="default"/>
      </w:rPr>
    </w:lvl>
  </w:abstractNum>
  <w:abstractNum w:abstractNumId="9" w15:restartNumberingAfterBreak="0">
    <w:nsid w:val="497C515B"/>
    <w:multiLevelType w:val="hybridMultilevel"/>
    <w:tmpl w:val="1212A322"/>
    <w:lvl w:ilvl="0" w:tplc="F0AEFBF2">
      <w:numFmt w:val="bullet"/>
      <w:lvlText w:val="-"/>
      <w:lvlJc w:val="left"/>
      <w:pPr>
        <w:ind w:left="472" w:hanging="360"/>
      </w:pPr>
      <w:rPr>
        <w:rFonts w:ascii="Calibri" w:eastAsia="Calibri" w:hAnsi="Calibri" w:cs="Calibri" w:hint="default"/>
      </w:rPr>
    </w:lvl>
    <w:lvl w:ilvl="1" w:tplc="08090003">
      <w:start w:val="1"/>
      <w:numFmt w:val="bullet"/>
      <w:lvlText w:val="o"/>
      <w:lvlJc w:val="left"/>
      <w:pPr>
        <w:ind w:left="1192" w:hanging="360"/>
      </w:pPr>
      <w:rPr>
        <w:rFonts w:ascii="Courier New" w:hAnsi="Courier New" w:cs="Courier New" w:hint="default"/>
      </w:rPr>
    </w:lvl>
    <w:lvl w:ilvl="2" w:tplc="08090005" w:tentative="1">
      <w:start w:val="1"/>
      <w:numFmt w:val="bullet"/>
      <w:lvlText w:val=""/>
      <w:lvlJc w:val="left"/>
      <w:pPr>
        <w:ind w:left="1912" w:hanging="360"/>
      </w:pPr>
      <w:rPr>
        <w:rFonts w:ascii="Wingdings" w:hAnsi="Wingdings" w:hint="default"/>
      </w:rPr>
    </w:lvl>
    <w:lvl w:ilvl="3" w:tplc="08090001" w:tentative="1">
      <w:start w:val="1"/>
      <w:numFmt w:val="bullet"/>
      <w:lvlText w:val=""/>
      <w:lvlJc w:val="left"/>
      <w:pPr>
        <w:ind w:left="2632" w:hanging="360"/>
      </w:pPr>
      <w:rPr>
        <w:rFonts w:ascii="Symbol" w:hAnsi="Symbol" w:hint="default"/>
      </w:rPr>
    </w:lvl>
    <w:lvl w:ilvl="4" w:tplc="08090003" w:tentative="1">
      <w:start w:val="1"/>
      <w:numFmt w:val="bullet"/>
      <w:lvlText w:val="o"/>
      <w:lvlJc w:val="left"/>
      <w:pPr>
        <w:ind w:left="3352" w:hanging="360"/>
      </w:pPr>
      <w:rPr>
        <w:rFonts w:ascii="Courier New" w:hAnsi="Courier New" w:cs="Courier New" w:hint="default"/>
      </w:rPr>
    </w:lvl>
    <w:lvl w:ilvl="5" w:tplc="08090005" w:tentative="1">
      <w:start w:val="1"/>
      <w:numFmt w:val="bullet"/>
      <w:lvlText w:val=""/>
      <w:lvlJc w:val="left"/>
      <w:pPr>
        <w:ind w:left="4072" w:hanging="360"/>
      </w:pPr>
      <w:rPr>
        <w:rFonts w:ascii="Wingdings" w:hAnsi="Wingdings" w:hint="default"/>
      </w:rPr>
    </w:lvl>
    <w:lvl w:ilvl="6" w:tplc="08090001" w:tentative="1">
      <w:start w:val="1"/>
      <w:numFmt w:val="bullet"/>
      <w:lvlText w:val=""/>
      <w:lvlJc w:val="left"/>
      <w:pPr>
        <w:ind w:left="4792" w:hanging="360"/>
      </w:pPr>
      <w:rPr>
        <w:rFonts w:ascii="Symbol" w:hAnsi="Symbol" w:hint="default"/>
      </w:rPr>
    </w:lvl>
    <w:lvl w:ilvl="7" w:tplc="08090003" w:tentative="1">
      <w:start w:val="1"/>
      <w:numFmt w:val="bullet"/>
      <w:lvlText w:val="o"/>
      <w:lvlJc w:val="left"/>
      <w:pPr>
        <w:ind w:left="5512" w:hanging="360"/>
      </w:pPr>
      <w:rPr>
        <w:rFonts w:ascii="Courier New" w:hAnsi="Courier New" w:cs="Courier New" w:hint="default"/>
      </w:rPr>
    </w:lvl>
    <w:lvl w:ilvl="8" w:tplc="08090005" w:tentative="1">
      <w:start w:val="1"/>
      <w:numFmt w:val="bullet"/>
      <w:lvlText w:val=""/>
      <w:lvlJc w:val="left"/>
      <w:pPr>
        <w:ind w:left="6232" w:hanging="360"/>
      </w:pPr>
      <w:rPr>
        <w:rFonts w:ascii="Wingdings" w:hAnsi="Wingdings" w:hint="default"/>
      </w:rPr>
    </w:lvl>
  </w:abstractNum>
  <w:abstractNum w:abstractNumId="10" w15:restartNumberingAfterBreak="0">
    <w:nsid w:val="4B6F2EE7"/>
    <w:multiLevelType w:val="hybridMultilevel"/>
    <w:tmpl w:val="FFFAADB6"/>
    <w:lvl w:ilvl="0" w:tplc="CF4C264E">
      <w:numFmt w:val="bullet"/>
      <w:lvlText w:val=""/>
      <w:lvlJc w:val="left"/>
      <w:pPr>
        <w:ind w:left="107" w:hanging="226"/>
      </w:pPr>
      <w:rPr>
        <w:rFonts w:ascii="Wingdings" w:eastAsia="Wingdings" w:hAnsi="Wingdings" w:cs="Wingdings" w:hint="default"/>
        <w:i/>
        <w:w w:val="96"/>
        <w:sz w:val="23"/>
        <w:szCs w:val="23"/>
        <w:lang w:val="en-GB" w:eastAsia="en-GB" w:bidi="en-GB"/>
      </w:rPr>
    </w:lvl>
    <w:lvl w:ilvl="1" w:tplc="C35C31A6">
      <w:numFmt w:val="bullet"/>
      <w:lvlText w:val="•"/>
      <w:lvlJc w:val="left"/>
      <w:pPr>
        <w:ind w:left="638" w:hanging="226"/>
      </w:pPr>
      <w:rPr>
        <w:rFonts w:hint="default"/>
        <w:lang w:val="en-GB" w:eastAsia="en-GB" w:bidi="en-GB"/>
      </w:rPr>
    </w:lvl>
    <w:lvl w:ilvl="2" w:tplc="162E58F8">
      <w:numFmt w:val="bullet"/>
      <w:lvlText w:val="•"/>
      <w:lvlJc w:val="left"/>
      <w:pPr>
        <w:ind w:left="1176" w:hanging="226"/>
      </w:pPr>
      <w:rPr>
        <w:rFonts w:hint="default"/>
        <w:lang w:val="en-GB" w:eastAsia="en-GB" w:bidi="en-GB"/>
      </w:rPr>
    </w:lvl>
    <w:lvl w:ilvl="3" w:tplc="78E0B618">
      <w:numFmt w:val="bullet"/>
      <w:lvlText w:val="•"/>
      <w:lvlJc w:val="left"/>
      <w:pPr>
        <w:ind w:left="1714" w:hanging="226"/>
      </w:pPr>
      <w:rPr>
        <w:rFonts w:hint="default"/>
        <w:lang w:val="en-GB" w:eastAsia="en-GB" w:bidi="en-GB"/>
      </w:rPr>
    </w:lvl>
    <w:lvl w:ilvl="4" w:tplc="3F5C0A7E">
      <w:numFmt w:val="bullet"/>
      <w:lvlText w:val="•"/>
      <w:lvlJc w:val="left"/>
      <w:pPr>
        <w:ind w:left="2252" w:hanging="226"/>
      </w:pPr>
      <w:rPr>
        <w:rFonts w:hint="default"/>
        <w:lang w:val="en-GB" w:eastAsia="en-GB" w:bidi="en-GB"/>
      </w:rPr>
    </w:lvl>
    <w:lvl w:ilvl="5" w:tplc="E5D816A2">
      <w:numFmt w:val="bullet"/>
      <w:lvlText w:val="•"/>
      <w:lvlJc w:val="left"/>
      <w:pPr>
        <w:ind w:left="2791" w:hanging="226"/>
      </w:pPr>
      <w:rPr>
        <w:rFonts w:hint="default"/>
        <w:lang w:val="en-GB" w:eastAsia="en-GB" w:bidi="en-GB"/>
      </w:rPr>
    </w:lvl>
    <w:lvl w:ilvl="6" w:tplc="ABDEE366">
      <w:numFmt w:val="bullet"/>
      <w:lvlText w:val="•"/>
      <w:lvlJc w:val="left"/>
      <w:pPr>
        <w:ind w:left="3329" w:hanging="226"/>
      </w:pPr>
      <w:rPr>
        <w:rFonts w:hint="default"/>
        <w:lang w:val="en-GB" w:eastAsia="en-GB" w:bidi="en-GB"/>
      </w:rPr>
    </w:lvl>
    <w:lvl w:ilvl="7" w:tplc="42D2F958">
      <w:numFmt w:val="bullet"/>
      <w:lvlText w:val="•"/>
      <w:lvlJc w:val="left"/>
      <w:pPr>
        <w:ind w:left="3867" w:hanging="226"/>
      </w:pPr>
      <w:rPr>
        <w:rFonts w:hint="default"/>
        <w:lang w:val="en-GB" w:eastAsia="en-GB" w:bidi="en-GB"/>
      </w:rPr>
    </w:lvl>
    <w:lvl w:ilvl="8" w:tplc="68FC2D94">
      <w:numFmt w:val="bullet"/>
      <w:lvlText w:val="•"/>
      <w:lvlJc w:val="left"/>
      <w:pPr>
        <w:ind w:left="4405" w:hanging="226"/>
      </w:pPr>
      <w:rPr>
        <w:rFonts w:hint="default"/>
        <w:lang w:val="en-GB" w:eastAsia="en-GB" w:bidi="en-GB"/>
      </w:rPr>
    </w:lvl>
  </w:abstractNum>
  <w:abstractNum w:abstractNumId="11" w15:restartNumberingAfterBreak="0">
    <w:nsid w:val="4B89157C"/>
    <w:multiLevelType w:val="hybridMultilevel"/>
    <w:tmpl w:val="4A7E36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BF2DC4"/>
    <w:multiLevelType w:val="multilevel"/>
    <w:tmpl w:val="EDFC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5C3868"/>
    <w:multiLevelType w:val="hybridMultilevel"/>
    <w:tmpl w:val="66A8D77E"/>
    <w:lvl w:ilvl="0" w:tplc="9910A99E">
      <w:numFmt w:val="bullet"/>
      <w:lvlText w:val="•"/>
      <w:lvlJc w:val="left"/>
      <w:pPr>
        <w:ind w:left="286" w:hanging="175"/>
      </w:pPr>
      <w:rPr>
        <w:rFonts w:ascii="Calibri" w:eastAsia="Calibri" w:hAnsi="Calibri" w:cs="Calibri" w:hint="default"/>
        <w:w w:val="100"/>
        <w:sz w:val="24"/>
        <w:szCs w:val="24"/>
        <w:lang w:val="en-GB" w:eastAsia="en-GB" w:bidi="en-GB"/>
      </w:rPr>
    </w:lvl>
    <w:lvl w:ilvl="1" w:tplc="82543B1E">
      <w:numFmt w:val="bullet"/>
      <w:lvlText w:val=""/>
      <w:lvlJc w:val="left"/>
      <w:pPr>
        <w:ind w:left="832" w:hanging="361"/>
      </w:pPr>
      <w:rPr>
        <w:rFonts w:ascii="Symbol" w:eastAsia="Symbol" w:hAnsi="Symbol" w:cs="Symbol" w:hint="default"/>
        <w:w w:val="100"/>
        <w:sz w:val="24"/>
        <w:szCs w:val="24"/>
        <w:lang w:val="en-GB" w:eastAsia="en-GB" w:bidi="en-GB"/>
      </w:rPr>
    </w:lvl>
    <w:lvl w:ilvl="2" w:tplc="36604AFE">
      <w:numFmt w:val="bullet"/>
      <w:lvlText w:val="o"/>
      <w:lvlJc w:val="left"/>
      <w:pPr>
        <w:ind w:left="1552" w:hanging="360"/>
      </w:pPr>
      <w:rPr>
        <w:rFonts w:ascii="Courier New" w:eastAsia="Courier New" w:hAnsi="Courier New" w:cs="Courier New" w:hint="default"/>
        <w:w w:val="100"/>
        <w:sz w:val="24"/>
        <w:szCs w:val="24"/>
        <w:lang w:val="en-GB" w:eastAsia="en-GB" w:bidi="en-GB"/>
      </w:rPr>
    </w:lvl>
    <w:lvl w:ilvl="3" w:tplc="74D23D44">
      <w:numFmt w:val="bullet"/>
      <w:lvlText w:val="•"/>
      <w:lvlJc w:val="left"/>
      <w:pPr>
        <w:ind w:left="2668" w:hanging="360"/>
      </w:pPr>
      <w:rPr>
        <w:rFonts w:hint="default"/>
        <w:lang w:val="en-GB" w:eastAsia="en-GB" w:bidi="en-GB"/>
      </w:rPr>
    </w:lvl>
    <w:lvl w:ilvl="4" w:tplc="B3D0D6E4">
      <w:numFmt w:val="bullet"/>
      <w:lvlText w:val="•"/>
      <w:lvlJc w:val="left"/>
      <w:pPr>
        <w:ind w:left="3776" w:hanging="360"/>
      </w:pPr>
      <w:rPr>
        <w:rFonts w:hint="default"/>
        <w:lang w:val="en-GB" w:eastAsia="en-GB" w:bidi="en-GB"/>
      </w:rPr>
    </w:lvl>
    <w:lvl w:ilvl="5" w:tplc="63A65A0C">
      <w:numFmt w:val="bullet"/>
      <w:lvlText w:val="•"/>
      <w:lvlJc w:val="left"/>
      <w:pPr>
        <w:ind w:left="4884" w:hanging="360"/>
      </w:pPr>
      <w:rPr>
        <w:rFonts w:hint="default"/>
        <w:lang w:val="en-GB" w:eastAsia="en-GB" w:bidi="en-GB"/>
      </w:rPr>
    </w:lvl>
    <w:lvl w:ilvl="6" w:tplc="E70E83E2">
      <w:numFmt w:val="bullet"/>
      <w:lvlText w:val="•"/>
      <w:lvlJc w:val="left"/>
      <w:pPr>
        <w:ind w:left="5993" w:hanging="360"/>
      </w:pPr>
      <w:rPr>
        <w:rFonts w:hint="default"/>
        <w:lang w:val="en-GB" w:eastAsia="en-GB" w:bidi="en-GB"/>
      </w:rPr>
    </w:lvl>
    <w:lvl w:ilvl="7" w:tplc="D430E860">
      <w:numFmt w:val="bullet"/>
      <w:lvlText w:val="•"/>
      <w:lvlJc w:val="left"/>
      <w:pPr>
        <w:ind w:left="7101" w:hanging="360"/>
      </w:pPr>
      <w:rPr>
        <w:rFonts w:hint="default"/>
        <w:lang w:val="en-GB" w:eastAsia="en-GB" w:bidi="en-GB"/>
      </w:rPr>
    </w:lvl>
    <w:lvl w:ilvl="8" w:tplc="2C66AA1A">
      <w:numFmt w:val="bullet"/>
      <w:lvlText w:val="•"/>
      <w:lvlJc w:val="left"/>
      <w:pPr>
        <w:ind w:left="8209" w:hanging="360"/>
      </w:pPr>
      <w:rPr>
        <w:rFonts w:hint="default"/>
        <w:lang w:val="en-GB" w:eastAsia="en-GB" w:bidi="en-GB"/>
      </w:rPr>
    </w:lvl>
  </w:abstractNum>
  <w:abstractNum w:abstractNumId="14" w15:restartNumberingAfterBreak="0">
    <w:nsid w:val="504E09DC"/>
    <w:multiLevelType w:val="hybridMultilevel"/>
    <w:tmpl w:val="CBECCB0E"/>
    <w:lvl w:ilvl="0" w:tplc="80D0281E">
      <w:numFmt w:val="bullet"/>
      <w:lvlText w:val=""/>
      <w:lvlJc w:val="left"/>
      <w:pPr>
        <w:ind w:left="678" w:hanging="567"/>
      </w:pPr>
      <w:rPr>
        <w:rFonts w:hint="default"/>
        <w:w w:val="100"/>
        <w:lang w:val="en-GB" w:eastAsia="en-GB" w:bidi="en-GB"/>
      </w:rPr>
    </w:lvl>
    <w:lvl w:ilvl="1" w:tplc="57D2A808">
      <w:numFmt w:val="bullet"/>
      <w:lvlText w:val="•"/>
      <w:lvlJc w:val="left"/>
      <w:pPr>
        <w:ind w:left="1654" w:hanging="567"/>
      </w:pPr>
      <w:rPr>
        <w:rFonts w:hint="default"/>
        <w:lang w:val="en-GB" w:eastAsia="en-GB" w:bidi="en-GB"/>
      </w:rPr>
    </w:lvl>
    <w:lvl w:ilvl="2" w:tplc="BF048AD4">
      <w:numFmt w:val="bullet"/>
      <w:lvlText w:val="•"/>
      <w:lvlJc w:val="left"/>
      <w:pPr>
        <w:ind w:left="2629" w:hanging="567"/>
      </w:pPr>
      <w:rPr>
        <w:rFonts w:hint="default"/>
        <w:lang w:val="en-GB" w:eastAsia="en-GB" w:bidi="en-GB"/>
      </w:rPr>
    </w:lvl>
    <w:lvl w:ilvl="3" w:tplc="78502E26">
      <w:numFmt w:val="bullet"/>
      <w:lvlText w:val="•"/>
      <w:lvlJc w:val="left"/>
      <w:pPr>
        <w:ind w:left="3603" w:hanging="567"/>
      </w:pPr>
      <w:rPr>
        <w:rFonts w:hint="default"/>
        <w:lang w:val="en-GB" w:eastAsia="en-GB" w:bidi="en-GB"/>
      </w:rPr>
    </w:lvl>
    <w:lvl w:ilvl="4" w:tplc="AE9C365C">
      <w:numFmt w:val="bullet"/>
      <w:lvlText w:val="•"/>
      <w:lvlJc w:val="left"/>
      <w:pPr>
        <w:ind w:left="4578" w:hanging="567"/>
      </w:pPr>
      <w:rPr>
        <w:rFonts w:hint="default"/>
        <w:lang w:val="en-GB" w:eastAsia="en-GB" w:bidi="en-GB"/>
      </w:rPr>
    </w:lvl>
    <w:lvl w:ilvl="5" w:tplc="F866E33E">
      <w:numFmt w:val="bullet"/>
      <w:lvlText w:val="•"/>
      <w:lvlJc w:val="left"/>
      <w:pPr>
        <w:ind w:left="5553" w:hanging="567"/>
      </w:pPr>
      <w:rPr>
        <w:rFonts w:hint="default"/>
        <w:lang w:val="en-GB" w:eastAsia="en-GB" w:bidi="en-GB"/>
      </w:rPr>
    </w:lvl>
    <w:lvl w:ilvl="6" w:tplc="443E54F0">
      <w:numFmt w:val="bullet"/>
      <w:lvlText w:val="•"/>
      <w:lvlJc w:val="left"/>
      <w:pPr>
        <w:ind w:left="6527" w:hanging="567"/>
      </w:pPr>
      <w:rPr>
        <w:rFonts w:hint="default"/>
        <w:lang w:val="en-GB" w:eastAsia="en-GB" w:bidi="en-GB"/>
      </w:rPr>
    </w:lvl>
    <w:lvl w:ilvl="7" w:tplc="DB7EEF80">
      <w:numFmt w:val="bullet"/>
      <w:lvlText w:val="•"/>
      <w:lvlJc w:val="left"/>
      <w:pPr>
        <w:ind w:left="7502" w:hanging="567"/>
      </w:pPr>
      <w:rPr>
        <w:rFonts w:hint="default"/>
        <w:lang w:val="en-GB" w:eastAsia="en-GB" w:bidi="en-GB"/>
      </w:rPr>
    </w:lvl>
    <w:lvl w:ilvl="8" w:tplc="BFF24BC2">
      <w:numFmt w:val="bullet"/>
      <w:lvlText w:val="•"/>
      <w:lvlJc w:val="left"/>
      <w:pPr>
        <w:ind w:left="8477" w:hanging="567"/>
      </w:pPr>
      <w:rPr>
        <w:rFonts w:hint="default"/>
        <w:lang w:val="en-GB" w:eastAsia="en-GB" w:bidi="en-GB"/>
      </w:rPr>
    </w:lvl>
  </w:abstractNum>
  <w:abstractNum w:abstractNumId="15" w15:restartNumberingAfterBreak="0">
    <w:nsid w:val="51126215"/>
    <w:multiLevelType w:val="hybridMultilevel"/>
    <w:tmpl w:val="3404D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7C5B41"/>
    <w:multiLevelType w:val="hybridMultilevel"/>
    <w:tmpl w:val="0770C1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624616"/>
    <w:multiLevelType w:val="hybridMultilevel"/>
    <w:tmpl w:val="09BA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93BDB"/>
    <w:multiLevelType w:val="hybridMultilevel"/>
    <w:tmpl w:val="B8845A10"/>
    <w:lvl w:ilvl="0" w:tplc="5DF290E2">
      <w:start w:val="1"/>
      <w:numFmt w:val="upperLetter"/>
      <w:lvlText w:val="%1."/>
      <w:lvlJc w:val="left"/>
      <w:pPr>
        <w:ind w:left="380" w:hanging="360"/>
      </w:pPr>
      <w:rPr>
        <w:rFonts w:hint="default"/>
      </w:rPr>
    </w:lvl>
    <w:lvl w:ilvl="1" w:tplc="08090019" w:tentative="1">
      <w:start w:val="1"/>
      <w:numFmt w:val="lowerLetter"/>
      <w:lvlText w:val="%2."/>
      <w:lvlJc w:val="left"/>
      <w:pPr>
        <w:ind w:left="1100" w:hanging="360"/>
      </w:pPr>
    </w:lvl>
    <w:lvl w:ilvl="2" w:tplc="0809001B" w:tentative="1">
      <w:start w:val="1"/>
      <w:numFmt w:val="lowerRoman"/>
      <w:lvlText w:val="%3."/>
      <w:lvlJc w:val="right"/>
      <w:pPr>
        <w:ind w:left="1820" w:hanging="180"/>
      </w:pPr>
    </w:lvl>
    <w:lvl w:ilvl="3" w:tplc="0809000F" w:tentative="1">
      <w:start w:val="1"/>
      <w:numFmt w:val="decimal"/>
      <w:lvlText w:val="%4."/>
      <w:lvlJc w:val="left"/>
      <w:pPr>
        <w:ind w:left="2540" w:hanging="360"/>
      </w:pPr>
    </w:lvl>
    <w:lvl w:ilvl="4" w:tplc="08090019" w:tentative="1">
      <w:start w:val="1"/>
      <w:numFmt w:val="lowerLetter"/>
      <w:lvlText w:val="%5."/>
      <w:lvlJc w:val="left"/>
      <w:pPr>
        <w:ind w:left="3260" w:hanging="360"/>
      </w:pPr>
    </w:lvl>
    <w:lvl w:ilvl="5" w:tplc="0809001B" w:tentative="1">
      <w:start w:val="1"/>
      <w:numFmt w:val="lowerRoman"/>
      <w:lvlText w:val="%6."/>
      <w:lvlJc w:val="right"/>
      <w:pPr>
        <w:ind w:left="3980" w:hanging="180"/>
      </w:pPr>
    </w:lvl>
    <w:lvl w:ilvl="6" w:tplc="0809000F" w:tentative="1">
      <w:start w:val="1"/>
      <w:numFmt w:val="decimal"/>
      <w:lvlText w:val="%7."/>
      <w:lvlJc w:val="left"/>
      <w:pPr>
        <w:ind w:left="4700" w:hanging="360"/>
      </w:pPr>
    </w:lvl>
    <w:lvl w:ilvl="7" w:tplc="08090019" w:tentative="1">
      <w:start w:val="1"/>
      <w:numFmt w:val="lowerLetter"/>
      <w:lvlText w:val="%8."/>
      <w:lvlJc w:val="left"/>
      <w:pPr>
        <w:ind w:left="5420" w:hanging="360"/>
      </w:pPr>
    </w:lvl>
    <w:lvl w:ilvl="8" w:tplc="0809001B" w:tentative="1">
      <w:start w:val="1"/>
      <w:numFmt w:val="lowerRoman"/>
      <w:lvlText w:val="%9."/>
      <w:lvlJc w:val="right"/>
      <w:pPr>
        <w:ind w:left="6140" w:hanging="180"/>
      </w:pPr>
    </w:lvl>
  </w:abstractNum>
  <w:abstractNum w:abstractNumId="19" w15:restartNumberingAfterBreak="0">
    <w:nsid w:val="5BB874F4"/>
    <w:multiLevelType w:val="hybridMultilevel"/>
    <w:tmpl w:val="152A6B94"/>
    <w:lvl w:ilvl="0" w:tplc="F0AEFBF2">
      <w:numFmt w:val="bullet"/>
      <w:lvlText w:val="-"/>
      <w:lvlJc w:val="left"/>
      <w:pPr>
        <w:ind w:left="944" w:hanging="360"/>
      </w:pPr>
      <w:rPr>
        <w:rFonts w:ascii="Calibri" w:eastAsia="Calibri" w:hAnsi="Calibri" w:cs="Calibri" w:hint="default"/>
      </w:rPr>
    </w:lvl>
    <w:lvl w:ilvl="1" w:tplc="08090003" w:tentative="1">
      <w:start w:val="1"/>
      <w:numFmt w:val="bullet"/>
      <w:lvlText w:val="o"/>
      <w:lvlJc w:val="left"/>
      <w:pPr>
        <w:ind w:left="1912" w:hanging="360"/>
      </w:pPr>
      <w:rPr>
        <w:rFonts w:ascii="Courier New" w:hAnsi="Courier New" w:cs="Courier New" w:hint="default"/>
      </w:rPr>
    </w:lvl>
    <w:lvl w:ilvl="2" w:tplc="08090005" w:tentative="1">
      <w:start w:val="1"/>
      <w:numFmt w:val="bullet"/>
      <w:lvlText w:val=""/>
      <w:lvlJc w:val="left"/>
      <w:pPr>
        <w:ind w:left="2632" w:hanging="360"/>
      </w:pPr>
      <w:rPr>
        <w:rFonts w:ascii="Wingdings" w:hAnsi="Wingdings" w:hint="default"/>
      </w:rPr>
    </w:lvl>
    <w:lvl w:ilvl="3" w:tplc="08090001" w:tentative="1">
      <w:start w:val="1"/>
      <w:numFmt w:val="bullet"/>
      <w:lvlText w:val=""/>
      <w:lvlJc w:val="left"/>
      <w:pPr>
        <w:ind w:left="3352" w:hanging="360"/>
      </w:pPr>
      <w:rPr>
        <w:rFonts w:ascii="Symbol" w:hAnsi="Symbol" w:hint="default"/>
      </w:rPr>
    </w:lvl>
    <w:lvl w:ilvl="4" w:tplc="08090003" w:tentative="1">
      <w:start w:val="1"/>
      <w:numFmt w:val="bullet"/>
      <w:lvlText w:val="o"/>
      <w:lvlJc w:val="left"/>
      <w:pPr>
        <w:ind w:left="4072" w:hanging="360"/>
      </w:pPr>
      <w:rPr>
        <w:rFonts w:ascii="Courier New" w:hAnsi="Courier New" w:cs="Courier New" w:hint="default"/>
      </w:rPr>
    </w:lvl>
    <w:lvl w:ilvl="5" w:tplc="08090005" w:tentative="1">
      <w:start w:val="1"/>
      <w:numFmt w:val="bullet"/>
      <w:lvlText w:val=""/>
      <w:lvlJc w:val="left"/>
      <w:pPr>
        <w:ind w:left="4792" w:hanging="360"/>
      </w:pPr>
      <w:rPr>
        <w:rFonts w:ascii="Wingdings" w:hAnsi="Wingdings" w:hint="default"/>
      </w:rPr>
    </w:lvl>
    <w:lvl w:ilvl="6" w:tplc="08090001" w:tentative="1">
      <w:start w:val="1"/>
      <w:numFmt w:val="bullet"/>
      <w:lvlText w:val=""/>
      <w:lvlJc w:val="left"/>
      <w:pPr>
        <w:ind w:left="5512" w:hanging="360"/>
      </w:pPr>
      <w:rPr>
        <w:rFonts w:ascii="Symbol" w:hAnsi="Symbol" w:hint="default"/>
      </w:rPr>
    </w:lvl>
    <w:lvl w:ilvl="7" w:tplc="08090003" w:tentative="1">
      <w:start w:val="1"/>
      <w:numFmt w:val="bullet"/>
      <w:lvlText w:val="o"/>
      <w:lvlJc w:val="left"/>
      <w:pPr>
        <w:ind w:left="6232" w:hanging="360"/>
      </w:pPr>
      <w:rPr>
        <w:rFonts w:ascii="Courier New" w:hAnsi="Courier New" w:cs="Courier New" w:hint="default"/>
      </w:rPr>
    </w:lvl>
    <w:lvl w:ilvl="8" w:tplc="08090005" w:tentative="1">
      <w:start w:val="1"/>
      <w:numFmt w:val="bullet"/>
      <w:lvlText w:val=""/>
      <w:lvlJc w:val="left"/>
      <w:pPr>
        <w:ind w:left="6952" w:hanging="360"/>
      </w:pPr>
      <w:rPr>
        <w:rFonts w:ascii="Wingdings" w:hAnsi="Wingdings" w:hint="default"/>
      </w:rPr>
    </w:lvl>
  </w:abstractNum>
  <w:abstractNum w:abstractNumId="20" w15:restartNumberingAfterBreak="0">
    <w:nsid w:val="678F2A21"/>
    <w:multiLevelType w:val="hybridMultilevel"/>
    <w:tmpl w:val="ED5A58C0"/>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21" w15:restartNumberingAfterBreak="0">
    <w:nsid w:val="6CCA4BE8"/>
    <w:multiLevelType w:val="multilevel"/>
    <w:tmpl w:val="A1FA5E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2673701"/>
    <w:multiLevelType w:val="hybridMultilevel"/>
    <w:tmpl w:val="3ABC949C"/>
    <w:lvl w:ilvl="0" w:tplc="7CB48D2C">
      <w:numFmt w:val="bullet"/>
      <w:lvlText w:val="-"/>
      <w:lvlJc w:val="left"/>
      <w:pPr>
        <w:ind w:left="720" w:hanging="360"/>
      </w:pPr>
      <w:rPr>
        <w:rFonts w:ascii="Calibri" w:eastAsia="Times New Roman" w:hAnsi="Calibri" w:cs="Calibri" w:hint="default"/>
        <w:color w:val="3333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876DCE"/>
    <w:multiLevelType w:val="hybridMultilevel"/>
    <w:tmpl w:val="A82E8906"/>
    <w:lvl w:ilvl="0" w:tplc="1AD23CE8">
      <w:numFmt w:val="bullet"/>
      <w:lvlText w:val="•"/>
      <w:lvlJc w:val="left"/>
      <w:pPr>
        <w:ind w:left="1552" w:hanging="360"/>
      </w:pPr>
      <w:rPr>
        <w:rFonts w:ascii="Arial" w:eastAsia="Arial" w:hAnsi="Arial" w:cs="Arial" w:hint="default"/>
        <w:spacing w:val="-1"/>
        <w:w w:val="100"/>
        <w:sz w:val="24"/>
        <w:szCs w:val="24"/>
        <w:lang w:val="en-GB" w:eastAsia="en-GB" w:bidi="en-GB"/>
      </w:rPr>
    </w:lvl>
    <w:lvl w:ilvl="1" w:tplc="0ABAC670">
      <w:numFmt w:val="bullet"/>
      <w:lvlText w:val="•"/>
      <w:lvlJc w:val="left"/>
      <w:pPr>
        <w:ind w:left="2446" w:hanging="360"/>
      </w:pPr>
      <w:rPr>
        <w:rFonts w:hint="default"/>
        <w:lang w:val="en-GB" w:eastAsia="en-GB" w:bidi="en-GB"/>
      </w:rPr>
    </w:lvl>
    <w:lvl w:ilvl="2" w:tplc="31BA16E8">
      <w:numFmt w:val="bullet"/>
      <w:lvlText w:val="•"/>
      <w:lvlJc w:val="left"/>
      <w:pPr>
        <w:ind w:left="3333" w:hanging="360"/>
      </w:pPr>
      <w:rPr>
        <w:rFonts w:hint="default"/>
        <w:lang w:val="en-GB" w:eastAsia="en-GB" w:bidi="en-GB"/>
      </w:rPr>
    </w:lvl>
    <w:lvl w:ilvl="3" w:tplc="28B89F40">
      <w:numFmt w:val="bullet"/>
      <w:lvlText w:val="•"/>
      <w:lvlJc w:val="left"/>
      <w:pPr>
        <w:ind w:left="4219" w:hanging="360"/>
      </w:pPr>
      <w:rPr>
        <w:rFonts w:hint="default"/>
        <w:lang w:val="en-GB" w:eastAsia="en-GB" w:bidi="en-GB"/>
      </w:rPr>
    </w:lvl>
    <w:lvl w:ilvl="4" w:tplc="EFBA3A78">
      <w:numFmt w:val="bullet"/>
      <w:lvlText w:val="•"/>
      <w:lvlJc w:val="left"/>
      <w:pPr>
        <w:ind w:left="5106" w:hanging="360"/>
      </w:pPr>
      <w:rPr>
        <w:rFonts w:hint="default"/>
        <w:lang w:val="en-GB" w:eastAsia="en-GB" w:bidi="en-GB"/>
      </w:rPr>
    </w:lvl>
    <w:lvl w:ilvl="5" w:tplc="792888B8">
      <w:numFmt w:val="bullet"/>
      <w:lvlText w:val="•"/>
      <w:lvlJc w:val="left"/>
      <w:pPr>
        <w:ind w:left="5993" w:hanging="360"/>
      </w:pPr>
      <w:rPr>
        <w:rFonts w:hint="default"/>
        <w:lang w:val="en-GB" w:eastAsia="en-GB" w:bidi="en-GB"/>
      </w:rPr>
    </w:lvl>
    <w:lvl w:ilvl="6" w:tplc="7CBA6A18">
      <w:numFmt w:val="bullet"/>
      <w:lvlText w:val="•"/>
      <w:lvlJc w:val="left"/>
      <w:pPr>
        <w:ind w:left="6879" w:hanging="360"/>
      </w:pPr>
      <w:rPr>
        <w:rFonts w:hint="default"/>
        <w:lang w:val="en-GB" w:eastAsia="en-GB" w:bidi="en-GB"/>
      </w:rPr>
    </w:lvl>
    <w:lvl w:ilvl="7" w:tplc="A39AB2D6">
      <w:numFmt w:val="bullet"/>
      <w:lvlText w:val="•"/>
      <w:lvlJc w:val="left"/>
      <w:pPr>
        <w:ind w:left="7766" w:hanging="360"/>
      </w:pPr>
      <w:rPr>
        <w:rFonts w:hint="default"/>
        <w:lang w:val="en-GB" w:eastAsia="en-GB" w:bidi="en-GB"/>
      </w:rPr>
    </w:lvl>
    <w:lvl w:ilvl="8" w:tplc="32C65970">
      <w:numFmt w:val="bullet"/>
      <w:lvlText w:val="•"/>
      <w:lvlJc w:val="left"/>
      <w:pPr>
        <w:ind w:left="8653" w:hanging="360"/>
      </w:pPr>
      <w:rPr>
        <w:rFonts w:hint="default"/>
        <w:lang w:val="en-GB" w:eastAsia="en-GB" w:bidi="en-GB"/>
      </w:rPr>
    </w:lvl>
  </w:abstractNum>
  <w:abstractNum w:abstractNumId="24" w15:restartNumberingAfterBreak="0">
    <w:nsid w:val="73C51172"/>
    <w:multiLevelType w:val="hybridMultilevel"/>
    <w:tmpl w:val="0A12B6DC"/>
    <w:lvl w:ilvl="0" w:tplc="08090001">
      <w:start w:val="1"/>
      <w:numFmt w:val="bullet"/>
      <w:lvlText w:val=""/>
      <w:lvlJc w:val="left"/>
      <w:pPr>
        <w:ind w:left="472" w:hanging="360"/>
      </w:pPr>
      <w:rPr>
        <w:rFonts w:ascii="Symbol" w:hAnsi="Symbol" w:hint="default"/>
      </w:rPr>
    </w:lvl>
    <w:lvl w:ilvl="1" w:tplc="FFFFFFFF">
      <w:start w:val="1"/>
      <w:numFmt w:val="bullet"/>
      <w:lvlText w:val="o"/>
      <w:lvlJc w:val="left"/>
      <w:pPr>
        <w:ind w:left="1192" w:hanging="360"/>
      </w:pPr>
      <w:rPr>
        <w:rFonts w:ascii="Courier New" w:hAnsi="Courier New" w:cs="Courier New" w:hint="default"/>
      </w:rPr>
    </w:lvl>
    <w:lvl w:ilvl="2" w:tplc="FFFFFFFF" w:tentative="1">
      <w:start w:val="1"/>
      <w:numFmt w:val="bullet"/>
      <w:lvlText w:val=""/>
      <w:lvlJc w:val="left"/>
      <w:pPr>
        <w:ind w:left="1912" w:hanging="360"/>
      </w:pPr>
      <w:rPr>
        <w:rFonts w:ascii="Wingdings" w:hAnsi="Wingdings" w:hint="default"/>
      </w:rPr>
    </w:lvl>
    <w:lvl w:ilvl="3" w:tplc="FFFFFFFF" w:tentative="1">
      <w:start w:val="1"/>
      <w:numFmt w:val="bullet"/>
      <w:lvlText w:val=""/>
      <w:lvlJc w:val="left"/>
      <w:pPr>
        <w:ind w:left="2632" w:hanging="360"/>
      </w:pPr>
      <w:rPr>
        <w:rFonts w:ascii="Symbol" w:hAnsi="Symbol" w:hint="default"/>
      </w:rPr>
    </w:lvl>
    <w:lvl w:ilvl="4" w:tplc="FFFFFFFF" w:tentative="1">
      <w:start w:val="1"/>
      <w:numFmt w:val="bullet"/>
      <w:lvlText w:val="o"/>
      <w:lvlJc w:val="left"/>
      <w:pPr>
        <w:ind w:left="3352" w:hanging="360"/>
      </w:pPr>
      <w:rPr>
        <w:rFonts w:ascii="Courier New" w:hAnsi="Courier New" w:cs="Courier New" w:hint="default"/>
      </w:rPr>
    </w:lvl>
    <w:lvl w:ilvl="5" w:tplc="FFFFFFFF" w:tentative="1">
      <w:start w:val="1"/>
      <w:numFmt w:val="bullet"/>
      <w:lvlText w:val=""/>
      <w:lvlJc w:val="left"/>
      <w:pPr>
        <w:ind w:left="4072" w:hanging="360"/>
      </w:pPr>
      <w:rPr>
        <w:rFonts w:ascii="Wingdings" w:hAnsi="Wingdings" w:hint="default"/>
      </w:rPr>
    </w:lvl>
    <w:lvl w:ilvl="6" w:tplc="FFFFFFFF" w:tentative="1">
      <w:start w:val="1"/>
      <w:numFmt w:val="bullet"/>
      <w:lvlText w:val=""/>
      <w:lvlJc w:val="left"/>
      <w:pPr>
        <w:ind w:left="4792" w:hanging="360"/>
      </w:pPr>
      <w:rPr>
        <w:rFonts w:ascii="Symbol" w:hAnsi="Symbol" w:hint="default"/>
      </w:rPr>
    </w:lvl>
    <w:lvl w:ilvl="7" w:tplc="FFFFFFFF" w:tentative="1">
      <w:start w:val="1"/>
      <w:numFmt w:val="bullet"/>
      <w:lvlText w:val="o"/>
      <w:lvlJc w:val="left"/>
      <w:pPr>
        <w:ind w:left="5512" w:hanging="360"/>
      </w:pPr>
      <w:rPr>
        <w:rFonts w:ascii="Courier New" w:hAnsi="Courier New" w:cs="Courier New" w:hint="default"/>
      </w:rPr>
    </w:lvl>
    <w:lvl w:ilvl="8" w:tplc="FFFFFFFF" w:tentative="1">
      <w:start w:val="1"/>
      <w:numFmt w:val="bullet"/>
      <w:lvlText w:val=""/>
      <w:lvlJc w:val="left"/>
      <w:pPr>
        <w:ind w:left="6232" w:hanging="360"/>
      </w:pPr>
      <w:rPr>
        <w:rFonts w:ascii="Wingdings" w:hAnsi="Wingdings" w:hint="default"/>
      </w:rPr>
    </w:lvl>
  </w:abstractNum>
  <w:abstractNum w:abstractNumId="25" w15:restartNumberingAfterBreak="0">
    <w:nsid w:val="7F3A15F2"/>
    <w:multiLevelType w:val="hybridMultilevel"/>
    <w:tmpl w:val="13E81AA2"/>
    <w:lvl w:ilvl="0" w:tplc="25080DFE">
      <w:start w:val="1"/>
      <w:numFmt w:val="lowerRoman"/>
      <w:lvlText w:val="%1"/>
      <w:lvlJc w:val="left"/>
      <w:pPr>
        <w:ind w:left="112" w:hanging="351"/>
      </w:pPr>
      <w:rPr>
        <w:rFonts w:hint="default"/>
        <w:lang w:val="en-GB" w:eastAsia="en-GB" w:bidi="en-GB"/>
      </w:rPr>
    </w:lvl>
    <w:lvl w:ilvl="1" w:tplc="2DB28292">
      <w:numFmt w:val="bullet"/>
      <w:lvlText w:val=""/>
      <w:lvlJc w:val="left"/>
      <w:pPr>
        <w:ind w:left="832" w:hanging="361"/>
      </w:pPr>
      <w:rPr>
        <w:rFonts w:ascii="Wingdings" w:eastAsia="Wingdings" w:hAnsi="Wingdings" w:cs="Wingdings" w:hint="default"/>
        <w:w w:val="100"/>
        <w:sz w:val="24"/>
        <w:szCs w:val="24"/>
        <w:lang w:val="en-GB" w:eastAsia="en-GB" w:bidi="en-GB"/>
      </w:rPr>
    </w:lvl>
    <w:lvl w:ilvl="2" w:tplc="91DE8E40">
      <w:numFmt w:val="bullet"/>
      <w:lvlText w:val="•"/>
      <w:lvlJc w:val="left"/>
      <w:pPr>
        <w:ind w:left="1905" w:hanging="361"/>
      </w:pPr>
      <w:rPr>
        <w:rFonts w:hint="default"/>
        <w:lang w:val="en-GB" w:eastAsia="en-GB" w:bidi="en-GB"/>
      </w:rPr>
    </w:lvl>
    <w:lvl w:ilvl="3" w:tplc="D17E8768">
      <w:numFmt w:val="bullet"/>
      <w:lvlText w:val="•"/>
      <w:lvlJc w:val="left"/>
      <w:pPr>
        <w:ind w:left="2970" w:hanging="361"/>
      </w:pPr>
      <w:rPr>
        <w:rFonts w:hint="default"/>
        <w:lang w:val="en-GB" w:eastAsia="en-GB" w:bidi="en-GB"/>
      </w:rPr>
    </w:lvl>
    <w:lvl w:ilvl="4" w:tplc="3E06DAE2">
      <w:numFmt w:val="bullet"/>
      <w:lvlText w:val="•"/>
      <w:lvlJc w:val="left"/>
      <w:pPr>
        <w:ind w:left="4035" w:hanging="361"/>
      </w:pPr>
      <w:rPr>
        <w:rFonts w:hint="default"/>
        <w:lang w:val="en-GB" w:eastAsia="en-GB" w:bidi="en-GB"/>
      </w:rPr>
    </w:lvl>
    <w:lvl w:ilvl="5" w:tplc="A60C89AA">
      <w:numFmt w:val="bullet"/>
      <w:lvlText w:val="•"/>
      <w:lvlJc w:val="left"/>
      <w:pPr>
        <w:ind w:left="5100" w:hanging="361"/>
      </w:pPr>
      <w:rPr>
        <w:rFonts w:hint="default"/>
        <w:lang w:val="en-GB" w:eastAsia="en-GB" w:bidi="en-GB"/>
      </w:rPr>
    </w:lvl>
    <w:lvl w:ilvl="6" w:tplc="C69E0DCC">
      <w:numFmt w:val="bullet"/>
      <w:lvlText w:val="•"/>
      <w:lvlJc w:val="left"/>
      <w:pPr>
        <w:ind w:left="6165" w:hanging="361"/>
      </w:pPr>
      <w:rPr>
        <w:rFonts w:hint="default"/>
        <w:lang w:val="en-GB" w:eastAsia="en-GB" w:bidi="en-GB"/>
      </w:rPr>
    </w:lvl>
    <w:lvl w:ilvl="7" w:tplc="88268784">
      <w:numFmt w:val="bullet"/>
      <w:lvlText w:val="•"/>
      <w:lvlJc w:val="left"/>
      <w:pPr>
        <w:ind w:left="7230" w:hanging="361"/>
      </w:pPr>
      <w:rPr>
        <w:rFonts w:hint="default"/>
        <w:lang w:val="en-GB" w:eastAsia="en-GB" w:bidi="en-GB"/>
      </w:rPr>
    </w:lvl>
    <w:lvl w:ilvl="8" w:tplc="46A811C2">
      <w:numFmt w:val="bullet"/>
      <w:lvlText w:val="•"/>
      <w:lvlJc w:val="left"/>
      <w:pPr>
        <w:ind w:left="8296" w:hanging="361"/>
      </w:pPr>
      <w:rPr>
        <w:rFonts w:hint="default"/>
        <w:lang w:val="en-GB" w:eastAsia="en-GB" w:bidi="en-GB"/>
      </w:rPr>
    </w:lvl>
  </w:abstractNum>
  <w:num w:numId="1">
    <w:abstractNumId w:val="23"/>
  </w:num>
  <w:num w:numId="2">
    <w:abstractNumId w:val="10"/>
  </w:num>
  <w:num w:numId="3">
    <w:abstractNumId w:val="25"/>
  </w:num>
  <w:num w:numId="4">
    <w:abstractNumId w:val="14"/>
  </w:num>
  <w:num w:numId="5">
    <w:abstractNumId w:val="13"/>
  </w:num>
  <w:num w:numId="6">
    <w:abstractNumId w:val="18"/>
  </w:num>
  <w:num w:numId="7">
    <w:abstractNumId w:val="12"/>
  </w:num>
  <w:num w:numId="8">
    <w:abstractNumId w:val="6"/>
  </w:num>
  <w:num w:numId="9">
    <w:abstractNumId w:val="5"/>
  </w:num>
  <w:num w:numId="10">
    <w:abstractNumId w:val="20"/>
  </w:num>
  <w:num w:numId="11">
    <w:abstractNumId w:val="9"/>
  </w:num>
  <w:num w:numId="12">
    <w:abstractNumId w:val="19"/>
  </w:num>
  <w:num w:numId="13">
    <w:abstractNumId w:val="21"/>
  </w:num>
  <w:num w:numId="14">
    <w:abstractNumId w:val="15"/>
  </w:num>
  <w:num w:numId="15">
    <w:abstractNumId w:val="11"/>
  </w:num>
  <w:num w:numId="16">
    <w:abstractNumId w:val="22"/>
  </w:num>
  <w:num w:numId="17">
    <w:abstractNumId w:val="8"/>
  </w:num>
  <w:num w:numId="18">
    <w:abstractNumId w:val="24"/>
  </w:num>
  <w:num w:numId="19">
    <w:abstractNumId w:val="4"/>
  </w:num>
  <w:num w:numId="20">
    <w:abstractNumId w:val="1"/>
  </w:num>
  <w:num w:numId="21">
    <w:abstractNumId w:val="7"/>
  </w:num>
  <w:num w:numId="22">
    <w:abstractNumId w:val="0"/>
  </w:num>
  <w:num w:numId="23">
    <w:abstractNumId w:val="2"/>
  </w:num>
  <w:num w:numId="24">
    <w:abstractNumId w:val="17"/>
  </w:num>
  <w:num w:numId="25">
    <w:abstractNumId w:val="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D54"/>
    <w:rsid w:val="0004435F"/>
    <w:rsid w:val="00072A8D"/>
    <w:rsid w:val="00076B31"/>
    <w:rsid w:val="00091133"/>
    <w:rsid w:val="000A0560"/>
    <w:rsid w:val="000B2F2A"/>
    <w:rsid w:val="000C249E"/>
    <w:rsid w:val="000E7C6D"/>
    <w:rsid w:val="001003DC"/>
    <w:rsid w:val="001265F8"/>
    <w:rsid w:val="00130249"/>
    <w:rsid w:val="0014491F"/>
    <w:rsid w:val="00161AB4"/>
    <w:rsid w:val="001648DC"/>
    <w:rsid w:val="001B074A"/>
    <w:rsid w:val="001B1E42"/>
    <w:rsid w:val="001B2BF4"/>
    <w:rsid w:val="001D1F2C"/>
    <w:rsid w:val="001D39C7"/>
    <w:rsid w:val="001E2769"/>
    <w:rsid w:val="001F00B1"/>
    <w:rsid w:val="0020547E"/>
    <w:rsid w:val="00226B6F"/>
    <w:rsid w:val="00250BA3"/>
    <w:rsid w:val="0025432A"/>
    <w:rsid w:val="00265DFA"/>
    <w:rsid w:val="002803A6"/>
    <w:rsid w:val="00293DAF"/>
    <w:rsid w:val="002B7584"/>
    <w:rsid w:val="002D2F6B"/>
    <w:rsid w:val="002D357A"/>
    <w:rsid w:val="002E17DC"/>
    <w:rsid w:val="0030033B"/>
    <w:rsid w:val="00303A63"/>
    <w:rsid w:val="0032018E"/>
    <w:rsid w:val="003378F7"/>
    <w:rsid w:val="003404BC"/>
    <w:rsid w:val="003414DC"/>
    <w:rsid w:val="00352CD4"/>
    <w:rsid w:val="00370B14"/>
    <w:rsid w:val="00373C0A"/>
    <w:rsid w:val="00374BC2"/>
    <w:rsid w:val="003974EB"/>
    <w:rsid w:val="003B049E"/>
    <w:rsid w:val="003B4CBC"/>
    <w:rsid w:val="003D2F83"/>
    <w:rsid w:val="003D5A6F"/>
    <w:rsid w:val="003E10E0"/>
    <w:rsid w:val="0040774D"/>
    <w:rsid w:val="00422C5D"/>
    <w:rsid w:val="004265E0"/>
    <w:rsid w:val="0043640E"/>
    <w:rsid w:val="004402E1"/>
    <w:rsid w:val="004528C9"/>
    <w:rsid w:val="0048567A"/>
    <w:rsid w:val="004A3EB3"/>
    <w:rsid w:val="004B0D2D"/>
    <w:rsid w:val="004F3C2B"/>
    <w:rsid w:val="004F7AAC"/>
    <w:rsid w:val="005567AC"/>
    <w:rsid w:val="005612E7"/>
    <w:rsid w:val="00562494"/>
    <w:rsid w:val="00564316"/>
    <w:rsid w:val="00565872"/>
    <w:rsid w:val="0058437C"/>
    <w:rsid w:val="00595649"/>
    <w:rsid w:val="005969A5"/>
    <w:rsid w:val="005A3151"/>
    <w:rsid w:val="005C3639"/>
    <w:rsid w:val="005F3B1E"/>
    <w:rsid w:val="0062635E"/>
    <w:rsid w:val="00627F16"/>
    <w:rsid w:val="00640BE3"/>
    <w:rsid w:val="0064449B"/>
    <w:rsid w:val="00645394"/>
    <w:rsid w:val="006570DE"/>
    <w:rsid w:val="006E0E95"/>
    <w:rsid w:val="006E2C4A"/>
    <w:rsid w:val="00713C3E"/>
    <w:rsid w:val="00714920"/>
    <w:rsid w:val="007350E7"/>
    <w:rsid w:val="007601AE"/>
    <w:rsid w:val="0076337F"/>
    <w:rsid w:val="007649AE"/>
    <w:rsid w:val="007804C6"/>
    <w:rsid w:val="00783F6C"/>
    <w:rsid w:val="00784CF8"/>
    <w:rsid w:val="007956D0"/>
    <w:rsid w:val="007B5B05"/>
    <w:rsid w:val="007D5007"/>
    <w:rsid w:val="007E2E8F"/>
    <w:rsid w:val="008211F8"/>
    <w:rsid w:val="00825DE7"/>
    <w:rsid w:val="00826CE8"/>
    <w:rsid w:val="00843B3D"/>
    <w:rsid w:val="00884C20"/>
    <w:rsid w:val="00895C3C"/>
    <w:rsid w:val="008B3B29"/>
    <w:rsid w:val="008B6E8B"/>
    <w:rsid w:val="008C72D3"/>
    <w:rsid w:val="008D1634"/>
    <w:rsid w:val="008D406A"/>
    <w:rsid w:val="008D48B7"/>
    <w:rsid w:val="008F4582"/>
    <w:rsid w:val="00912912"/>
    <w:rsid w:val="00923D54"/>
    <w:rsid w:val="009473C1"/>
    <w:rsid w:val="00951E6E"/>
    <w:rsid w:val="009552C8"/>
    <w:rsid w:val="0096731D"/>
    <w:rsid w:val="00971B19"/>
    <w:rsid w:val="00977242"/>
    <w:rsid w:val="00986584"/>
    <w:rsid w:val="009D05E8"/>
    <w:rsid w:val="00A02B88"/>
    <w:rsid w:val="00A05F36"/>
    <w:rsid w:val="00A20948"/>
    <w:rsid w:val="00A4186D"/>
    <w:rsid w:val="00A603E0"/>
    <w:rsid w:val="00A77682"/>
    <w:rsid w:val="00A77CB7"/>
    <w:rsid w:val="00A83839"/>
    <w:rsid w:val="00A863D1"/>
    <w:rsid w:val="00A93DA7"/>
    <w:rsid w:val="00AE03BB"/>
    <w:rsid w:val="00B24648"/>
    <w:rsid w:val="00B62D61"/>
    <w:rsid w:val="00B73971"/>
    <w:rsid w:val="00BB0483"/>
    <w:rsid w:val="00BD1D7A"/>
    <w:rsid w:val="00BF3ACE"/>
    <w:rsid w:val="00C00A07"/>
    <w:rsid w:val="00C40F8C"/>
    <w:rsid w:val="00C6483D"/>
    <w:rsid w:val="00C80503"/>
    <w:rsid w:val="00C85507"/>
    <w:rsid w:val="00C85DB0"/>
    <w:rsid w:val="00CC546F"/>
    <w:rsid w:val="00CD199F"/>
    <w:rsid w:val="00CD2356"/>
    <w:rsid w:val="00CD4597"/>
    <w:rsid w:val="00CF6462"/>
    <w:rsid w:val="00D649E6"/>
    <w:rsid w:val="00D65F95"/>
    <w:rsid w:val="00D83FEB"/>
    <w:rsid w:val="00D9236E"/>
    <w:rsid w:val="00DA2EDC"/>
    <w:rsid w:val="00DF75A6"/>
    <w:rsid w:val="00E0040F"/>
    <w:rsid w:val="00E05086"/>
    <w:rsid w:val="00E12EB9"/>
    <w:rsid w:val="00E15BB5"/>
    <w:rsid w:val="00E22693"/>
    <w:rsid w:val="00E9255C"/>
    <w:rsid w:val="00ED1BF8"/>
    <w:rsid w:val="00ED4148"/>
    <w:rsid w:val="00EE23AA"/>
    <w:rsid w:val="00EE6861"/>
    <w:rsid w:val="00F14D73"/>
    <w:rsid w:val="00F40C26"/>
    <w:rsid w:val="00F546C6"/>
    <w:rsid w:val="00F54D9D"/>
    <w:rsid w:val="00F97883"/>
    <w:rsid w:val="00FB66D8"/>
    <w:rsid w:val="00FD0A86"/>
    <w:rsid w:val="00FD2D03"/>
    <w:rsid w:val="00FD4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1EE25E"/>
  <w15:docId w15:val="{ECB49775-2636-44AA-817F-995660EDE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ind w:left="112"/>
      <w:outlineLvl w:val="0"/>
    </w:pPr>
    <w:rPr>
      <w:b/>
      <w:bCs/>
      <w:sz w:val="28"/>
      <w:szCs w:val="28"/>
    </w:rPr>
  </w:style>
  <w:style w:type="paragraph" w:styleId="Heading2">
    <w:name w:val="heading 2"/>
    <w:basedOn w:val="Normal"/>
    <w:uiPriority w:val="1"/>
    <w:qFormat/>
    <w:pPr>
      <w:ind w:left="11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32" w:hanging="361"/>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semiHidden/>
    <w:unhideWhenUsed/>
    <w:rsid w:val="001D1F2C"/>
    <w:rPr>
      <w:color w:val="0000FF"/>
      <w:u w:val="single"/>
    </w:rPr>
  </w:style>
  <w:style w:type="paragraph" w:styleId="Header">
    <w:name w:val="header"/>
    <w:basedOn w:val="Normal"/>
    <w:link w:val="HeaderChar"/>
    <w:uiPriority w:val="99"/>
    <w:unhideWhenUsed/>
    <w:rsid w:val="00303A63"/>
    <w:pPr>
      <w:tabs>
        <w:tab w:val="center" w:pos="4513"/>
        <w:tab w:val="right" w:pos="9026"/>
      </w:tabs>
    </w:pPr>
  </w:style>
  <w:style w:type="character" w:customStyle="1" w:styleId="HeaderChar">
    <w:name w:val="Header Char"/>
    <w:basedOn w:val="DefaultParagraphFont"/>
    <w:link w:val="Header"/>
    <w:uiPriority w:val="99"/>
    <w:rsid w:val="00303A63"/>
    <w:rPr>
      <w:rFonts w:ascii="Calibri" w:eastAsia="Calibri" w:hAnsi="Calibri" w:cs="Calibri"/>
      <w:lang w:val="en-GB" w:eastAsia="en-GB" w:bidi="en-GB"/>
    </w:rPr>
  </w:style>
  <w:style w:type="paragraph" w:styleId="Footer">
    <w:name w:val="footer"/>
    <w:basedOn w:val="Normal"/>
    <w:link w:val="FooterChar"/>
    <w:uiPriority w:val="99"/>
    <w:unhideWhenUsed/>
    <w:rsid w:val="00303A63"/>
    <w:pPr>
      <w:tabs>
        <w:tab w:val="center" w:pos="4513"/>
        <w:tab w:val="right" w:pos="9026"/>
      </w:tabs>
    </w:pPr>
  </w:style>
  <w:style w:type="character" w:customStyle="1" w:styleId="FooterChar">
    <w:name w:val="Footer Char"/>
    <w:basedOn w:val="DefaultParagraphFont"/>
    <w:link w:val="Footer"/>
    <w:uiPriority w:val="99"/>
    <w:rsid w:val="00303A63"/>
    <w:rPr>
      <w:rFonts w:ascii="Calibri" w:eastAsia="Calibri" w:hAnsi="Calibri" w:cs="Calibri"/>
      <w:lang w:val="en-GB" w:eastAsia="en-GB" w:bidi="en-GB"/>
    </w:rPr>
  </w:style>
  <w:style w:type="character" w:styleId="Strong">
    <w:name w:val="Strong"/>
    <w:basedOn w:val="DefaultParagraphFont"/>
    <w:uiPriority w:val="22"/>
    <w:qFormat/>
    <w:rsid w:val="004F3C2B"/>
    <w:rPr>
      <w:b/>
      <w:bCs/>
    </w:rPr>
  </w:style>
  <w:style w:type="table" w:styleId="TableGrid">
    <w:name w:val="Table Grid"/>
    <w:basedOn w:val="TableNormal"/>
    <w:uiPriority w:val="59"/>
    <w:rsid w:val="00E12EB9"/>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11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1F8"/>
    <w:rPr>
      <w:rFonts w:ascii="Segoe UI" w:eastAsia="Calibri" w:hAnsi="Segoe UI" w:cs="Segoe UI"/>
      <w:sz w:val="18"/>
      <w:szCs w:val="18"/>
      <w:lang w:val="en-GB" w:eastAsia="en-GB" w:bidi="en-GB"/>
    </w:rPr>
  </w:style>
  <w:style w:type="paragraph" w:customStyle="1" w:styleId="Default">
    <w:name w:val="Default"/>
    <w:rsid w:val="00076B31"/>
    <w:pPr>
      <w:widowControl/>
      <w:adjustRightInd w:val="0"/>
    </w:pPr>
    <w:rPr>
      <w:rFonts w:ascii="Calibri" w:hAnsi="Calibri" w:cs="Calibri"/>
      <w:color w:val="000000"/>
      <w:sz w:val="24"/>
      <w:szCs w:val="24"/>
      <w:lang w:val="en-GB"/>
    </w:rPr>
  </w:style>
  <w:style w:type="character" w:styleId="CommentReference">
    <w:name w:val="annotation reference"/>
    <w:basedOn w:val="DefaultParagraphFont"/>
    <w:uiPriority w:val="99"/>
    <w:semiHidden/>
    <w:unhideWhenUsed/>
    <w:rsid w:val="00A863D1"/>
    <w:rPr>
      <w:sz w:val="16"/>
      <w:szCs w:val="16"/>
    </w:rPr>
  </w:style>
  <w:style w:type="paragraph" w:styleId="CommentText">
    <w:name w:val="annotation text"/>
    <w:basedOn w:val="Normal"/>
    <w:link w:val="CommentTextChar"/>
    <w:uiPriority w:val="99"/>
    <w:unhideWhenUsed/>
    <w:rsid w:val="00A863D1"/>
    <w:rPr>
      <w:sz w:val="20"/>
      <w:szCs w:val="20"/>
    </w:rPr>
  </w:style>
  <w:style w:type="character" w:customStyle="1" w:styleId="CommentTextChar">
    <w:name w:val="Comment Text Char"/>
    <w:basedOn w:val="DefaultParagraphFont"/>
    <w:link w:val="CommentText"/>
    <w:uiPriority w:val="99"/>
    <w:rsid w:val="00A863D1"/>
    <w:rPr>
      <w:rFonts w:ascii="Calibri" w:eastAsia="Calibri" w:hAnsi="Calibri" w:cs="Calibri"/>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A863D1"/>
    <w:rPr>
      <w:b/>
      <w:bCs/>
    </w:rPr>
  </w:style>
  <w:style w:type="character" w:customStyle="1" w:styleId="CommentSubjectChar">
    <w:name w:val="Comment Subject Char"/>
    <w:basedOn w:val="CommentTextChar"/>
    <w:link w:val="CommentSubject"/>
    <w:uiPriority w:val="99"/>
    <w:semiHidden/>
    <w:rsid w:val="00A863D1"/>
    <w:rPr>
      <w:rFonts w:ascii="Calibri" w:eastAsia="Calibri" w:hAnsi="Calibri" w:cs="Calibri"/>
      <w:b/>
      <w:bCs/>
      <w:sz w:val="20"/>
      <w:szCs w:val="20"/>
      <w:lang w:val="en-GB" w:eastAsia="en-GB" w:bidi="en-GB"/>
    </w:rPr>
  </w:style>
  <w:style w:type="paragraph" w:styleId="NoSpacing">
    <w:name w:val="No Spacing"/>
    <w:uiPriority w:val="1"/>
    <w:qFormat/>
    <w:rsid w:val="001B1E42"/>
    <w:pPr>
      <w:widowControl/>
      <w:autoSpaceDE/>
      <w:autoSpaceDN/>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4869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4ceeca4e40acd8dc696cdf7bc9f38350">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68edab98d7f6cf2a1f491405894bcb9b"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B9433-2DB9-4085-AB92-D1FC8792F35A}">
  <ds:schemaRefs>
    <ds:schemaRef ds:uri="http://schemas.microsoft.com/sharepoint/v3/contenttype/forms"/>
  </ds:schemaRefs>
</ds:datastoreItem>
</file>

<file path=customXml/itemProps2.xml><?xml version="1.0" encoding="utf-8"?>
<ds:datastoreItem xmlns:ds="http://schemas.openxmlformats.org/officeDocument/2006/customXml" ds:itemID="{1D43AEAA-A921-4780-AC01-D3A5FEF68B9D}">
  <ds:schemaRefs>
    <ds:schemaRef ds:uri="http://schemas.microsoft.com/office/infopath/2007/PartnerControls"/>
    <ds:schemaRef ds:uri="http://purl.org/dc/elements/1.1/"/>
    <ds:schemaRef ds:uri="http://schemas.microsoft.com/office/2006/metadata/properties"/>
    <ds:schemaRef ds:uri="c6667236-143b-4bb9-9cca-8c4b59e0e662"/>
    <ds:schemaRef ds:uri="http://purl.org/dc/terms/"/>
    <ds:schemaRef ds:uri="8faa968d-7f7b-4bd6-aa29-cae734de324d"/>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1EF8B63-9731-4338-BBFB-A5D568B63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948965-8859-474A-A3D7-12A7E590D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1487</Words>
  <Characters>8479</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Assessment for Learning</vt:lpstr>
    </vt:vector>
  </TitlesOfParts>
  <Company/>
  <LinksUpToDate>false</LinksUpToDate>
  <CharactersWithSpaces>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for Learning</dc:title>
  <dc:creator>A satisfied Microsoft Office User</dc:creator>
  <cp:lastModifiedBy>Sue Easingwood</cp:lastModifiedBy>
  <cp:revision>2</cp:revision>
  <cp:lastPrinted>2023-01-03T07:53:00Z</cp:lastPrinted>
  <dcterms:created xsi:type="dcterms:W3CDTF">2025-01-07T15:45:00Z</dcterms:created>
  <dcterms:modified xsi:type="dcterms:W3CDTF">2025-01-07T15:45:00Z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2018-10-29T00:00:00Z</vt:filetime>
  </property>
  <property fmtid="{D5CDD505-2E9C-101B-9397-08002B2CF9AE}" pid="3" name="Creator">
    <vt:lpwstr>Microsoft® Word 2016</vt:lpwstr>
  </property>
  <property fmtid="{D5CDD505-2E9C-101B-9397-08002B2CF9AE}" pid="4" name="LastSaved">
    <vt:filetime>2020-06-15T00:00:00Z</vt:filetime>
  </property>
  <property fmtid="{D5CDD505-2E9C-101B-9397-08002B2CF9AE}" pid="5" name="ContentTypeId">
    <vt:lpwstr>0x010100B62D52A6F853C94FA3833F80AEE1054C</vt:lpwstr>
  </property>
</Properties>
</file>