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E1297" w14:textId="1F4B9C3A" w:rsidR="00621EB4" w:rsidRDefault="00621EB4" w:rsidP="00276D5A">
      <w:pPr>
        <w:keepNext/>
        <w:spacing w:after="0" w:line="240" w:lineRule="auto"/>
        <w:jc w:val="center"/>
        <w:outlineLvl w:val="3"/>
        <w:rPr>
          <w:rFonts w:ascii="Arial" w:hAnsi="Arial" w:cs="Arial"/>
          <w:b/>
          <w:sz w:val="90"/>
          <w:szCs w:val="90"/>
        </w:rPr>
      </w:pPr>
      <w:r>
        <w:rPr>
          <w:rFonts w:ascii="Times New Roman" w:hAnsi="Times New Roman"/>
          <w:noProof/>
          <w:sz w:val="24"/>
          <w:szCs w:val="24"/>
          <w:lang w:eastAsia="en-GB"/>
        </w:rPr>
        <w:drawing>
          <wp:anchor distT="0" distB="0" distL="114300" distR="114300" simplePos="0" relativeHeight="251661312" behindDoc="1" locked="0" layoutInCell="1" allowOverlap="1" wp14:anchorId="32B520E2" wp14:editId="0B037D40">
            <wp:simplePos x="0" y="0"/>
            <wp:positionH relativeFrom="column">
              <wp:posOffset>-523875</wp:posOffset>
            </wp:positionH>
            <wp:positionV relativeFrom="paragraph">
              <wp:posOffset>-647700</wp:posOffset>
            </wp:positionV>
            <wp:extent cx="2615565" cy="2615565"/>
            <wp:effectExtent l="0" t="0" r="0" b="0"/>
            <wp:wrapNone/>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615565" cy="2615565"/>
                    </a:xfrm>
                    <a:prstGeom prst="rect">
                      <a:avLst/>
                    </a:prstGeom>
                  </pic:spPr>
                </pic:pic>
              </a:graphicData>
            </a:graphic>
            <wp14:sizeRelH relativeFrom="page">
              <wp14:pctWidth>0</wp14:pctWidth>
            </wp14:sizeRelH>
            <wp14:sizeRelV relativeFrom="page">
              <wp14:pctHeight>0</wp14:pctHeight>
            </wp14:sizeRelV>
          </wp:anchor>
        </w:drawing>
      </w:r>
      <w:r w:rsidRPr="00007CDF">
        <w:rPr>
          <w:rFonts w:ascii="Times New Roman" w:hAnsi="Times New Roman"/>
          <w:noProof/>
          <w:sz w:val="24"/>
          <w:szCs w:val="24"/>
          <w:lang w:eastAsia="en-GB"/>
        </w:rPr>
        <w:drawing>
          <wp:anchor distT="0" distB="0" distL="114300" distR="114300" simplePos="0" relativeHeight="251659264" behindDoc="1" locked="0" layoutInCell="1" allowOverlap="1" wp14:anchorId="0702791C" wp14:editId="43E52B4F">
            <wp:simplePos x="0" y="0"/>
            <wp:positionH relativeFrom="column">
              <wp:posOffset>2381250</wp:posOffset>
            </wp:positionH>
            <wp:positionV relativeFrom="paragraph">
              <wp:posOffset>-266700</wp:posOffset>
            </wp:positionV>
            <wp:extent cx="3474720" cy="1312545"/>
            <wp:effectExtent l="0" t="0" r="0" b="1905"/>
            <wp:wrapNone/>
            <wp:docPr id="1" name="Picture 1" descr="C:\Users\olivia.frings\AppData\Local\Microsoft\Windows\INetCache\Content.Outlook\SAIRQCYR\Reach Sout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livia.frings\AppData\Local\Microsoft\Windows\INetCache\Content.Outlook\SAIRQCYR\Reach South 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74720" cy="1312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8A7A0B" w14:textId="77777777" w:rsidR="00621EB4" w:rsidRDefault="00621EB4" w:rsidP="00276D5A">
      <w:pPr>
        <w:keepNext/>
        <w:spacing w:after="0" w:line="240" w:lineRule="auto"/>
        <w:jc w:val="center"/>
        <w:outlineLvl w:val="3"/>
        <w:rPr>
          <w:rFonts w:ascii="Arial" w:hAnsi="Arial" w:cs="Arial"/>
          <w:b/>
          <w:sz w:val="90"/>
          <w:szCs w:val="90"/>
        </w:rPr>
      </w:pPr>
    </w:p>
    <w:p w14:paraId="1C98AD20" w14:textId="77777777" w:rsidR="00621EB4" w:rsidRDefault="00621EB4" w:rsidP="00276D5A">
      <w:pPr>
        <w:keepNext/>
        <w:spacing w:after="0" w:line="240" w:lineRule="auto"/>
        <w:jc w:val="center"/>
        <w:outlineLvl w:val="3"/>
        <w:rPr>
          <w:rFonts w:ascii="Arial" w:hAnsi="Arial" w:cs="Arial"/>
          <w:b/>
          <w:sz w:val="90"/>
          <w:szCs w:val="90"/>
        </w:rPr>
      </w:pPr>
    </w:p>
    <w:p w14:paraId="2D889E81" w14:textId="7D78C133" w:rsidR="00276D5A" w:rsidRPr="00621EB4" w:rsidRDefault="00276D5A" w:rsidP="00276D5A">
      <w:pPr>
        <w:keepNext/>
        <w:spacing w:after="0" w:line="240" w:lineRule="auto"/>
        <w:jc w:val="center"/>
        <w:outlineLvl w:val="3"/>
        <w:rPr>
          <w:rFonts w:ascii="Arial" w:hAnsi="Arial" w:cs="Arial"/>
          <w:b/>
          <w:sz w:val="90"/>
          <w:szCs w:val="90"/>
        </w:rPr>
      </w:pPr>
      <w:r w:rsidRPr="00621EB4">
        <w:rPr>
          <w:rFonts w:ascii="Arial" w:hAnsi="Arial" w:cs="Arial"/>
          <w:b/>
          <w:sz w:val="90"/>
          <w:szCs w:val="90"/>
        </w:rPr>
        <w:t>Careers Education, Information, Advice and Guidance Policy</w:t>
      </w:r>
    </w:p>
    <w:p w14:paraId="6D3596CC" w14:textId="6CD4084E" w:rsidR="002D0229" w:rsidRDefault="002D0229" w:rsidP="00276D5A">
      <w:pPr>
        <w:keepNext/>
        <w:spacing w:after="0" w:line="240" w:lineRule="auto"/>
        <w:jc w:val="center"/>
        <w:outlineLvl w:val="3"/>
        <w:rPr>
          <w:rFonts w:ascii="Arial" w:hAnsi="Arial" w:cs="Arial"/>
          <w:b/>
          <w:sz w:val="70"/>
          <w:szCs w:val="70"/>
        </w:rPr>
      </w:pPr>
      <w:r w:rsidRPr="00621EB4">
        <w:rPr>
          <w:rFonts w:ascii="Arial" w:hAnsi="Arial" w:cs="Arial"/>
          <w:b/>
          <w:sz w:val="70"/>
          <w:szCs w:val="70"/>
        </w:rPr>
        <w:t>(CEIAG)</w:t>
      </w:r>
    </w:p>
    <w:p w14:paraId="1D4F7912" w14:textId="0CE46E33" w:rsidR="00760334" w:rsidRDefault="00760334" w:rsidP="00276D5A">
      <w:pPr>
        <w:keepNext/>
        <w:spacing w:after="0" w:line="240" w:lineRule="auto"/>
        <w:jc w:val="center"/>
        <w:outlineLvl w:val="3"/>
        <w:rPr>
          <w:rFonts w:ascii="Arial" w:eastAsia="Times New Roman" w:hAnsi="Arial" w:cs="Arial"/>
          <w:b/>
          <w:sz w:val="70"/>
          <w:szCs w:val="70"/>
          <w:lang w:eastAsia="en-GB"/>
        </w:rPr>
      </w:pPr>
    </w:p>
    <w:tbl>
      <w:tblPr>
        <w:tblW w:w="5011" w:type="pct"/>
        <w:tblInd w:w="-10" w:type="dxa"/>
        <w:tblCellMar>
          <w:left w:w="0" w:type="dxa"/>
          <w:right w:w="0" w:type="dxa"/>
        </w:tblCellMar>
        <w:tblLook w:val="0000" w:firstRow="0" w:lastRow="0" w:firstColumn="0" w:lastColumn="0" w:noHBand="0" w:noVBand="0"/>
      </w:tblPr>
      <w:tblGrid>
        <w:gridCol w:w="3497"/>
        <w:gridCol w:w="5529"/>
      </w:tblGrid>
      <w:tr w:rsidR="00760334" w:rsidRPr="00760334" w14:paraId="354613A3" w14:textId="77777777" w:rsidTr="00091222">
        <w:trPr>
          <w:trHeight w:val="227"/>
        </w:trPr>
        <w:tc>
          <w:tcPr>
            <w:tcW w:w="1937" w:type="pct"/>
            <w:tcBorders>
              <w:top w:val="single" w:sz="4" w:space="0" w:color="auto"/>
              <w:left w:val="single" w:sz="8" w:space="0" w:color="auto"/>
              <w:bottom w:val="nil"/>
              <w:right w:val="single" w:sz="8" w:space="0" w:color="auto"/>
            </w:tcBorders>
            <w:vAlign w:val="bottom"/>
          </w:tcPr>
          <w:p w14:paraId="1BDD2C3E" w14:textId="77777777" w:rsidR="00760334" w:rsidRPr="00760334" w:rsidRDefault="00760334" w:rsidP="00760334">
            <w:pPr>
              <w:spacing w:after="0" w:line="240" w:lineRule="auto"/>
              <w:ind w:left="135"/>
              <w:rPr>
                <w:rFonts w:ascii="Arial" w:eastAsiaTheme="minorEastAsia" w:hAnsi="Arial" w:cs="Arial"/>
                <w:b/>
                <w:lang w:eastAsia="en-GB"/>
              </w:rPr>
            </w:pPr>
            <w:bookmarkStart w:id="0" w:name="_Hlk178753612"/>
            <w:r w:rsidRPr="00760334">
              <w:rPr>
                <w:rFonts w:ascii="Arial" w:eastAsiaTheme="minorEastAsia" w:hAnsi="Arial" w:cs="Arial"/>
                <w:b/>
                <w:lang w:eastAsia="en-GB"/>
              </w:rPr>
              <w:t>Approval Date</w:t>
            </w:r>
          </w:p>
        </w:tc>
        <w:tc>
          <w:tcPr>
            <w:tcW w:w="3063" w:type="pct"/>
            <w:tcBorders>
              <w:top w:val="single" w:sz="4" w:space="0" w:color="auto"/>
              <w:left w:val="single" w:sz="8" w:space="0" w:color="auto"/>
              <w:bottom w:val="nil"/>
              <w:right w:val="single" w:sz="8" w:space="0" w:color="auto"/>
            </w:tcBorders>
            <w:vAlign w:val="bottom"/>
          </w:tcPr>
          <w:p w14:paraId="0EF7034B" w14:textId="77777777" w:rsidR="00760334" w:rsidRPr="00760334" w:rsidRDefault="00760334" w:rsidP="00760334">
            <w:pPr>
              <w:spacing w:after="0" w:line="240" w:lineRule="auto"/>
              <w:ind w:left="109"/>
              <w:rPr>
                <w:rFonts w:ascii="Arial" w:eastAsiaTheme="minorEastAsia" w:hAnsi="Arial" w:cs="Arial"/>
                <w:lang w:eastAsia="en-GB"/>
              </w:rPr>
            </w:pPr>
            <w:r w:rsidRPr="00760334">
              <w:rPr>
                <w:rFonts w:ascii="Arial" w:eastAsiaTheme="minorEastAsia" w:hAnsi="Arial" w:cs="Arial"/>
                <w:lang w:eastAsia="en-GB"/>
              </w:rPr>
              <w:t>September 24</w:t>
            </w:r>
          </w:p>
        </w:tc>
      </w:tr>
      <w:tr w:rsidR="00760334" w:rsidRPr="00760334" w14:paraId="2C74BA74" w14:textId="77777777" w:rsidTr="00091222">
        <w:trPr>
          <w:trHeight w:val="219"/>
        </w:trPr>
        <w:tc>
          <w:tcPr>
            <w:tcW w:w="1937" w:type="pct"/>
            <w:tcBorders>
              <w:top w:val="nil"/>
              <w:left w:val="single" w:sz="8" w:space="0" w:color="auto"/>
              <w:bottom w:val="single" w:sz="8" w:space="0" w:color="auto"/>
              <w:right w:val="single" w:sz="8" w:space="0" w:color="auto"/>
            </w:tcBorders>
            <w:vAlign w:val="bottom"/>
          </w:tcPr>
          <w:p w14:paraId="5C6C2151" w14:textId="77777777" w:rsidR="00760334" w:rsidRPr="00760334" w:rsidRDefault="00760334" w:rsidP="00760334">
            <w:pPr>
              <w:spacing w:after="0" w:line="240" w:lineRule="auto"/>
              <w:ind w:left="135"/>
              <w:rPr>
                <w:rFonts w:ascii="Arial" w:eastAsiaTheme="minorEastAsia" w:hAnsi="Arial" w:cs="Arial"/>
                <w:b/>
                <w:lang w:eastAsia="en-GB"/>
              </w:rPr>
            </w:pPr>
          </w:p>
        </w:tc>
        <w:tc>
          <w:tcPr>
            <w:tcW w:w="3063" w:type="pct"/>
            <w:tcBorders>
              <w:top w:val="nil"/>
              <w:left w:val="single" w:sz="8" w:space="0" w:color="auto"/>
              <w:bottom w:val="single" w:sz="8" w:space="0" w:color="auto"/>
              <w:right w:val="single" w:sz="8" w:space="0" w:color="auto"/>
            </w:tcBorders>
            <w:vAlign w:val="bottom"/>
          </w:tcPr>
          <w:p w14:paraId="3B46F6BE" w14:textId="77777777" w:rsidR="00760334" w:rsidRPr="00760334" w:rsidRDefault="00760334" w:rsidP="00760334">
            <w:pPr>
              <w:spacing w:after="0" w:line="240" w:lineRule="auto"/>
              <w:ind w:left="109"/>
              <w:rPr>
                <w:rFonts w:ascii="Arial" w:eastAsiaTheme="minorEastAsia" w:hAnsi="Arial" w:cs="Arial"/>
                <w:lang w:eastAsia="en-GB"/>
              </w:rPr>
            </w:pPr>
          </w:p>
        </w:tc>
      </w:tr>
      <w:tr w:rsidR="00760334" w:rsidRPr="00760334" w14:paraId="26F071DF" w14:textId="77777777" w:rsidTr="00091222">
        <w:trPr>
          <w:trHeight w:val="219"/>
        </w:trPr>
        <w:tc>
          <w:tcPr>
            <w:tcW w:w="1937" w:type="pct"/>
            <w:tcBorders>
              <w:top w:val="nil"/>
              <w:left w:val="single" w:sz="8" w:space="0" w:color="auto"/>
              <w:bottom w:val="nil"/>
              <w:right w:val="single" w:sz="8" w:space="0" w:color="auto"/>
            </w:tcBorders>
            <w:vAlign w:val="bottom"/>
          </w:tcPr>
          <w:p w14:paraId="1521CF68" w14:textId="77777777" w:rsidR="00760334" w:rsidRPr="00760334" w:rsidRDefault="00760334" w:rsidP="00760334">
            <w:pPr>
              <w:spacing w:after="0" w:line="240" w:lineRule="auto"/>
              <w:ind w:left="135"/>
              <w:rPr>
                <w:rFonts w:ascii="Arial" w:eastAsiaTheme="minorEastAsia" w:hAnsi="Arial" w:cs="Arial"/>
                <w:b/>
                <w:lang w:eastAsia="en-GB"/>
              </w:rPr>
            </w:pPr>
            <w:r w:rsidRPr="00760334">
              <w:rPr>
                <w:rFonts w:ascii="Arial" w:eastAsiaTheme="minorEastAsia" w:hAnsi="Arial" w:cs="Arial"/>
                <w:b/>
                <w:lang w:eastAsia="en-GB"/>
              </w:rPr>
              <w:t>Policy Owner</w:t>
            </w:r>
          </w:p>
        </w:tc>
        <w:tc>
          <w:tcPr>
            <w:tcW w:w="3063" w:type="pct"/>
            <w:tcBorders>
              <w:top w:val="single" w:sz="8" w:space="0" w:color="auto"/>
              <w:left w:val="single" w:sz="8" w:space="0" w:color="auto"/>
              <w:bottom w:val="nil"/>
              <w:right w:val="single" w:sz="8" w:space="0" w:color="auto"/>
            </w:tcBorders>
            <w:vAlign w:val="bottom"/>
          </w:tcPr>
          <w:p w14:paraId="4D1E8566" w14:textId="77777777" w:rsidR="00760334" w:rsidRPr="00760334" w:rsidRDefault="00760334" w:rsidP="00760334">
            <w:pPr>
              <w:spacing w:after="0" w:line="240" w:lineRule="auto"/>
              <w:ind w:left="109"/>
              <w:rPr>
                <w:rFonts w:ascii="Arial" w:eastAsiaTheme="minorEastAsia" w:hAnsi="Arial" w:cs="Arial"/>
                <w:lang w:eastAsia="en-GB"/>
              </w:rPr>
            </w:pPr>
          </w:p>
        </w:tc>
      </w:tr>
      <w:tr w:rsidR="00760334" w:rsidRPr="00760334" w14:paraId="5C1CF1BF" w14:textId="77777777" w:rsidTr="00091222">
        <w:trPr>
          <w:trHeight w:val="219"/>
        </w:trPr>
        <w:tc>
          <w:tcPr>
            <w:tcW w:w="1937" w:type="pct"/>
            <w:tcBorders>
              <w:top w:val="nil"/>
              <w:left w:val="single" w:sz="8" w:space="0" w:color="auto"/>
              <w:right w:val="single" w:sz="8" w:space="0" w:color="auto"/>
            </w:tcBorders>
            <w:vAlign w:val="bottom"/>
          </w:tcPr>
          <w:p w14:paraId="714D4D5A" w14:textId="77777777" w:rsidR="00760334" w:rsidRPr="00760334" w:rsidRDefault="00760334" w:rsidP="00760334">
            <w:pPr>
              <w:spacing w:after="0" w:line="240" w:lineRule="auto"/>
              <w:ind w:left="135"/>
              <w:rPr>
                <w:rFonts w:ascii="Arial" w:eastAsiaTheme="minorEastAsia" w:hAnsi="Arial" w:cs="Arial"/>
                <w:b/>
                <w:lang w:eastAsia="en-GB"/>
              </w:rPr>
            </w:pPr>
          </w:p>
        </w:tc>
        <w:tc>
          <w:tcPr>
            <w:tcW w:w="3063" w:type="pct"/>
            <w:tcBorders>
              <w:top w:val="nil"/>
              <w:left w:val="single" w:sz="8" w:space="0" w:color="auto"/>
              <w:bottom w:val="single" w:sz="8" w:space="0" w:color="auto"/>
              <w:right w:val="single" w:sz="8" w:space="0" w:color="auto"/>
            </w:tcBorders>
            <w:vAlign w:val="bottom"/>
          </w:tcPr>
          <w:p w14:paraId="3D9D71A1" w14:textId="74153EF6" w:rsidR="00760334" w:rsidRPr="00760334" w:rsidRDefault="00760334" w:rsidP="00760334">
            <w:pPr>
              <w:spacing w:after="0" w:line="240" w:lineRule="auto"/>
              <w:ind w:left="109"/>
              <w:rPr>
                <w:rFonts w:ascii="Arial" w:eastAsiaTheme="minorEastAsia" w:hAnsi="Arial" w:cs="Arial"/>
                <w:lang w:eastAsia="en-GB"/>
              </w:rPr>
            </w:pPr>
            <w:r>
              <w:rPr>
                <w:rFonts w:ascii="Arial" w:eastAsiaTheme="minorEastAsia" w:hAnsi="Arial" w:cs="Arial"/>
                <w:lang w:eastAsia="en-GB"/>
              </w:rPr>
              <w:t>Chris Hyam</w:t>
            </w:r>
          </w:p>
        </w:tc>
      </w:tr>
      <w:tr w:rsidR="00760334" w:rsidRPr="00760334" w14:paraId="14D9C5D9" w14:textId="77777777" w:rsidTr="00091222">
        <w:trPr>
          <w:trHeight w:val="211"/>
        </w:trPr>
        <w:tc>
          <w:tcPr>
            <w:tcW w:w="1937" w:type="pct"/>
            <w:tcBorders>
              <w:top w:val="single" w:sz="8" w:space="0" w:color="auto"/>
              <w:left w:val="single" w:sz="8" w:space="0" w:color="auto"/>
            </w:tcBorders>
            <w:vAlign w:val="bottom"/>
          </w:tcPr>
          <w:p w14:paraId="5D73186F" w14:textId="77777777" w:rsidR="00760334" w:rsidRPr="00760334" w:rsidRDefault="00760334" w:rsidP="00760334">
            <w:pPr>
              <w:spacing w:after="0" w:line="240" w:lineRule="auto"/>
              <w:ind w:left="135"/>
              <w:rPr>
                <w:rFonts w:ascii="Arial" w:eastAsiaTheme="minorEastAsia" w:hAnsi="Arial" w:cs="Arial"/>
                <w:b/>
                <w:lang w:eastAsia="en-GB"/>
              </w:rPr>
            </w:pPr>
            <w:r w:rsidRPr="00760334">
              <w:rPr>
                <w:rFonts w:ascii="Arial" w:eastAsiaTheme="minorEastAsia" w:hAnsi="Arial" w:cs="Arial"/>
                <w:b/>
                <w:lang w:eastAsia="en-GB"/>
              </w:rPr>
              <w:t>Adopted by Trust Board</w:t>
            </w:r>
          </w:p>
        </w:tc>
        <w:tc>
          <w:tcPr>
            <w:tcW w:w="3063" w:type="pct"/>
            <w:tcBorders>
              <w:top w:val="single" w:sz="8" w:space="0" w:color="auto"/>
              <w:left w:val="single" w:sz="8" w:space="0" w:color="auto"/>
              <w:right w:val="single" w:sz="8" w:space="0" w:color="auto"/>
            </w:tcBorders>
            <w:vAlign w:val="bottom"/>
          </w:tcPr>
          <w:p w14:paraId="237D3151" w14:textId="77777777" w:rsidR="00760334" w:rsidRPr="00760334" w:rsidRDefault="00760334" w:rsidP="00760334">
            <w:pPr>
              <w:spacing w:after="0" w:line="240" w:lineRule="auto"/>
              <w:ind w:left="109"/>
              <w:rPr>
                <w:rFonts w:ascii="Arial" w:eastAsiaTheme="minorEastAsia" w:hAnsi="Arial" w:cs="Arial"/>
                <w:lang w:eastAsia="en-GB"/>
              </w:rPr>
            </w:pPr>
          </w:p>
        </w:tc>
      </w:tr>
      <w:tr w:rsidR="00760334" w:rsidRPr="00760334" w14:paraId="07E8D2F8" w14:textId="77777777" w:rsidTr="00091222">
        <w:trPr>
          <w:trHeight w:val="211"/>
        </w:trPr>
        <w:tc>
          <w:tcPr>
            <w:tcW w:w="1937" w:type="pct"/>
            <w:tcBorders>
              <w:top w:val="nil"/>
              <w:left w:val="single" w:sz="8" w:space="0" w:color="auto"/>
              <w:bottom w:val="single" w:sz="8" w:space="0" w:color="auto"/>
            </w:tcBorders>
            <w:vAlign w:val="bottom"/>
          </w:tcPr>
          <w:p w14:paraId="0187CC02" w14:textId="77777777" w:rsidR="00760334" w:rsidRPr="00760334" w:rsidRDefault="00760334" w:rsidP="00760334">
            <w:pPr>
              <w:spacing w:after="0" w:line="240" w:lineRule="auto"/>
              <w:ind w:left="135"/>
              <w:rPr>
                <w:rFonts w:ascii="Arial" w:eastAsiaTheme="minorEastAsia" w:hAnsi="Arial" w:cs="Arial"/>
                <w:b/>
                <w:lang w:eastAsia="en-GB"/>
              </w:rPr>
            </w:pPr>
          </w:p>
        </w:tc>
        <w:tc>
          <w:tcPr>
            <w:tcW w:w="3063" w:type="pct"/>
            <w:tcBorders>
              <w:top w:val="nil"/>
              <w:left w:val="single" w:sz="8" w:space="0" w:color="auto"/>
              <w:bottom w:val="single" w:sz="8" w:space="0" w:color="auto"/>
              <w:right w:val="single" w:sz="8" w:space="0" w:color="auto"/>
            </w:tcBorders>
            <w:vAlign w:val="bottom"/>
          </w:tcPr>
          <w:p w14:paraId="51AA28B7" w14:textId="77777777" w:rsidR="00760334" w:rsidRPr="00760334" w:rsidRDefault="00760334" w:rsidP="00760334">
            <w:pPr>
              <w:spacing w:after="0" w:line="240" w:lineRule="auto"/>
              <w:ind w:left="109"/>
              <w:rPr>
                <w:rFonts w:ascii="Arial" w:eastAsiaTheme="minorEastAsia" w:hAnsi="Arial" w:cs="Arial"/>
                <w:lang w:eastAsia="en-GB"/>
              </w:rPr>
            </w:pPr>
          </w:p>
        </w:tc>
      </w:tr>
      <w:tr w:rsidR="00760334" w:rsidRPr="00760334" w14:paraId="7910090B" w14:textId="77777777" w:rsidTr="00091222">
        <w:trPr>
          <w:trHeight w:val="225"/>
        </w:trPr>
        <w:tc>
          <w:tcPr>
            <w:tcW w:w="1937" w:type="pct"/>
            <w:tcBorders>
              <w:top w:val="nil"/>
              <w:left w:val="single" w:sz="8" w:space="0" w:color="auto"/>
              <w:bottom w:val="nil"/>
              <w:right w:val="single" w:sz="8" w:space="0" w:color="auto"/>
            </w:tcBorders>
            <w:vAlign w:val="bottom"/>
          </w:tcPr>
          <w:p w14:paraId="09F234E9" w14:textId="77777777" w:rsidR="00760334" w:rsidRPr="00760334" w:rsidRDefault="00760334" w:rsidP="00760334">
            <w:pPr>
              <w:spacing w:after="0" w:line="240" w:lineRule="auto"/>
              <w:ind w:left="135"/>
              <w:rPr>
                <w:rFonts w:ascii="Arial" w:eastAsiaTheme="minorEastAsia" w:hAnsi="Arial" w:cs="Arial"/>
                <w:b/>
                <w:lang w:eastAsia="en-GB"/>
              </w:rPr>
            </w:pPr>
            <w:r w:rsidRPr="00760334">
              <w:rPr>
                <w:rFonts w:ascii="Arial" w:eastAsiaTheme="minorEastAsia" w:hAnsi="Arial" w:cs="Arial"/>
                <w:b/>
                <w:lang w:eastAsia="en-GB"/>
              </w:rPr>
              <w:t>Review Date</w:t>
            </w:r>
          </w:p>
        </w:tc>
        <w:tc>
          <w:tcPr>
            <w:tcW w:w="3063" w:type="pct"/>
            <w:tcBorders>
              <w:top w:val="single" w:sz="8" w:space="0" w:color="auto"/>
              <w:left w:val="single" w:sz="8" w:space="0" w:color="auto"/>
              <w:bottom w:val="nil"/>
              <w:right w:val="single" w:sz="8" w:space="0" w:color="auto"/>
            </w:tcBorders>
            <w:vAlign w:val="bottom"/>
          </w:tcPr>
          <w:p w14:paraId="2BE486B1" w14:textId="77777777" w:rsidR="00760334" w:rsidRPr="00760334" w:rsidRDefault="00760334" w:rsidP="00760334">
            <w:pPr>
              <w:spacing w:after="0" w:line="240" w:lineRule="auto"/>
              <w:ind w:left="109"/>
              <w:rPr>
                <w:rFonts w:ascii="Arial" w:eastAsiaTheme="minorEastAsia" w:hAnsi="Arial" w:cs="Arial"/>
                <w:lang w:eastAsia="en-GB"/>
              </w:rPr>
            </w:pPr>
            <w:r w:rsidRPr="00760334">
              <w:rPr>
                <w:rFonts w:ascii="Arial" w:eastAsiaTheme="minorEastAsia" w:hAnsi="Arial" w:cs="Arial"/>
                <w:lang w:eastAsia="en-GB"/>
              </w:rPr>
              <w:t>September 25</w:t>
            </w:r>
          </w:p>
        </w:tc>
      </w:tr>
      <w:tr w:rsidR="00760334" w:rsidRPr="00760334" w14:paraId="35F61455" w14:textId="77777777" w:rsidTr="00091222">
        <w:trPr>
          <w:trHeight w:val="221"/>
        </w:trPr>
        <w:tc>
          <w:tcPr>
            <w:tcW w:w="1937" w:type="pct"/>
            <w:tcBorders>
              <w:top w:val="nil"/>
              <w:left w:val="single" w:sz="8" w:space="0" w:color="auto"/>
              <w:bottom w:val="single" w:sz="8" w:space="0" w:color="auto"/>
              <w:right w:val="single" w:sz="8" w:space="0" w:color="auto"/>
            </w:tcBorders>
            <w:vAlign w:val="bottom"/>
          </w:tcPr>
          <w:p w14:paraId="7737D58B" w14:textId="77777777" w:rsidR="00760334" w:rsidRPr="00760334" w:rsidRDefault="00760334" w:rsidP="00760334">
            <w:pPr>
              <w:widowControl w:val="0"/>
              <w:autoSpaceDE w:val="0"/>
              <w:autoSpaceDN w:val="0"/>
              <w:adjustRightInd w:val="0"/>
              <w:spacing w:after="0" w:line="240" w:lineRule="auto"/>
              <w:rPr>
                <w:rFonts w:ascii="Arial" w:eastAsiaTheme="minorHAnsi" w:hAnsi="Arial" w:cs="Arial"/>
                <w:b/>
              </w:rPr>
            </w:pPr>
          </w:p>
        </w:tc>
        <w:tc>
          <w:tcPr>
            <w:tcW w:w="3063" w:type="pct"/>
            <w:tcBorders>
              <w:top w:val="nil"/>
              <w:left w:val="single" w:sz="8" w:space="0" w:color="auto"/>
              <w:bottom w:val="single" w:sz="8" w:space="0" w:color="auto"/>
              <w:right w:val="single" w:sz="8" w:space="0" w:color="auto"/>
            </w:tcBorders>
            <w:vAlign w:val="bottom"/>
          </w:tcPr>
          <w:p w14:paraId="34081ABA" w14:textId="77777777" w:rsidR="00760334" w:rsidRPr="00760334" w:rsidRDefault="00760334" w:rsidP="00760334">
            <w:pPr>
              <w:widowControl w:val="0"/>
              <w:autoSpaceDE w:val="0"/>
              <w:autoSpaceDN w:val="0"/>
              <w:adjustRightInd w:val="0"/>
              <w:spacing w:after="0" w:line="240" w:lineRule="auto"/>
              <w:rPr>
                <w:rFonts w:ascii="Arial" w:eastAsiaTheme="minorHAnsi" w:hAnsi="Arial" w:cs="Arial"/>
              </w:rPr>
            </w:pPr>
          </w:p>
        </w:tc>
      </w:tr>
      <w:bookmarkEnd w:id="0"/>
    </w:tbl>
    <w:p w14:paraId="32645905" w14:textId="4EB7DB06" w:rsidR="00760334" w:rsidRDefault="00760334" w:rsidP="00276D5A">
      <w:pPr>
        <w:keepNext/>
        <w:spacing w:after="0" w:line="240" w:lineRule="auto"/>
        <w:jc w:val="center"/>
        <w:outlineLvl w:val="3"/>
        <w:rPr>
          <w:rFonts w:ascii="Arial" w:eastAsia="Times New Roman" w:hAnsi="Arial" w:cs="Arial"/>
          <w:b/>
          <w:sz w:val="70"/>
          <w:szCs w:val="70"/>
          <w:lang w:eastAsia="en-GB"/>
        </w:rPr>
      </w:pPr>
    </w:p>
    <w:p w14:paraId="29AEC74B" w14:textId="77777777" w:rsidR="00276D5A" w:rsidRPr="001D2227" w:rsidRDefault="00276D5A" w:rsidP="00276D5A">
      <w:pPr>
        <w:autoSpaceDE w:val="0"/>
        <w:autoSpaceDN w:val="0"/>
        <w:adjustRightInd w:val="0"/>
        <w:spacing w:after="0" w:line="240" w:lineRule="auto"/>
        <w:jc w:val="both"/>
        <w:rPr>
          <w:rFonts w:asciiTheme="minorHAnsi" w:hAnsiTheme="minorHAnsi" w:cstheme="minorHAnsi"/>
          <w:b/>
          <w:color w:val="000000"/>
          <w:sz w:val="24"/>
          <w:szCs w:val="24"/>
          <w:lang w:eastAsia="en-GB"/>
        </w:rPr>
      </w:pPr>
    </w:p>
    <w:p w14:paraId="31204889" w14:textId="77777777" w:rsidR="00276D5A" w:rsidRPr="00621EB4" w:rsidRDefault="00276D5A" w:rsidP="00276D5A">
      <w:pPr>
        <w:autoSpaceDE w:val="0"/>
        <w:autoSpaceDN w:val="0"/>
        <w:adjustRightInd w:val="0"/>
        <w:spacing w:after="0" w:line="240" w:lineRule="auto"/>
        <w:jc w:val="both"/>
        <w:rPr>
          <w:rFonts w:ascii="Arial" w:hAnsi="Arial" w:cs="Arial"/>
          <w:b/>
          <w:color w:val="000000"/>
          <w:lang w:eastAsia="en-GB"/>
        </w:rPr>
      </w:pPr>
      <w:r w:rsidRPr="00621EB4">
        <w:rPr>
          <w:rFonts w:ascii="Arial" w:hAnsi="Arial" w:cs="Arial"/>
          <w:b/>
          <w:color w:val="000000"/>
          <w:lang w:eastAsia="en-GB"/>
        </w:rPr>
        <w:t>1.0</w:t>
      </w:r>
      <w:r w:rsidRPr="00621EB4">
        <w:rPr>
          <w:rFonts w:ascii="Arial" w:hAnsi="Arial" w:cs="Arial"/>
          <w:b/>
          <w:color w:val="000000"/>
          <w:lang w:eastAsia="en-GB"/>
        </w:rPr>
        <w:tab/>
        <w:t>School Vision</w:t>
      </w:r>
    </w:p>
    <w:p w14:paraId="3E8B83C4" w14:textId="77777777" w:rsidR="00276D5A" w:rsidRPr="00621EB4" w:rsidRDefault="00276D5A" w:rsidP="00276D5A">
      <w:pPr>
        <w:autoSpaceDE w:val="0"/>
        <w:autoSpaceDN w:val="0"/>
        <w:adjustRightInd w:val="0"/>
        <w:spacing w:after="0" w:line="240" w:lineRule="auto"/>
        <w:jc w:val="both"/>
        <w:rPr>
          <w:rFonts w:ascii="Arial" w:hAnsi="Arial" w:cs="Arial"/>
          <w:color w:val="000000"/>
          <w:lang w:eastAsia="en-GB"/>
        </w:rPr>
      </w:pPr>
    </w:p>
    <w:p w14:paraId="094AC16F" w14:textId="77777777" w:rsidR="00276D5A" w:rsidRPr="00621EB4" w:rsidRDefault="00276D5A" w:rsidP="00276D5A">
      <w:pPr>
        <w:autoSpaceDE w:val="0"/>
        <w:autoSpaceDN w:val="0"/>
        <w:adjustRightInd w:val="0"/>
        <w:spacing w:after="0" w:line="240" w:lineRule="auto"/>
        <w:rPr>
          <w:rFonts w:ascii="Arial" w:hAnsi="Arial" w:cs="Arial"/>
          <w:i/>
          <w:color w:val="000000"/>
          <w:lang w:eastAsia="en-GB"/>
        </w:rPr>
      </w:pPr>
      <w:r w:rsidRPr="00621EB4">
        <w:rPr>
          <w:rFonts w:ascii="Arial" w:hAnsi="Arial" w:cs="Arial"/>
          <w:color w:val="000000"/>
          <w:lang w:eastAsia="en-GB"/>
        </w:rPr>
        <w:t>1.1</w:t>
      </w:r>
      <w:r w:rsidRPr="00621EB4">
        <w:rPr>
          <w:rFonts w:ascii="Arial" w:hAnsi="Arial" w:cs="Arial"/>
          <w:color w:val="000000"/>
          <w:lang w:eastAsia="en-GB"/>
        </w:rPr>
        <w:tab/>
      </w:r>
      <w:r w:rsidR="00AC34E4" w:rsidRPr="00621EB4">
        <w:rPr>
          <w:rFonts w:ascii="Arial" w:hAnsi="Arial" w:cs="Arial"/>
          <w:color w:val="000000"/>
          <w:lang w:eastAsia="en-GB"/>
        </w:rPr>
        <w:t xml:space="preserve">At </w:t>
      </w:r>
      <w:proofErr w:type="gramStart"/>
      <w:r w:rsidR="00AC34E4" w:rsidRPr="00621EB4">
        <w:rPr>
          <w:rFonts w:ascii="Arial" w:hAnsi="Arial" w:cs="Arial"/>
          <w:color w:val="000000"/>
          <w:lang w:eastAsia="en-GB"/>
        </w:rPr>
        <w:t>The</w:t>
      </w:r>
      <w:proofErr w:type="gramEnd"/>
      <w:r w:rsidR="00AC34E4" w:rsidRPr="00621EB4">
        <w:rPr>
          <w:rFonts w:ascii="Arial" w:hAnsi="Arial" w:cs="Arial"/>
          <w:color w:val="000000"/>
          <w:lang w:eastAsia="en-GB"/>
        </w:rPr>
        <w:t xml:space="preserve"> Peak Academy, we want each pupil to reach their potential and move on to a sustainable post</w:t>
      </w:r>
      <w:r w:rsidR="009B1D72" w:rsidRPr="00621EB4">
        <w:rPr>
          <w:rFonts w:ascii="Arial" w:hAnsi="Arial" w:cs="Arial"/>
          <w:color w:val="000000"/>
          <w:lang w:eastAsia="en-GB"/>
        </w:rPr>
        <w:t>-</w:t>
      </w:r>
      <w:r w:rsidR="00AC34E4" w:rsidRPr="00621EB4">
        <w:rPr>
          <w:rFonts w:ascii="Arial" w:hAnsi="Arial" w:cs="Arial"/>
          <w:color w:val="000000"/>
          <w:lang w:eastAsia="en-GB"/>
        </w:rPr>
        <w:t>16 provision</w:t>
      </w:r>
      <w:r w:rsidR="009B1D72" w:rsidRPr="00621EB4">
        <w:rPr>
          <w:rFonts w:ascii="Arial" w:hAnsi="Arial" w:cs="Arial"/>
          <w:color w:val="000000"/>
          <w:lang w:eastAsia="en-GB"/>
        </w:rPr>
        <w:t xml:space="preserve"> and employment</w:t>
      </w:r>
      <w:r w:rsidR="00AC34E4" w:rsidRPr="00621EB4">
        <w:rPr>
          <w:rFonts w:ascii="Arial" w:hAnsi="Arial" w:cs="Arial"/>
          <w:color w:val="000000"/>
          <w:lang w:eastAsia="en-GB"/>
        </w:rPr>
        <w:t>. The Peak Academy seeks to maximise the life prospects of all of our young people</w:t>
      </w:r>
      <w:r w:rsidR="00294404" w:rsidRPr="00621EB4">
        <w:rPr>
          <w:rFonts w:ascii="Arial" w:hAnsi="Arial" w:cs="Arial"/>
          <w:color w:val="000000"/>
          <w:lang w:eastAsia="en-GB"/>
        </w:rPr>
        <w:t>. We believe that it</w:t>
      </w:r>
      <w:r w:rsidR="00AC34E4" w:rsidRPr="00621EB4">
        <w:rPr>
          <w:rFonts w:ascii="Arial" w:hAnsi="Arial" w:cs="Arial"/>
          <w:color w:val="000000"/>
          <w:lang w:eastAsia="en-GB"/>
        </w:rPr>
        <w:t xml:space="preserve"> is crucial to prepare young people for life beyond school and college. We work with learners who are particularly vulnerable to becoming NEET. The Peak Academy recognises that it has a statutory duty to </w:t>
      </w:r>
      <w:r w:rsidR="00341905" w:rsidRPr="00621EB4">
        <w:rPr>
          <w:rFonts w:ascii="Arial" w:hAnsi="Arial" w:cs="Arial"/>
          <w:color w:val="000000"/>
          <w:lang w:eastAsia="en-GB"/>
        </w:rPr>
        <w:t xml:space="preserve">provide an inclusive career development programme </w:t>
      </w:r>
      <w:r w:rsidR="004328D0" w:rsidRPr="00621EB4">
        <w:rPr>
          <w:rFonts w:ascii="Arial" w:hAnsi="Arial" w:cs="Arial"/>
          <w:color w:val="000000"/>
          <w:lang w:eastAsia="en-GB"/>
        </w:rPr>
        <w:t xml:space="preserve">and </w:t>
      </w:r>
      <w:r w:rsidR="00AC34E4" w:rsidRPr="00621EB4">
        <w:rPr>
          <w:rFonts w:ascii="Arial" w:hAnsi="Arial" w:cs="Arial"/>
          <w:color w:val="000000"/>
          <w:lang w:eastAsia="en-GB"/>
        </w:rPr>
        <w:t xml:space="preserve">careers guidance for all our </w:t>
      </w:r>
      <w:r w:rsidR="004328D0" w:rsidRPr="00621EB4">
        <w:rPr>
          <w:rFonts w:ascii="Arial" w:hAnsi="Arial" w:cs="Arial"/>
          <w:color w:val="000000"/>
          <w:lang w:eastAsia="en-GB"/>
        </w:rPr>
        <w:t>pupils</w:t>
      </w:r>
      <w:r w:rsidR="00AC34E4" w:rsidRPr="00621EB4">
        <w:rPr>
          <w:rFonts w:ascii="Arial" w:hAnsi="Arial" w:cs="Arial"/>
          <w:color w:val="000000"/>
          <w:lang w:eastAsia="en-GB"/>
        </w:rPr>
        <w:t xml:space="preserve"> as per the </w:t>
      </w:r>
      <w:r w:rsidR="00B05F88" w:rsidRPr="00621EB4">
        <w:rPr>
          <w:rFonts w:ascii="Arial" w:hAnsi="Arial" w:cs="Arial"/>
          <w:color w:val="000000"/>
          <w:lang w:eastAsia="en-GB"/>
        </w:rPr>
        <w:t xml:space="preserve">(The Department of Education, July 2021: “Baker Clause”: supporting students to understand the full range of education and training options, and the Provider Access Legislation, January 2023 </w:t>
      </w:r>
      <w:r w:rsidR="00AC184C" w:rsidRPr="00621EB4">
        <w:rPr>
          <w:rFonts w:ascii="Arial" w:hAnsi="Arial" w:cs="Arial"/>
          <w:color w:val="000000"/>
          <w:lang w:eastAsia="en-GB"/>
        </w:rPr>
        <w:t>and</w:t>
      </w:r>
      <w:r w:rsidR="00B05F88" w:rsidRPr="00621EB4">
        <w:rPr>
          <w:rFonts w:ascii="Arial" w:hAnsi="Arial" w:cs="Arial"/>
          <w:color w:val="000000"/>
          <w:lang w:eastAsia="en-GB"/>
        </w:rPr>
        <w:t xml:space="preserve"> </w:t>
      </w:r>
      <w:r w:rsidR="00AC34E4" w:rsidRPr="00621EB4">
        <w:rPr>
          <w:rFonts w:ascii="Arial" w:hAnsi="Arial" w:cs="Arial"/>
          <w:color w:val="000000"/>
          <w:lang w:eastAsia="en-GB"/>
        </w:rPr>
        <w:t xml:space="preserve">Career guidance and access for education and training </w:t>
      </w:r>
      <w:r w:rsidR="00AC34E4" w:rsidRPr="00621EB4">
        <w:rPr>
          <w:rFonts w:ascii="Arial" w:hAnsi="Arial" w:cs="Arial"/>
          <w:color w:val="000000"/>
          <w:lang w:eastAsia="en-GB"/>
        </w:rPr>
        <w:lastRenderedPageBreak/>
        <w:t>providers January 20</w:t>
      </w:r>
      <w:r w:rsidR="00F30F61" w:rsidRPr="00621EB4">
        <w:rPr>
          <w:rFonts w:ascii="Arial" w:hAnsi="Arial" w:cs="Arial"/>
          <w:color w:val="000000"/>
          <w:lang w:eastAsia="en-GB"/>
        </w:rPr>
        <w:t>23</w:t>
      </w:r>
      <w:r w:rsidR="00AC34E4" w:rsidRPr="00621EB4">
        <w:rPr>
          <w:rFonts w:ascii="Arial" w:hAnsi="Arial" w:cs="Arial"/>
          <w:color w:val="000000"/>
          <w:lang w:eastAsia="en-GB"/>
        </w:rPr>
        <w:t>).</w:t>
      </w:r>
      <w:r w:rsidR="00F30F61" w:rsidRPr="00621EB4">
        <w:rPr>
          <w:rStyle w:val="FootnoteReference"/>
          <w:rFonts w:ascii="Arial" w:hAnsi="Arial" w:cs="Arial"/>
          <w:color w:val="000000"/>
          <w:lang w:eastAsia="en-GB"/>
        </w:rPr>
        <w:footnoteReference w:id="1"/>
      </w:r>
      <w:r w:rsidR="00AC34E4" w:rsidRPr="00621EB4">
        <w:rPr>
          <w:rFonts w:ascii="Arial" w:hAnsi="Arial" w:cs="Arial"/>
          <w:color w:val="000000"/>
          <w:lang w:eastAsia="en-GB"/>
        </w:rPr>
        <w:t xml:space="preserve"> The Career Development Programme accepts the 8 Gatsby Charitable Foundation’s benchmarks</w:t>
      </w:r>
      <w:r w:rsidR="00AC34E4" w:rsidRPr="00621EB4">
        <w:rPr>
          <w:rStyle w:val="FootnoteReference"/>
          <w:rFonts w:ascii="Arial" w:hAnsi="Arial" w:cs="Arial"/>
          <w:color w:val="000000"/>
          <w:lang w:eastAsia="en-GB"/>
        </w:rPr>
        <w:footnoteReference w:id="2"/>
      </w:r>
      <w:r w:rsidR="00AC34E4" w:rsidRPr="00621EB4">
        <w:rPr>
          <w:rFonts w:ascii="Arial" w:hAnsi="Arial" w:cs="Arial"/>
          <w:color w:val="000000"/>
          <w:lang w:eastAsia="en-GB"/>
        </w:rPr>
        <w:t xml:space="preserve"> as set out in the DfE guidance. Our aim is to ensure that all learners at the school receive a stable careers programme that is differentiated to meet individual SEND needs.</w:t>
      </w:r>
    </w:p>
    <w:p w14:paraId="13EB80E4" w14:textId="77777777" w:rsidR="00276D5A" w:rsidRPr="00621EB4" w:rsidRDefault="00276D5A" w:rsidP="00276D5A">
      <w:pPr>
        <w:autoSpaceDE w:val="0"/>
        <w:autoSpaceDN w:val="0"/>
        <w:adjustRightInd w:val="0"/>
        <w:spacing w:after="0" w:line="240" w:lineRule="auto"/>
        <w:rPr>
          <w:rFonts w:ascii="Arial" w:hAnsi="Arial" w:cs="Arial"/>
          <w:color w:val="000000"/>
          <w:lang w:eastAsia="en-GB"/>
        </w:rPr>
      </w:pPr>
    </w:p>
    <w:p w14:paraId="4CBC5BD5" w14:textId="49AF6CBF" w:rsidR="00276D5A" w:rsidRDefault="00276D5A" w:rsidP="00276D5A">
      <w:pPr>
        <w:autoSpaceDE w:val="0"/>
        <w:autoSpaceDN w:val="0"/>
        <w:adjustRightInd w:val="0"/>
        <w:spacing w:after="0" w:line="240" w:lineRule="auto"/>
        <w:rPr>
          <w:rFonts w:ascii="Arial" w:hAnsi="Arial" w:cs="Arial"/>
          <w:color w:val="000000"/>
          <w:lang w:eastAsia="en-GB"/>
        </w:rPr>
      </w:pPr>
      <w:r w:rsidRPr="00621EB4">
        <w:rPr>
          <w:rFonts w:ascii="Arial" w:hAnsi="Arial" w:cs="Arial"/>
          <w:color w:val="000000"/>
          <w:lang w:eastAsia="en-GB"/>
        </w:rPr>
        <w:t>1.2</w:t>
      </w:r>
      <w:r w:rsidRPr="00621EB4">
        <w:rPr>
          <w:rFonts w:ascii="Arial" w:hAnsi="Arial" w:cs="Arial"/>
          <w:color w:val="000000"/>
          <w:lang w:eastAsia="en-GB"/>
        </w:rPr>
        <w:tab/>
        <w:t>The governing body have therefore adopted this policy in order to provide a clear commitment to and framework for Careers Education, Information, Advice and Guidance</w:t>
      </w:r>
    </w:p>
    <w:p w14:paraId="69EBADE1" w14:textId="117A906B" w:rsidR="00621EB4" w:rsidRDefault="00621EB4" w:rsidP="00276D5A">
      <w:pPr>
        <w:autoSpaceDE w:val="0"/>
        <w:autoSpaceDN w:val="0"/>
        <w:adjustRightInd w:val="0"/>
        <w:spacing w:after="0" w:line="240" w:lineRule="auto"/>
        <w:rPr>
          <w:rFonts w:ascii="Arial" w:hAnsi="Arial" w:cs="Arial"/>
          <w:color w:val="000000"/>
          <w:lang w:eastAsia="en-GB"/>
        </w:rPr>
      </w:pPr>
    </w:p>
    <w:p w14:paraId="26032021" w14:textId="60F461DC" w:rsidR="00621EB4" w:rsidRDefault="00621EB4" w:rsidP="00276D5A">
      <w:pPr>
        <w:autoSpaceDE w:val="0"/>
        <w:autoSpaceDN w:val="0"/>
        <w:adjustRightInd w:val="0"/>
        <w:spacing w:after="0" w:line="240" w:lineRule="auto"/>
        <w:rPr>
          <w:rFonts w:ascii="Arial" w:hAnsi="Arial" w:cs="Arial"/>
          <w:color w:val="000000"/>
          <w:lang w:eastAsia="en-GB"/>
        </w:rPr>
      </w:pPr>
    </w:p>
    <w:p w14:paraId="1A5B26E4" w14:textId="77777777" w:rsidR="00621EB4" w:rsidRPr="00621EB4" w:rsidRDefault="00621EB4" w:rsidP="00276D5A">
      <w:pPr>
        <w:autoSpaceDE w:val="0"/>
        <w:autoSpaceDN w:val="0"/>
        <w:adjustRightInd w:val="0"/>
        <w:spacing w:after="0" w:line="240" w:lineRule="auto"/>
        <w:rPr>
          <w:rFonts w:ascii="Arial" w:hAnsi="Arial" w:cs="Arial"/>
          <w:color w:val="000000"/>
          <w:lang w:eastAsia="en-GB"/>
        </w:rPr>
      </w:pPr>
    </w:p>
    <w:p w14:paraId="527887B9" w14:textId="77777777" w:rsidR="00276D5A" w:rsidRPr="00621EB4" w:rsidRDefault="00276D5A" w:rsidP="00276D5A">
      <w:pPr>
        <w:autoSpaceDE w:val="0"/>
        <w:autoSpaceDN w:val="0"/>
        <w:adjustRightInd w:val="0"/>
        <w:spacing w:after="0" w:line="240" w:lineRule="auto"/>
        <w:rPr>
          <w:rFonts w:ascii="Arial" w:hAnsi="Arial" w:cs="Arial"/>
          <w:b/>
          <w:color w:val="000000"/>
          <w:lang w:eastAsia="en-GB"/>
        </w:rPr>
      </w:pPr>
      <w:r w:rsidRPr="00621EB4">
        <w:rPr>
          <w:rFonts w:ascii="Arial" w:hAnsi="Arial" w:cs="Arial"/>
          <w:b/>
          <w:color w:val="000000"/>
          <w:lang w:eastAsia="en-GB"/>
        </w:rPr>
        <w:t>2.0</w:t>
      </w:r>
      <w:r w:rsidRPr="00621EB4">
        <w:rPr>
          <w:rFonts w:ascii="Arial" w:hAnsi="Arial" w:cs="Arial"/>
          <w:b/>
          <w:color w:val="000000"/>
          <w:lang w:eastAsia="en-GB"/>
        </w:rPr>
        <w:tab/>
        <w:t>Policy Scope</w:t>
      </w:r>
    </w:p>
    <w:p w14:paraId="74FBAC6E" w14:textId="77777777" w:rsidR="00276D5A" w:rsidRPr="00621EB4" w:rsidRDefault="00276D5A" w:rsidP="00276D5A">
      <w:pPr>
        <w:autoSpaceDE w:val="0"/>
        <w:autoSpaceDN w:val="0"/>
        <w:adjustRightInd w:val="0"/>
        <w:spacing w:after="0" w:line="240" w:lineRule="auto"/>
        <w:rPr>
          <w:rFonts w:ascii="Arial" w:hAnsi="Arial" w:cs="Arial"/>
          <w:b/>
          <w:color w:val="000000"/>
          <w:lang w:eastAsia="en-GB"/>
        </w:rPr>
      </w:pPr>
    </w:p>
    <w:p w14:paraId="7612EB33" w14:textId="77777777" w:rsidR="00276D5A" w:rsidRPr="00621EB4" w:rsidRDefault="00276D5A" w:rsidP="00276D5A">
      <w:pPr>
        <w:autoSpaceDE w:val="0"/>
        <w:autoSpaceDN w:val="0"/>
        <w:adjustRightInd w:val="0"/>
        <w:spacing w:after="0" w:line="240" w:lineRule="auto"/>
        <w:rPr>
          <w:rFonts w:ascii="Arial" w:hAnsi="Arial" w:cs="Arial"/>
          <w:color w:val="000000"/>
          <w:lang w:eastAsia="en-GB"/>
        </w:rPr>
      </w:pPr>
      <w:r w:rsidRPr="00621EB4">
        <w:rPr>
          <w:rFonts w:ascii="Arial" w:hAnsi="Arial" w:cs="Arial"/>
          <w:color w:val="000000"/>
          <w:lang w:eastAsia="en-GB"/>
        </w:rPr>
        <w:t>2.1</w:t>
      </w:r>
      <w:r w:rsidRPr="00621EB4">
        <w:rPr>
          <w:rFonts w:ascii="Arial" w:hAnsi="Arial" w:cs="Arial"/>
          <w:color w:val="000000"/>
          <w:lang w:eastAsia="en-GB"/>
        </w:rPr>
        <w:tab/>
        <w:t>This policy covers Careers Education, Information, Advice and Guidance given to learners in Key Stages Three and Four.</w:t>
      </w:r>
    </w:p>
    <w:p w14:paraId="4ED5EB74" w14:textId="77777777" w:rsidR="00276D5A" w:rsidRPr="00621EB4" w:rsidRDefault="00276D5A" w:rsidP="00276D5A">
      <w:pPr>
        <w:autoSpaceDE w:val="0"/>
        <w:autoSpaceDN w:val="0"/>
        <w:adjustRightInd w:val="0"/>
        <w:spacing w:after="0" w:line="240" w:lineRule="auto"/>
        <w:rPr>
          <w:rFonts w:ascii="Arial" w:hAnsi="Arial" w:cs="Arial"/>
          <w:color w:val="000000"/>
          <w:lang w:eastAsia="en-GB"/>
        </w:rPr>
      </w:pPr>
    </w:p>
    <w:p w14:paraId="7FB69894" w14:textId="77777777" w:rsidR="00276D5A" w:rsidRPr="00621EB4" w:rsidRDefault="00276D5A" w:rsidP="00276D5A">
      <w:pPr>
        <w:autoSpaceDE w:val="0"/>
        <w:autoSpaceDN w:val="0"/>
        <w:adjustRightInd w:val="0"/>
        <w:spacing w:after="0" w:line="240" w:lineRule="auto"/>
        <w:rPr>
          <w:rFonts w:ascii="Arial" w:hAnsi="Arial" w:cs="Arial"/>
          <w:color w:val="000000"/>
          <w:lang w:eastAsia="en-GB"/>
        </w:rPr>
      </w:pPr>
      <w:r w:rsidRPr="00621EB4">
        <w:rPr>
          <w:rFonts w:ascii="Arial" w:hAnsi="Arial" w:cs="Arial"/>
          <w:color w:val="000000"/>
          <w:lang w:eastAsia="en-GB"/>
        </w:rPr>
        <w:t>2.2</w:t>
      </w:r>
      <w:r w:rsidRPr="00621EB4">
        <w:rPr>
          <w:rFonts w:ascii="Arial" w:hAnsi="Arial" w:cs="Arial"/>
          <w:color w:val="000000"/>
          <w:lang w:eastAsia="en-GB"/>
        </w:rPr>
        <w:tab/>
        <w:t xml:space="preserve">The policy also applies to Year 11 learners after they finish their examinations in June of their final year and before they start at their next place of education, employment or training. Though not necessarily in school regularly and attending lessons in July and august of Year 11, the policy is still applicable. </w:t>
      </w:r>
    </w:p>
    <w:p w14:paraId="1B0864FF" w14:textId="77777777" w:rsidR="00276D5A" w:rsidRPr="00621EB4" w:rsidRDefault="00276D5A" w:rsidP="00276D5A">
      <w:pPr>
        <w:autoSpaceDE w:val="0"/>
        <w:autoSpaceDN w:val="0"/>
        <w:adjustRightInd w:val="0"/>
        <w:spacing w:after="0" w:line="240" w:lineRule="auto"/>
        <w:jc w:val="both"/>
        <w:rPr>
          <w:rFonts w:ascii="Arial" w:hAnsi="Arial" w:cs="Arial"/>
          <w:color w:val="000000"/>
          <w:lang w:eastAsia="en-GB"/>
        </w:rPr>
      </w:pPr>
    </w:p>
    <w:p w14:paraId="2C174E99" w14:textId="77777777" w:rsidR="00276D5A" w:rsidRPr="00621EB4" w:rsidRDefault="00276D5A" w:rsidP="00276D5A">
      <w:pPr>
        <w:autoSpaceDE w:val="0"/>
        <w:autoSpaceDN w:val="0"/>
        <w:adjustRightInd w:val="0"/>
        <w:spacing w:after="0" w:line="240" w:lineRule="auto"/>
        <w:jc w:val="both"/>
        <w:rPr>
          <w:rFonts w:ascii="Arial" w:hAnsi="Arial" w:cs="Arial"/>
          <w:color w:val="000000"/>
          <w:lang w:eastAsia="en-GB"/>
        </w:rPr>
      </w:pPr>
      <w:r w:rsidRPr="00621EB4">
        <w:rPr>
          <w:rFonts w:ascii="Arial" w:hAnsi="Arial" w:cs="Arial"/>
          <w:color w:val="000000"/>
          <w:lang w:eastAsia="en-GB"/>
        </w:rPr>
        <w:t>2.3</w:t>
      </w:r>
      <w:r w:rsidRPr="00621EB4">
        <w:rPr>
          <w:rFonts w:ascii="Arial" w:hAnsi="Arial" w:cs="Arial"/>
          <w:color w:val="000000"/>
          <w:lang w:eastAsia="en-GB"/>
        </w:rPr>
        <w:tab/>
        <w:t>The policy has been reviewed in line with the recently published DfE guidance document ‘Careers guidance and access for education and training providers – Statutory guidance for governing bodies, school leaders and school staff. (DfE, January 20</w:t>
      </w:r>
      <w:r w:rsidR="000E0103" w:rsidRPr="00621EB4">
        <w:rPr>
          <w:rFonts w:ascii="Arial" w:hAnsi="Arial" w:cs="Arial"/>
          <w:color w:val="000000"/>
          <w:lang w:eastAsia="en-GB"/>
        </w:rPr>
        <w:t>23</w:t>
      </w:r>
      <w:r w:rsidRPr="00621EB4">
        <w:rPr>
          <w:rFonts w:ascii="Arial" w:hAnsi="Arial" w:cs="Arial"/>
          <w:color w:val="000000"/>
          <w:lang w:eastAsia="en-GB"/>
        </w:rPr>
        <w:t>)</w:t>
      </w:r>
    </w:p>
    <w:p w14:paraId="152F13C2" w14:textId="77777777" w:rsidR="00276D5A" w:rsidRPr="00621EB4" w:rsidRDefault="00276D5A" w:rsidP="00276D5A">
      <w:pPr>
        <w:autoSpaceDE w:val="0"/>
        <w:autoSpaceDN w:val="0"/>
        <w:adjustRightInd w:val="0"/>
        <w:spacing w:after="0" w:line="240" w:lineRule="auto"/>
        <w:jc w:val="both"/>
        <w:rPr>
          <w:rFonts w:ascii="Arial" w:hAnsi="Arial" w:cs="Arial"/>
          <w:color w:val="000000"/>
          <w:lang w:eastAsia="en-GB"/>
        </w:rPr>
      </w:pPr>
    </w:p>
    <w:p w14:paraId="4A15BA97" w14:textId="77777777" w:rsidR="00276D5A" w:rsidRPr="00621EB4" w:rsidRDefault="00276D5A" w:rsidP="00276D5A">
      <w:pPr>
        <w:autoSpaceDE w:val="0"/>
        <w:autoSpaceDN w:val="0"/>
        <w:adjustRightInd w:val="0"/>
        <w:spacing w:after="0" w:line="240" w:lineRule="auto"/>
        <w:jc w:val="both"/>
        <w:rPr>
          <w:rFonts w:ascii="Arial" w:hAnsi="Arial" w:cs="Arial"/>
          <w:color w:val="000000"/>
          <w:lang w:eastAsia="en-GB"/>
        </w:rPr>
      </w:pPr>
      <w:r w:rsidRPr="00621EB4">
        <w:rPr>
          <w:rFonts w:ascii="Arial" w:hAnsi="Arial" w:cs="Arial"/>
          <w:color w:val="000000"/>
          <w:lang w:eastAsia="en-GB"/>
        </w:rPr>
        <w:t>2.4</w:t>
      </w:r>
      <w:r w:rsidRPr="00621EB4">
        <w:rPr>
          <w:rFonts w:ascii="Arial" w:hAnsi="Arial" w:cs="Arial"/>
          <w:color w:val="000000"/>
          <w:lang w:eastAsia="en-GB"/>
        </w:rPr>
        <w:tab/>
        <w:t>This policy accepts the 8 Gatsby Charitable Foundation’s benchmarks as set out in the DfE guidance. They can be seen in Appendix 1 of this policy</w:t>
      </w:r>
    </w:p>
    <w:p w14:paraId="3EA406C7" w14:textId="77777777" w:rsidR="00276D5A" w:rsidRPr="00621EB4" w:rsidRDefault="00276D5A" w:rsidP="00276D5A">
      <w:pPr>
        <w:autoSpaceDE w:val="0"/>
        <w:autoSpaceDN w:val="0"/>
        <w:adjustRightInd w:val="0"/>
        <w:spacing w:after="0" w:line="240" w:lineRule="auto"/>
        <w:jc w:val="both"/>
        <w:rPr>
          <w:rFonts w:ascii="Arial" w:hAnsi="Arial" w:cs="Arial"/>
          <w:color w:val="000000"/>
          <w:lang w:eastAsia="en-GB"/>
        </w:rPr>
      </w:pPr>
    </w:p>
    <w:p w14:paraId="35A4C48E" w14:textId="77777777" w:rsidR="00276D5A" w:rsidRPr="00621EB4" w:rsidRDefault="00276D5A" w:rsidP="00276D5A">
      <w:pPr>
        <w:autoSpaceDE w:val="0"/>
        <w:autoSpaceDN w:val="0"/>
        <w:adjustRightInd w:val="0"/>
        <w:spacing w:after="0" w:line="240" w:lineRule="auto"/>
        <w:jc w:val="both"/>
        <w:rPr>
          <w:rFonts w:ascii="Arial" w:hAnsi="Arial" w:cs="Arial"/>
          <w:color w:val="000000"/>
          <w:lang w:eastAsia="en-GB"/>
        </w:rPr>
      </w:pPr>
      <w:r w:rsidRPr="00621EB4">
        <w:rPr>
          <w:rFonts w:ascii="Arial" w:hAnsi="Arial" w:cs="Arial"/>
          <w:color w:val="000000"/>
          <w:lang w:eastAsia="en-GB"/>
        </w:rPr>
        <w:t>2.5</w:t>
      </w:r>
      <w:r w:rsidRPr="00621EB4">
        <w:rPr>
          <w:rFonts w:ascii="Arial" w:hAnsi="Arial" w:cs="Arial"/>
          <w:color w:val="000000"/>
          <w:lang w:eastAsia="en-GB"/>
        </w:rPr>
        <w:tab/>
        <w:t>This policy covers the legal duty of schools to ensure that a range of education and training providers can access pupils in Year 7 to Year 11 for the purpose of informing them about approved technical education qualifications or apprenticeships.</w:t>
      </w:r>
    </w:p>
    <w:p w14:paraId="0D154146" w14:textId="77777777" w:rsidR="00276D5A" w:rsidRPr="00621EB4" w:rsidRDefault="00276D5A" w:rsidP="00276D5A">
      <w:pPr>
        <w:autoSpaceDE w:val="0"/>
        <w:autoSpaceDN w:val="0"/>
        <w:adjustRightInd w:val="0"/>
        <w:spacing w:after="0" w:line="240" w:lineRule="auto"/>
        <w:jc w:val="both"/>
        <w:rPr>
          <w:rFonts w:ascii="Arial" w:hAnsi="Arial" w:cs="Arial"/>
          <w:color w:val="000000"/>
          <w:lang w:eastAsia="en-GB"/>
        </w:rPr>
      </w:pPr>
    </w:p>
    <w:p w14:paraId="0375CB10" w14:textId="77777777" w:rsidR="00276D5A" w:rsidRPr="00621EB4" w:rsidRDefault="00276D5A" w:rsidP="00276D5A">
      <w:pPr>
        <w:autoSpaceDE w:val="0"/>
        <w:autoSpaceDN w:val="0"/>
        <w:adjustRightInd w:val="0"/>
        <w:spacing w:after="0" w:line="240" w:lineRule="auto"/>
        <w:jc w:val="both"/>
        <w:rPr>
          <w:rFonts w:ascii="Arial" w:hAnsi="Arial" w:cs="Arial"/>
          <w:color w:val="000000"/>
          <w:lang w:eastAsia="en-GB"/>
        </w:rPr>
      </w:pPr>
      <w:r w:rsidRPr="00621EB4">
        <w:rPr>
          <w:rFonts w:ascii="Arial" w:hAnsi="Arial" w:cs="Arial"/>
          <w:color w:val="000000"/>
          <w:lang w:eastAsia="en-GB"/>
        </w:rPr>
        <w:t>2.6</w:t>
      </w:r>
      <w:r w:rsidRPr="00621EB4">
        <w:rPr>
          <w:rFonts w:ascii="Arial" w:hAnsi="Arial" w:cs="Arial"/>
          <w:color w:val="000000"/>
          <w:lang w:eastAsia="en-GB"/>
        </w:rPr>
        <w:tab/>
        <w:t>This policy refers to events and opportunities in both Key Stages and in all years and these events will impact upon all learners at the school.</w:t>
      </w:r>
    </w:p>
    <w:p w14:paraId="58FBD3DE" w14:textId="77777777" w:rsidR="00276D5A" w:rsidRPr="00621EB4" w:rsidRDefault="00276D5A" w:rsidP="00276D5A">
      <w:pPr>
        <w:autoSpaceDE w:val="0"/>
        <w:autoSpaceDN w:val="0"/>
        <w:adjustRightInd w:val="0"/>
        <w:spacing w:after="0" w:line="240" w:lineRule="auto"/>
        <w:jc w:val="both"/>
        <w:rPr>
          <w:rFonts w:ascii="Arial" w:hAnsi="Arial" w:cs="Arial"/>
          <w:color w:val="000000"/>
          <w:lang w:eastAsia="en-GB"/>
        </w:rPr>
      </w:pPr>
    </w:p>
    <w:p w14:paraId="4FFBC82F" w14:textId="77777777" w:rsidR="00276D5A" w:rsidRPr="00621EB4" w:rsidRDefault="00276D5A" w:rsidP="00276D5A">
      <w:pPr>
        <w:autoSpaceDE w:val="0"/>
        <w:autoSpaceDN w:val="0"/>
        <w:adjustRightInd w:val="0"/>
        <w:spacing w:after="0" w:line="240" w:lineRule="auto"/>
        <w:jc w:val="both"/>
        <w:rPr>
          <w:rFonts w:ascii="Arial" w:hAnsi="Arial" w:cs="Arial"/>
          <w:color w:val="000000"/>
          <w:lang w:eastAsia="en-GB"/>
        </w:rPr>
      </w:pPr>
      <w:r w:rsidRPr="00621EB4">
        <w:rPr>
          <w:rFonts w:ascii="Arial" w:hAnsi="Arial" w:cs="Arial"/>
          <w:color w:val="000000"/>
          <w:lang w:eastAsia="en-GB"/>
        </w:rPr>
        <w:t>2.7</w:t>
      </w:r>
      <w:r w:rsidRPr="00621EB4">
        <w:rPr>
          <w:rFonts w:ascii="Arial" w:hAnsi="Arial" w:cs="Arial"/>
          <w:color w:val="000000"/>
          <w:lang w:eastAsia="en-GB"/>
        </w:rPr>
        <w:tab/>
        <w:t>All members of staff at The Peak Academy are expected to be aware of this policy and the importance of Careers Education, Information, Advice and Guidance (CEIAG) in the education of learners; CEIAG is not the sole responsibility of the Careers Advisor</w:t>
      </w:r>
      <w:r w:rsidR="00DD2203" w:rsidRPr="00621EB4">
        <w:rPr>
          <w:rFonts w:ascii="Arial" w:hAnsi="Arial" w:cs="Arial"/>
          <w:color w:val="000000"/>
          <w:lang w:eastAsia="en-GB"/>
        </w:rPr>
        <w:t>/Lead</w:t>
      </w:r>
      <w:r w:rsidRPr="00621EB4">
        <w:rPr>
          <w:rFonts w:ascii="Arial" w:hAnsi="Arial" w:cs="Arial"/>
          <w:color w:val="000000"/>
          <w:lang w:eastAsia="en-GB"/>
        </w:rPr>
        <w:t>.</w:t>
      </w:r>
    </w:p>
    <w:p w14:paraId="093B996E" w14:textId="77777777" w:rsidR="00276D5A" w:rsidRPr="00621EB4" w:rsidRDefault="00276D5A" w:rsidP="00276D5A">
      <w:pPr>
        <w:autoSpaceDE w:val="0"/>
        <w:autoSpaceDN w:val="0"/>
        <w:adjustRightInd w:val="0"/>
        <w:spacing w:after="0" w:line="240" w:lineRule="auto"/>
        <w:jc w:val="both"/>
        <w:rPr>
          <w:rFonts w:ascii="Arial" w:hAnsi="Arial" w:cs="Arial"/>
          <w:color w:val="000000"/>
          <w:lang w:eastAsia="en-GB"/>
        </w:rPr>
      </w:pPr>
    </w:p>
    <w:p w14:paraId="4E79C915" w14:textId="77777777" w:rsidR="00276D5A" w:rsidRPr="00621EB4" w:rsidRDefault="00276D5A" w:rsidP="00276D5A">
      <w:pPr>
        <w:autoSpaceDE w:val="0"/>
        <w:autoSpaceDN w:val="0"/>
        <w:adjustRightInd w:val="0"/>
        <w:spacing w:after="0" w:line="240" w:lineRule="auto"/>
        <w:jc w:val="both"/>
        <w:rPr>
          <w:rFonts w:ascii="Arial" w:hAnsi="Arial" w:cs="Arial"/>
          <w:color w:val="000000"/>
          <w:lang w:eastAsia="en-GB"/>
        </w:rPr>
      </w:pPr>
      <w:r w:rsidRPr="00621EB4">
        <w:rPr>
          <w:rFonts w:ascii="Arial" w:hAnsi="Arial" w:cs="Arial"/>
          <w:color w:val="000000"/>
          <w:lang w:eastAsia="en-GB"/>
        </w:rPr>
        <w:t>2.8</w:t>
      </w:r>
      <w:r w:rsidRPr="00621EB4">
        <w:rPr>
          <w:rFonts w:ascii="Arial" w:hAnsi="Arial" w:cs="Arial"/>
          <w:color w:val="000000"/>
          <w:lang w:eastAsia="en-GB"/>
        </w:rPr>
        <w:tab/>
        <w:t xml:space="preserve">It is important therefore that learners leave school aware of themselves as individuals, aware of the opportunities available to them and able to make some decisions about their own life. They should be prepared for the transition from full time education to the world beyond. It is to these aspects of personal and social development that this policy will contribute.  </w:t>
      </w:r>
    </w:p>
    <w:p w14:paraId="31240658" w14:textId="77777777" w:rsidR="00276D5A" w:rsidRPr="00621EB4" w:rsidRDefault="00276D5A" w:rsidP="00276D5A">
      <w:pPr>
        <w:autoSpaceDE w:val="0"/>
        <w:autoSpaceDN w:val="0"/>
        <w:adjustRightInd w:val="0"/>
        <w:spacing w:after="0" w:line="240" w:lineRule="auto"/>
        <w:jc w:val="both"/>
        <w:rPr>
          <w:rFonts w:ascii="Arial" w:hAnsi="Arial" w:cs="Arial"/>
          <w:b/>
          <w:bCs/>
          <w:color w:val="000000"/>
          <w:lang w:eastAsia="en-GB"/>
        </w:rPr>
      </w:pPr>
    </w:p>
    <w:p w14:paraId="4E141E08" w14:textId="77777777" w:rsidR="00276D5A" w:rsidRPr="00621EB4" w:rsidRDefault="00276D5A" w:rsidP="00276D5A">
      <w:pPr>
        <w:autoSpaceDE w:val="0"/>
        <w:autoSpaceDN w:val="0"/>
        <w:adjustRightInd w:val="0"/>
        <w:spacing w:after="0" w:line="240" w:lineRule="auto"/>
        <w:jc w:val="both"/>
        <w:rPr>
          <w:rFonts w:ascii="Arial" w:hAnsi="Arial" w:cs="Arial"/>
          <w:b/>
          <w:bCs/>
          <w:color w:val="000000"/>
          <w:lang w:eastAsia="en-GB"/>
        </w:rPr>
      </w:pPr>
    </w:p>
    <w:p w14:paraId="74D0FE5B" w14:textId="77777777" w:rsidR="00276D5A" w:rsidRPr="00621EB4" w:rsidRDefault="00276D5A" w:rsidP="00276D5A">
      <w:pPr>
        <w:autoSpaceDE w:val="0"/>
        <w:autoSpaceDN w:val="0"/>
        <w:adjustRightInd w:val="0"/>
        <w:spacing w:after="0" w:line="240" w:lineRule="auto"/>
        <w:jc w:val="both"/>
        <w:rPr>
          <w:rFonts w:ascii="Arial" w:hAnsi="Arial" w:cs="Arial"/>
          <w:b/>
          <w:bCs/>
          <w:color w:val="000000"/>
          <w:lang w:eastAsia="en-GB"/>
        </w:rPr>
      </w:pPr>
      <w:r w:rsidRPr="00621EB4">
        <w:rPr>
          <w:rFonts w:ascii="Arial" w:hAnsi="Arial" w:cs="Arial"/>
          <w:b/>
          <w:bCs/>
          <w:color w:val="000000"/>
          <w:lang w:eastAsia="en-GB"/>
        </w:rPr>
        <w:t>3.0</w:t>
      </w:r>
      <w:r w:rsidRPr="00621EB4">
        <w:rPr>
          <w:rFonts w:ascii="Arial" w:hAnsi="Arial" w:cs="Arial"/>
          <w:b/>
          <w:bCs/>
          <w:color w:val="000000"/>
          <w:lang w:eastAsia="en-GB"/>
        </w:rPr>
        <w:tab/>
        <w:t>Objectives:</w:t>
      </w:r>
    </w:p>
    <w:p w14:paraId="10BAE704" w14:textId="77777777" w:rsidR="00276D5A" w:rsidRPr="00621EB4" w:rsidRDefault="00276D5A" w:rsidP="00276D5A">
      <w:pPr>
        <w:autoSpaceDE w:val="0"/>
        <w:autoSpaceDN w:val="0"/>
        <w:adjustRightInd w:val="0"/>
        <w:spacing w:after="0" w:line="240" w:lineRule="auto"/>
        <w:jc w:val="both"/>
        <w:rPr>
          <w:rFonts w:ascii="Arial" w:hAnsi="Arial" w:cs="Arial"/>
          <w:b/>
          <w:bCs/>
          <w:color w:val="000000"/>
          <w:lang w:eastAsia="en-GB"/>
        </w:rPr>
      </w:pPr>
    </w:p>
    <w:p w14:paraId="6D3D44F7" w14:textId="77777777" w:rsidR="002D0229" w:rsidRPr="00621EB4" w:rsidRDefault="00276D5A" w:rsidP="00276D5A">
      <w:pPr>
        <w:autoSpaceDE w:val="0"/>
        <w:autoSpaceDN w:val="0"/>
        <w:adjustRightInd w:val="0"/>
        <w:spacing w:after="0" w:line="240" w:lineRule="auto"/>
        <w:ind w:left="720" w:hanging="720"/>
        <w:jc w:val="both"/>
        <w:rPr>
          <w:rFonts w:ascii="Arial" w:hAnsi="Arial" w:cs="Arial"/>
          <w:bCs/>
          <w:color w:val="000000"/>
          <w:lang w:eastAsia="en-GB"/>
        </w:rPr>
      </w:pPr>
      <w:r w:rsidRPr="00621EB4">
        <w:rPr>
          <w:rFonts w:ascii="Arial" w:hAnsi="Arial" w:cs="Arial"/>
          <w:bCs/>
          <w:color w:val="000000"/>
          <w:lang w:eastAsia="en-GB"/>
        </w:rPr>
        <w:t>3.1</w:t>
      </w:r>
      <w:r w:rsidRPr="00621EB4">
        <w:rPr>
          <w:rFonts w:ascii="Arial" w:hAnsi="Arial" w:cs="Arial"/>
          <w:bCs/>
          <w:color w:val="000000"/>
          <w:lang w:eastAsia="en-GB"/>
        </w:rPr>
        <w:tab/>
        <w:t>The objectives of the Careers Education, Information,</w:t>
      </w:r>
      <w:r w:rsidR="002D0229" w:rsidRPr="00621EB4">
        <w:rPr>
          <w:rFonts w:ascii="Arial" w:hAnsi="Arial" w:cs="Arial"/>
          <w:bCs/>
          <w:color w:val="000000"/>
          <w:lang w:eastAsia="en-GB"/>
        </w:rPr>
        <w:t xml:space="preserve"> Advice and Guidance policy are</w:t>
      </w:r>
    </w:p>
    <w:p w14:paraId="628BA0A1" w14:textId="77777777" w:rsidR="00276D5A" w:rsidRPr="00621EB4" w:rsidRDefault="00276D5A" w:rsidP="00276D5A">
      <w:pPr>
        <w:autoSpaceDE w:val="0"/>
        <w:autoSpaceDN w:val="0"/>
        <w:adjustRightInd w:val="0"/>
        <w:spacing w:after="0" w:line="240" w:lineRule="auto"/>
        <w:ind w:left="720" w:hanging="720"/>
        <w:jc w:val="both"/>
        <w:rPr>
          <w:rFonts w:ascii="Arial" w:hAnsi="Arial" w:cs="Arial"/>
          <w:bCs/>
          <w:color w:val="000000"/>
          <w:lang w:eastAsia="en-GB"/>
        </w:rPr>
      </w:pPr>
      <w:r w:rsidRPr="00621EB4">
        <w:rPr>
          <w:rFonts w:ascii="Arial" w:hAnsi="Arial" w:cs="Arial"/>
          <w:bCs/>
          <w:color w:val="000000"/>
          <w:lang w:eastAsia="en-GB"/>
        </w:rPr>
        <w:t>as follows:</w:t>
      </w:r>
    </w:p>
    <w:p w14:paraId="219E25B8" w14:textId="77777777" w:rsidR="002D0229" w:rsidRPr="00621EB4" w:rsidRDefault="002D0229" w:rsidP="00276D5A">
      <w:pPr>
        <w:autoSpaceDE w:val="0"/>
        <w:autoSpaceDN w:val="0"/>
        <w:adjustRightInd w:val="0"/>
        <w:spacing w:after="0" w:line="240" w:lineRule="auto"/>
        <w:ind w:left="720" w:hanging="720"/>
        <w:jc w:val="both"/>
        <w:rPr>
          <w:rFonts w:ascii="Arial" w:hAnsi="Arial" w:cs="Arial"/>
          <w:bCs/>
          <w:color w:val="000000"/>
          <w:lang w:eastAsia="en-GB"/>
        </w:rPr>
      </w:pPr>
      <w:bookmarkStart w:id="1" w:name="_GoBack"/>
      <w:bookmarkEnd w:id="1"/>
    </w:p>
    <w:p w14:paraId="4B19C688"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r w:rsidRPr="00621EB4">
        <w:rPr>
          <w:rFonts w:ascii="Arial" w:hAnsi="Arial" w:cs="Arial"/>
          <w:bCs/>
          <w:color w:val="000000"/>
          <w:lang w:eastAsia="en-GB"/>
        </w:rPr>
        <w:t>3.1.1</w:t>
      </w:r>
      <w:r w:rsidRPr="00621EB4">
        <w:rPr>
          <w:rFonts w:ascii="Arial" w:hAnsi="Arial" w:cs="Arial"/>
          <w:bCs/>
          <w:color w:val="000000"/>
          <w:lang w:eastAsia="en-GB"/>
        </w:rPr>
        <w:tab/>
        <w:t>To ensure that all learners at the school receive a stable careers programme</w:t>
      </w:r>
      <w:r w:rsidR="00A3201F" w:rsidRPr="00621EB4">
        <w:rPr>
          <w:rFonts w:ascii="Arial" w:hAnsi="Arial" w:cs="Arial"/>
          <w:bCs/>
          <w:color w:val="000000"/>
          <w:lang w:eastAsia="en-GB"/>
        </w:rPr>
        <w:t xml:space="preserve"> that is differentiated to meet individual needs</w:t>
      </w:r>
    </w:p>
    <w:p w14:paraId="36E21C35" w14:textId="77777777" w:rsidR="002D0229" w:rsidRPr="00621EB4" w:rsidRDefault="002D0229" w:rsidP="00276D5A">
      <w:pPr>
        <w:autoSpaceDE w:val="0"/>
        <w:autoSpaceDN w:val="0"/>
        <w:adjustRightInd w:val="0"/>
        <w:spacing w:after="0" w:line="240" w:lineRule="auto"/>
        <w:jc w:val="both"/>
        <w:rPr>
          <w:rFonts w:ascii="Arial" w:hAnsi="Arial" w:cs="Arial"/>
          <w:bCs/>
          <w:color w:val="000000"/>
          <w:lang w:eastAsia="en-GB"/>
        </w:rPr>
      </w:pPr>
    </w:p>
    <w:p w14:paraId="72FF795C" w14:textId="2AC1C780" w:rsidR="00276D5A" w:rsidRPr="00621EB4" w:rsidRDefault="00276D5A" w:rsidP="00760334">
      <w:pPr>
        <w:autoSpaceDE w:val="0"/>
        <w:autoSpaceDN w:val="0"/>
        <w:adjustRightInd w:val="0"/>
        <w:spacing w:after="0" w:line="240" w:lineRule="auto"/>
        <w:ind w:left="720" w:hanging="720"/>
        <w:jc w:val="both"/>
        <w:rPr>
          <w:rFonts w:ascii="Arial" w:hAnsi="Arial" w:cs="Arial"/>
          <w:bCs/>
          <w:color w:val="000000"/>
          <w:lang w:eastAsia="en-GB"/>
        </w:rPr>
      </w:pPr>
      <w:r w:rsidRPr="00621EB4">
        <w:rPr>
          <w:rFonts w:ascii="Arial" w:hAnsi="Arial" w:cs="Arial"/>
          <w:bCs/>
          <w:color w:val="000000"/>
          <w:lang w:eastAsia="en-GB"/>
        </w:rPr>
        <w:lastRenderedPageBreak/>
        <w:t>3.1.2</w:t>
      </w:r>
      <w:r w:rsidRPr="00621EB4">
        <w:rPr>
          <w:rFonts w:ascii="Arial" w:hAnsi="Arial" w:cs="Arial"/>
          <w:bCs/>
          <w:color w:val="000000"/>
          <w:lang w:eastAsia="en-GB"/>
        </w:rPr>
        <w:tab/>
        <w:t>To enable all learners to learn from information pr</w:t>
      </w:r>
      <w:r w:rsidR="002D0229" w:rsidRPr="00621EB4">
        <w:rPr>
          <w:rFonts w:ascii="Arial" w:hAnsi="Arial" w:cs="Arial"/>
          <w:bCs/>
          <w:color w:val="000000"/>
          <w:lang w:eastAsia="en-GB"/>
        </w:rPr>
        <w:t>ovided by the career and labour</w:t>
      </w:r>
      <w:r w:rsidR="00760334">
        <w:rPr>
          <w:rFonts w:ascii="Arial" w:hAnsi="Arial" w:cs="Arial"/>
          <w:bCs/>
          <w:color w:val="000000"/>
          <w:lang w:eastAsia="en-GB"/>
        </w:rPr>
        <w:t xml:space="preserve"> </w:t>
      </w:r>
      <w:r w:rsidR="002D0229" w:rsidRPr="00621EB4">
        <w:rPr>
          <w:rFonts w:ascii="Arial" w:hAnsi="Arial" w:cs="Arial"/>
          <w:bCs/>
          <w:color w:val="000000"/>
          <w:lang w:eastAsia="en-GB"/>
        </w:rPr>
        <w:t>M</w:t>
      </w:r>
      <w:r w:rsidRPr="00621EB4">
        <w:rPr>
          <w:rFonts w:ascii="Arial" w:hAnsi="Arial" w:cs="Arial"/>
          <w:bCs/>
          <w:color w:val="000000"/>
          <w:lang w:eastAsia="en-GB"/>
        </w:rPr>
        <w:t>arket</w:t>
      </w:r>
    </w:p>
    <w:p w14:paraId="4DDFBE8C" w14:textId="77777777" w:rsidR="002D0229" w:rsidRPr="00621EB4" w:rsidRDefault="002D0229" w:rsidP="00276D5A">
      <w:pPr>
        <w:autoSpaceDE w:val="0"/>
        <w:autoSpaceDN w:val="0"/>
        <w:adjustRightInd w:val="0"/>
        <w:spacing w:after="0" w:line="240" w:lineRule="auto"/>
        <w:ind w:left="720" w:hanging="720"/>
        <w:jc w:val="both"/>
        <w:rPr>
          <w:rFonts w:ascii="Arial" w:hAnsi="Arial" w:cs="Arial"/>
          <w:bCs/>
          <w:color w:val="000000"/>
          <w:lang w:eastAsia="en-GB"/>
        </w:rPr>
      </w:pPr>
    </w:p>
    <w:p w14:paraId="1B9DF214"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r w:rsidRPr="00621EB4">
        <w:rPr>
          <w:rFonts w:ascii="Arial" w:hAnsi="Arial" w:cs="Arial"/>
          <w:bCs/>
          <w:color w:val="000000"/>
          <w:lang w:eastAsia="en-GB"/>
        </w:rPr>
        <w:t>3.1.3</w:t>
      </w:r>
      <w:r w:rsidRPr="00621EB4">
        <w:rPr>
          <w:rFonts w:ascii="Arial" w:hAnsi="Arial" w:cs="Arial"/>
          <w:bCs/>
          <w:color w:val="000000"/>
          <w:lang w:eastAsia="en-GB"/>
        </w:rPr>
        <w:tab/>
        <w:t>The CEIAG programme should be individual and address the needs of each student</w:t>
      </w:r>
    </w:p>
    <w:p w14:paraId="155CAE5A" w14:textId="77777777" w:rsidR="002D0229" w:rsidRPr="00621EB4" w:rsidRDefault="002D0229" w:rsidP="00276D5A">
      <w:pPr>
        <w:autoSpaceDE w:val="0"/>
        <w:autoSpaceDN w:val="0"/>
        <w:adjustRightInd w:val="0"/>
        <w:spacing w:after="0" w:line="240" w:lineRule="auto"/>
        <w:jc w:val="both"/>
        <w:rPr>
          <w:rFonts w:ascii="Arial" w:hAnsi="Arial" w:cs="Arial"/>
          <w:bCs/>
          <w:color w:val="000000"/>
          <w:lang w:eastAsia="en-GB"/>
        </w:rPr>
      </w:pPr>
    </w:p>
    <w:p w14:paraId="1F99784E"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r w:rsidRPr="00621EB4">
        <w:rPr>
          <w:rFonts w:ascii="Arial" w:hAnsi="Arial" w:cs="Arial"/>
          <w:bCs/>
          <w:color w:val="000000"/>
          <w:lang w:eastAsia="en-GB"/>
        </w:rPr>
        <w:t>3.1.4</w:t>
      </w:r>
      <w:r w:rsidRPr="00621EB4">
        <w:rPr>
          <w:rFonts w:ascii="Arial" w:hAnsi="Arial" w:cs="Arial"/>
          <w:bCs/>
          <w:color w:val="000000"/>
          <w:lang w:eastAsia="en-GB"/>
        </w:rPr>
        <w:tab/>
        <w:t>To link the curriculum learning to careers learning</w:t>
      </w:r>
    </w:p>
    <w:p w14:paraId="5DA9185C" w14:textId="77777777" w:rsidR="002D0229" w:rsidRPr="00621EB4" w:rsidRDefault="002D0229" w:rsidP="00276D5A">
      <w:pPr>
        <w:autoSpaceDE w:val="0"/>
        <w:autoSpaceDN w:val="0"/>
        <w:adjustRightInd w:val="0"/>
        <w:spacing w:after="0" w:line="240" w:lineRule="auto"/>
        <w:jc w:val="both"/>
        <w:rPr>
          <w:rFonts w:ascii="Arial" w:hAnsi="Arial" w:cs="Arial"/>
          <w:bCs/>
          <w:color w:val="000000"/>
          <w:lang w:eastAsia="en-GB"/>
        </w:rPr>
      </w:pPr>
    </w:p>
    <w:p w14:paraId="3B185AF6"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r w:rsidRPr="00621EB4">
        <w:rPr>
          <w:rFonts w:ascii="Arial" w:hAnsi="Arial" w:cs="Arial"/>
          <w:bCs/>
          <w:color w:val="000000"/>
          <w:lang w:eastAsia="en-GB"/>
        </w:rPr>
        <w:t>3.1.5</w:t>
      </w:r>
      <w:r w:rsidRPr="00621EB4">
        <w:rPr>
          <w:rFonts w:ascii="Arial" w:hAnsi="Arial" w:cs="Arial"/>
          <w:bCs/>
          <w:color w:val="000000"/>
          <w:lang w:eastAsia="en-GB"/>
        </w:rPr>
        <w:tab/>
        <w:t>To provide learners with a series of encounters with employers and employees</w:t>
      </w:r>
    </w:p>
    <w:p w14:paraId="30666B88" w14:textId="77777777" w:rsidR="002D0229" w:rsidRPr="00621EB4" w:rsidRDefault="002D0229" w:rsidP="00276D5A">
      <w:pPr>
        <w:autoSpaceDE w:val="0"/>
        <w:autoSpaceDN w:val="0"/>
        <w:adjustRightInd w:val="0"/>
        <w:spacing w:after="0" w:line="240" w:lineRule="auto"/>
        <w:jc w:val="both"/>
        <w:rPr>
          <w:rFonts w:ascii="Arial" w:hAnsi="Arial" w:cs="Arial"/>
          <w:bCs/>
          <w:color w:val="000000"/>
          <w:lang w:eastAsia="en-GB"/>
        </w:rPr>
      </w:pPr>
    </w:p>
    <w:p w14:paraId="643803EA"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r w:rsidRPr="00621EB4">
        <w:rPr>
          <w:rFonts w:ascii="Arial" w:hAnsi="Arial" w:cs="Arial"/>
          <w:bCs/>
          <w:color w:val="000000"/>
          <w:lang w:eastAsia="en-GB"/>
        </w:rPr>
        <w:t>3.1.6</w:t>
      </w:r>
      <w:r w:rsidRPr="00621EB4">
        <w:rPr>
          <w:rFonts w:ascii="Arial" w:hAnsi="Arial" w:cs="Arial"/>
          <w:bCs/>
          <w:color w:val="000000"/>
          <w:lang w:eastAsia="en-GB"/>
        </w:rPr>
        <w:tab/>
        <w:t>To provide learners with experiences of workplace(s)</w:t>
      </w:r>
    </w:p>
    <w:p w14:paraId="53FB1B19" w14:textId="77777777" w:rsidR="002D0229" w:rsidRPr="00621EB4" w:rsidRDefault="002D0229" w:rsidP="00276D5A">
      <w:pPr>
        <w:autoSpaceDE w:val="0"/>
        <w:autoSpaceDN w:val="0"/>
        <w:adjustRightInd w:val="0"/>
        <w:spacing w:after="0" w:line="240" w:lineRule="auto"/>
        <w:jc w:val="both"/>
        <w:rPr>
          <w:rFonts w:ascii="Arial" w:hAnsi="Arial" w:cs="Arial"/>
          <w:bCs/>
          <w:color w:val="000000"/>
          <w:lang w:eastAsia="en-GB"/>
        </w:rPr>
      </w:pPr>
    </w:p>
    <w:p w14:paraId="634B67EB"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r w:rsidRPr="00621EB4">
        <w:rPr>
          <w:rFonts w:ascii="Arial" w:hAnsi="Arial" w:cs="Arial"/>
          <w:bCs/>
          <w:color w:val="000000"/>
          <w:lang w:eastAsia="en-GB"/>
        </w:rPr>
        <w:t>3.1.7</w:t>
      </w:r>
      <w:r w:rsidRPr="00621EB4">
        <w:rPr>
          <w:rFonts w:ascii="Arial" w:hAnsi="Arial" w:cs="Arial"/>
          <w:bCs/>
          <w:color w:val="000000"/>
          <w:lang w:eastAsia="en-GB"/>
        </w:rPr>
        <w:tab/>
        <w:t>To ensure that learners have a series of encounters with further and higher education</w:t>
      </w:r>
    </w:p>
    <w:p w14:paraId="5EDE9A68" w14:textId="77777777" w:rsidR="002D0229" w:rsidRPr="00621EB4" w:rsidRDefault="002D0229" w:rsidP="00276D5A">
      <w:pPr>
        <w:autoSpaceDE w:val="0"/>
        <w:autoSpaceDN w:val="0"/>
        <w:adjustRightInd w:val="0"/>
        <w:spacing w:after="0" w:line="240" w:lineRule="auto"/>
        <w:jc w:val="both"/>
        <w:rPr>
          <w:rFonts w:ascii="Arial" w:hAnsi="Arial" w:cs="Arial"/>
          <w:bCs/>
          <w:color w:val="000000"/>
          <w:lang w:eastAsia="en-GB"/>
        </w:rPr>
      </w:pPr>
    </w:p>
    <w:p w14:paraId="1CD6612C"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r w:rsidRPr="00621EB4">
        <w:rPr>
          <w:rFonts w:ascii="Arial" w:hAnsi="Arial" w:cs="Arial"/>
          <w:bCs/>
          <w:color w:val="000000"/>
          <w:lang w:eastAsia="en-GB"/>
        </w:rPr>
        <w:t>3.1.8</w:t>
      </w:r>
      <w:r w:rsidRPr="00621EB4">
        <w:rPr>
          <w:rFonts w:ascii="Arial" w:hAnsi="Arial" w:cs="Arial"/>
          <w:bCs/>
          <w:color w:val="000000"/>
          <w:lang w:eastAsia="en-GB"/>
        </w:rPr>
        <w:tab/>
        <w:t>To provide each student with the opportunity to receive personal guidance</w:t>
      </w:r>
    </w:p>
    <w:p w14:paraId="675AA335"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p>
    <w:p w14:paraId="1B341A5F" w14:textId="77777777" w:rsidR="00276D5A" w:rsidRPr="00621EB4" w:rsidRDefault="00276D5A" w:rsidP="00276D5A">
      <w:pPr>
        <w:autoSpaceDE w:val="0"/>
        <w:autoSpaceDN w:val="0"/>
        <w:adjustRightInd w:val="0"/>
        <w:spacing w:after="0" w:line="240" w:lineRule="auto"/>
        <w:jc w:val="both"/>
        <w:rPr>
          <w:rFonts w:ascii="Arial" w:hAnsi="Arial" w:cs="Arial"/>
          <w:b/>
          <w:bCs/>
          <w:color w:val="000000"/>
          <w:lang w:eastAsia="en-GB"/>
        </w:rPr>
      </w:pPr>
      <w:r w:rsidRPr="00621EB4">
        <w:rPr>
          <w:rFonts w:ascii="Arial" w:hAnsi="Arial" w:cs="Arial"/>
          <w:b/>
          <w:bCs/>
          <w:color w:val="000000"/>
          <w:lang w:eastAsia="en-GB"/>
        </w:rPr>
        <w:t>4.0</w:t>
      </w:r>
      <w:r w:rsidRPr="00621EB4">
        <w:rPr>
          <w:rFonts w:ascii="Arial" w:hAnsi="Arial" w:cs="Arial"/>
          <w:b/>
          <w:bCs/>
          <w:color w:val="000000"/>
          <w:lang w:eastAsia="en-GB"/>
        </w:rPr>
        <w:tab/>
        <w:t>School Responsibilities</w:t>
      </w:r>
    </w:p>
    <w:p w14:paraId="38E47A7D" w14:textId="77777777" w:rsidR="00276D5A" w:rsidRPr="00621EB4" w:rsidRDefault="00276D5A" w:rsidP="00276D5A">
      <w:pPr>
        <w:autoSpaceDE w:val="0"/>
        <w:autoSpaceDN w:val="0"/>
        <w:adjustRightInd w:val="0"/>
        <w:spacing w:after="0" w:line="240" w:lineRule="auto"/>
        <w:jc w:val="both"/>
        <w:rPr>
          <w:rFonts w:ascii="Arial" w:hAnsi="Arial" w:cs="Arial"/>
          <w:b/>
          <w:bCs/>
          <w:color w:val="000000"/>
          <w:lang w:eastAsia="en-GB"/>
        </w:rPr>
      </w:pPr>
    </w:p>
    <w:p w14:paraId="303BEE4B" w14:textId="77777777" w:rsidR="002D0229" w:rsidRPr="00621EB4" w:rsidRDefault="00276D5A" w:rsidP="002D0229">
      <w:pPr>
        <w:autoSpaceDE w:val="0"/>
        <w:autoSpaceDN w:val="0"/>
        <w:adjustRightInd w:val="0"/>
        <w:spacing w:after="0" w:line="240" w:lineRule="auto"/>
        <w:jc w:val="both"/>
        <w:rPr>
          <w:rFonts w:ascii="Arial" w:hAnsi="Arial" w:cs="Arial"/>
          <w:bCs/>
          <w:color w:val="000000"/>
          <w:lang w:eastAsia="en-GB"/>
        </w:rPr>
      </w:pPr>
      <w:r w:rsidRPr="00621EB4">
        <w:rPr>
          <w:rFonts w:ascii="Arial" w:hAnsi="Arial" w:cs="Arial"/>
          <w:bCs/>
          <w:color w:val="000000"/>
          <w:lang w:eastAsia="en-GB"/>
        </w:rPr>
        <w:t>4.1</w:t>
      </w:r>
      <w:r w:rsidRPr="00621EB4">
        <w:rPr>
          <w:rFonts w:ascii="Arial" w:hAnsi="Arial" w:cs="Arial"/>
          <w:bCs/>
          <w:color w:val="000000"/>
          <w:lang w:eastAsia="en-GB"/>
        </w:rPr>
        <w:tab/>
        <w:t>The school has a series of statutory duties:</w:t>
      </w:r>
    </w:p>
    <w:p w14:paraId="063187C5" w14:textId="77777777" w:rsidR="002D0229" w:rsidRPr="00621EB4" w:rsidRDefault="002D0229" w:rsidP="002D0229">
      <w:pPr>
        <w:autoSpaceDE w:val="0"/>
        <w:autoSpaceDN w:val="0"/>
        <w:adjustRightInd w:val="0"/>
        <w:spacing w:after="0" w:line="240" w:lineRule="auto"/>
        <w:jc w:val="both"/>
        <w:rPr>
          <w:rFonts w:ascii="Arial" w:hAnsi="Arial" w:cs="Arial"/>
          <w:bCs/>
          <w:color w:val="000000"/>
          <w:lang w:eastAsia="en-GB"/>
        </w:rPr>
      </w:pPr>
    </w:p>
    <w:p w14:paraId="35323FD9" w14:textId="77777777" w:rsidR="002D0229" w:rsidRPr="00621EB4" w:rsidRDefault="002D0229" w:rsidP="002D0229">
      <w:pPr>
        <w:autoSpaceDE w:val="0"/>
        <w:autoSpaceDN w:val="0"/>
        <w:adjustRightInd w:val="0"/>
        <w:spacing w:after="0" w:line="240" w:lineRule="auto"/>
        <w:jc w:val="both"/>
        <w:rPr>
          <w:rFonts w:ascii="Arial" w:hAnsi="Arial" w:cs="Arial"/>
          <w:bCs/>
          <w:color w:val="000000"/>
          <w:lang w:eastAsia="en-GB"/>
        </w:rPr>
      </w:pPr>
      <w:r w:rsidRPr="00621EB4">
        <w:rPr>
          <w:rFonts w:ascii="Arial" w:hAnsi="Arial" w:cs="Arial"/>
          <w:bCs/>
          <w:color w:val="000000"/>
          <w:lang w:eastAsia="en-GB"/>
        </w:rPr>
        <w:t xml:space="preserve">4.1.1    </w:t>
      </w:r>
      <w:r w:rsidR="00276D5A" w:rsidRPr="00621EB4">
        <w:rPr>
          <w:rFonts w:ascii="Arial" w:hAnsi="Arial" w:cs="Arial"/>
          <w:bCs/>
          <w:color w:val="000000"/>
          <w:lang w:eastAsia="en-GB"/>
        </w:rPr>
        <w:t>All registered pupils at the school must receive independent careers advice in Years 7</w:t>
      </w:r>
    </w:p>
    <w:p w14:paraId="63C832E9" w14:textId="77777777" w:rsidR="002D0229" w:rsidRPr="00621EB4" w:rsidRDefault="00276D5A" w:rsidP="002D0229">
      <w:pPr>
        <w:autoSpaceDE w:val="0"/>
        <w:autoSpaceDN w:val="0"/>
        <w:adjustRightInd w:val="0"/>
        <w:spacing w:after="0" w:line="240" w:lineRule="auto"/>
        <w:jc w:val="both"/>
        <w:rPr>
          <w:rFonts w:ascii="Arial" w:hAnsi="Arial" w:cs="Arial"/>
          <w:bCs/>
          <w:color w:val="000000"/>
          <w:lang w:eastAsia="en-GB"/>
        </w:rPr>
      </w:pPr>
      <w:r w:rsidRPr="00621EB4">
        <w:rPr>
          <w:rFonts w:ascii="Arial" w:hAnsi="Arial" w:cs="Arial"/>
          <w:bCs/>
          <w:color w:val="000000"/>
          <w:lang w:eastAsia="en-GB"/>
        </w:rPr>
        <w:t>to 11</w:t>
      </w:r>
      <w:r w:rsidR="002D0229" w:rsidRPr="00621EB4">
        <w:rPr>
          <w:rFonts w:ascii="Arial" w:hAnsi="Arial" w:cs="Arial"/>
          <w:bCs/>
          <w:color w:val="000000"/>
          <w:lang w:eastAsia="en-GB"/>
        </w:rPr>
        <w:t xml:space="preserve">. </w:t>
      </w:r>
    </w:p>
    <w:p w14:paraId="1255EEA3" w14:textId="77777777" w:rsidR="002D0229" w:rsidRPr="00621EB4" w:rsidRDefault="002D0229" w:rsidP="002D0229">
      <w:pPr>
        <w:autoSpaceDE w:val="0"/>
        <w:autoSpaceDN w:val="0"/>
        <w:adjustRightInd w:val="0"/>
        <w:spacing w:after="0" w:line="240" w:lineRule="auto"/>
        <w:jc w:val="both"/>
        <w:rPr>
          <w:rFonts w:ascii="Arial" w:hAnsi="Arial" w:cs="Arial"/>
          <w:bCs/>
          <w:color w:val="000000"/>
          <w:lang w:eastAsia="en-GB"/>
        </w:rPr>
      </w:pPr>
    </w:p>
    <w:p w14:paraId="05B09C77" w14:textId="77777777" w:rsidR="002D0229" w:rsidRPr="00621EB4" w:rsidRDefault="002D0229" w:rsidP="002D0229">
      <w:pPr>
        <w:autoSpaceDE w:val="0"/>
        <w:autoSpaceDN w:val="0"/>
        <w:adjustRightInd w:val="0"/>
        <w:spacing w:after="0" w:line="240" w:lineRule="auto"/>
        <w:ind w:left="720" w:hanging="720"/>
        <w:jc w:val="both"/>
        <w:rPr>
          <w:rFonts w:ascii="Arial" w:hAnsi="Arial" w:cs="Arial"/>
          <w:bCs/>
          <w:color w:val="000000"/>
          <w:lang w:eastAsia="en-GB"/>
        </w:rPr>
      </w:pPr>
      <w:r w:rsidRPr="00621EB4">
        <w:rPr>
          <w:rFonts w:ascii="Arial" w:hAnsi="Arial" w:cs="Arial"/>
          <w:bCs/>
          <w:color w:val="000000"/>
          <w:lang w:eastAsia="en-GB"/>
        </w:rPr>
        <w:t>4.1.2</w:t>
      </w:r>
      <w:r w:rsidRPr="00621EB4">
        <w:rPr>
          <w:rFonts w:ascii="Arial" w:hAnsi="Arial" w:cs="Arial"/>
          <w:bCs/>
          <w:color w:val="000000"/>
          <w:lang w:eastAsia="en-GB"/>
        </w:rPr>
        <w:tab/>
      </w:r>
      <w:r w:rsidR="00276D5A" w:rsidRPr="00621EB4">
        <w:rPr>
          <w:rFonts w:ascii="Arial" w:hAnsi="Arial" w:cs="Arial"/>
          <w:bCs/>
          <w:color w:val="000000"/>
          <w:lang w:eastAsia="en-GB"/>
        </w:rPr>
        <w:t>This careers advice must be represented in an im</w:t>
      </w:r>
      <w:r w:rsidRPr="00621EB4">
        <w:rPr>
          <w:rFonts w:ascii="Arial" w:hAnsi="Arial" w:cs="Arial"/>
          <w:bCs/>
          <w:color w:val="000000"/>
          <w:lang w:eastAsia="en-GB"/>
        </w:rPr>
        <w:t>partial manner, showing no bias</w:t>
      </w:r>
    </w:p>
    <w:p w14:paraId="636F2C03" w14:textId="77777777" w:rsidR="002D0229" w:rsidRPr="00621EB4" w:rsidRDefault="00276D5A" w:rsidP="002D0229">
      <w:pPr>
        <w:autoSpaceDE w:val="0"/>
        <w:autoSpaceDN w:val="0"/>
        <w:adjustRightInd w:val="0"/>
        <w:spacing w:after="0" w:line="240" w:lineRule="auto"/>
        <w:ind w:left="720" w:hanging="720"/>
        <w:jc w:val="both"/>
        <w:rPr>
          <w:rFonts w:ascii="Arial" w:hAnsi="Arial" w:cs="Arial"/>
          <w:bCs/>
          <w:color w:val="000000"/>
          <w:lang w:eastAsia="en-GB"/>
        </w:rPr>
      </w:pPr>
      <w:r w:rsidRPr="00621EB4">
        <w:rPr>
          <w:rFonts w:ascii="Arial" w:hAnsi="Arial" w:cs="Arial"/>
          <w:bCs/>
          <w:color w:val="000000"/>
          <w:lang w:eastAsia="en-GB"/>
        </w:rPr>
        <w:t>towards a particular institution, education or work option</w:t>
      </w:r>
    </w:p>
    <w:p w14:paraId="3AF8646E" w14:textId="77777777" w:rsidR="002D0229" w:rsidRPr="00621EB4" w:rsidRDefault="002D0229" w:rsidP="002D0229">
      <w:pPr>
        <w:autoSpaceDE w:val="0"/>
        <w:autoSpaceDN w:val="0"/>
        <w:adjustRightInd w:val="0"/>
        <w:spacing w:after="0" w:line="240" w:lineRule="auto"/>
        <w:ind w:left="720" w:hanging="720"/>
        <w:jc w:val="both"/>
        <w:rPr>
          <w:rFonts w:ascii="Arial" w:hAnsi="Arial" w:cs="Arial"/>
          <w:bCs/>
          <w:color w:val="000000"/>
          <w:lang w:eastAsia="en-GB"/>
        </w:rPr>
      </w:pPr>
    </w:p>
    <w:p w14:paraId="663194AB" w14:textId="77777777" w:rsidR="00276D5A" w:rsidRPr="00621EB4" w:rsidRDefault="002D0229" w:rsidP="002D0229">
      <w:pPr>
        <w:autoSpaceDE w:val="0"/>
        <w:autoSpaceDN w:val="0"/>
        <w:adjustRightInd w:val="0"/>
        <w:spacing w:after="0" w:line="240" w:lineRule="auto"/>
        <w:ind w:left="720" w:hanging="720"/>
        <w:jc w:val="both"/>
        <w:rPr>
          <w:rFonts w:ascii="Arial" w:hAnsi="Arial" w:cs="Arial"/>
          <w:bCs/>
          <w:color w:val="000000"/>
          <w:lang w:eastAsia="en-GB"/>
        </w:rPr>
      </w:pPr>
      <w:r w:rsidRPr="00621EB4">
        <w:rPr>
          <w:rFonts w:ascii="Arial" w:hAnsi="Arial" w:cs="Arial"/>
          <w:bCs/>
          <w:color w:val="000000"/>
          <w:lang w:eastAsia="en-GB"/>
        </w:rPr>
        <w:t>4.1.3</w:t>
      </w:r>
      <w:r w:rsidRPr="00621EB4">
        <w:rPr>
          <w:rFonts w:ascii="Arial" w:hAnsi="Arial" w:cs="Arial"/>
          <w:bCs/>
          <w:color w:val="000000"/>
          <w:lang w:eastAsia="en-GB"/>
        </w:rPr>
        <w:tab/>
      </w:r>
      <w:r w:rsidR="00276D5A" w:rsidRPr="00621EB4">
        <w:rPr>
          <w:rFonts w:ascii="Arial" w:hAnsi="Arial" w:cs="Arial"/>
          <w:bCs/>
          <w:color w:val="000000"/>
          <w:lang w:eastAsia="en-GB"/>
        </w:rPr>
        <w:t>This advice must cover a range of education or training options</w:t>
      </w:r>
    </w:p>
    <w:p w14:paraId="1721539E" w14:textId="77777777" w:rsidR="002D0229" w:rsidRPr="00621EB4" w:rsidRDefault="002D0229" w:rsidP="002D0229">
      <w:pPr>
        <w:autoSpaceDE w:val="0"/>
        <w:autoSpaceDN w:val="0"/>
        <w:adjustRightInd w:val="0"/>
        <w:spacing w:after="0" w:line="240" w:lineRule="auto"/>
        <w:ind w:left="720" w:hanging="720"/>
        <w:jc w:val="both"/>
        <w:rPr>
          <w:rFonts w:ascii="Arial" w:hAnsi="Arial" w:cs="Arial"/>
          <w:bCs/>
          <w:color w:val="000000"/>
          <w:lang w:eastAsia="en-GB"/>
        </w:rPr>
      </w:pPr>
    </w:p>
    <w:p w14:paraId="749192A9" w14:textId="77777777" w:rsidR="00276D5A" w:rsidRPr="00621EB4" w:rsidRDefault="002D0229" w:rsidP="00276D5A">
      <w:pPr>
        <w:autoSpaceDE w:val="0"/>
        <w:autoSpaceDN w:val="0"/>
        <w:adjustRightInd w:val="0"/>
        <w:spacing w:after="0" w:line="240" w:lineRule="auto"/>
        <w:rPr>
          <w:rFonts w:ascii="Arial" w:hAnsi="Arial" w:cs="Arial"/>
          <w:bCs/>
          <w:color w:val="000000"/>
          <w:lang w:eastAsia="en-GB"/>
        </w:rPr>
      </w:pPr>
      <w:r w:rsidRPr="00621EB4">
        <w:rPr>
          <w:rFonts w:ascii="Arial" w:hAnsi="Arial" w:cs="Arial"/>
          <w:bCs/>
          <w:color w:val="000000"/>
          <w:lang w:eastAsia="en-GB"/>
        </w:rPr>
        <w:t>4.1.4</w:t>
      </w:r>
      <w:r w:rsidR="00276D5A" w:rsidRPr="00621EB4">
        <w:rPr>
          <w:rFonts w:ascii="Arial" w:hAnsi="Arial" w:cs="Arial"/>
          <w:bCs/>
          <w:color w:val="000000"/>
          <w:lang w:eastAsia="en-GB"/>
        </w:rPr>
        <w:tab/>
        <w:t>This guidance must be in the best interests of the pupil</w:t>
      </w:r>
    </w:p>
    <w:p w14:paraId="0FB45B6D" w14:textId="77777777" w:rsidR="002D0229" w:rsidRPr="00621EB4" w:rsidRDefault="002D0229" w:rsidP="00276D5A">
      <w:pPr>
        <w:autoSpaceDE w:val="0"/>
        <w:autoSpaceDN w:val="0"/>
        <w:adjustRightInd w:val="0"/>
        <w:spacing w:after="0" w:line="240" w:lineRule="auto"/>
        <w:rPr>
          <w:rFonts w:ascii="Arial" w:hAnsi="Arial" w:cs="Arial"/>
          <w:bCs/>
          <w:color w:val="000000"/>
          <w:lang w:eastAsia="en-GB"/>
        </w:rPr>
      </w:pPr>
    </w:p>
    <w:p w14:paraId="15242C28" w14:textId="77777777" w:rsidR="002D0229" w:rsidRPr="00621EB4" w:rsidRDefault="002D0229" w:rsidP="002D0229">
      <w:pPr>
        <w:autoSpaceDE w:val="0"/>
        <w:autoSpaceDN w:val="0"/>
        <w:adjustRightInd w:val="0"/>
        <w:spacing w:after="0" w:line="240" w:lineRule="auto"/>
        <w:ind w:left="720" w:hanging="720"/>
        <w:rPr>
          <w:rFonts w:ascii="Arial" w:hAnsi="Arial" w:cs="Arial"/>
          <w:bCs/>
          <w:color w:val="000000"/>
          <w:lang w:eastAsia="en-GB"/>
        </w:rPr>
      </w:pPr>
      <w:r w:rsidRPr="00621EB4">
        <w:rPr>
          <w:rFonts w:ascii="Arial" w:hAnsi="Arial" w:cs="Arial"/>
          <w:bCs/>
          <w:color w:val="000000"/>
          <w:lang w:eastAsia="en-GB"/>
        </w:rPr>
        <w:t>4.1.5</w:t>
      </w:r>
      <w:r w:rsidR="00276D5A" w:rsidRPr="00621EB4">
        <w:rPr>
          <w:rFonts w:ascii="Arial" w:hAnsi="Arial" w:cs="Arial"/>
          <w:bCs/>
          <w:color w:val="000000"/>
          <w:lang w:eastAsia="en-GB"/>
        </w:rPr>
        <w:tab/>
        <w:t>There must be an opportunity for education and training prov</w:t>
      </w:r>
      <w:r w:rsidRPr="00621EB4">
        <w:rPr>
          <w:rFonts w:ascii="Arial" w:hAnsi="Arial" w:cs="Arial"/>
          <w:bCs/>
          <w:color w:val="000000"/>
          <w:lang w:eastAsia="en-GB"/>
        </w:rPr>
        <w:t>iders to access pupils</w:t>
      </w:r>
    </w:p>
    <w:p w14:paraId="27BEBFEB" w14:textId="77777777" w:rsidR="002D0229" w:rsidRPr="00621EB4" w:rsidRDefault="00276D5A" w:rsidP="002D0229">
      <w:pPr>
        <w:autoSpaceDE w:val="0"/>
        <w:autoSpaceDN w:val="0"/>
        <w:adjustRightInd w:val="0"/>
        <w:spacing w:after="0" w:line="240" w:lineRule="auto"/>
        <w:ind w:left="720" w:hanging="720"/>
        <w:rPr>
          <w:rFonts w:ascii="Arial" w:hAnsi="Arial" w:cs="Arial"/>
          <w:bCs/>
          <w:color w:val="000000"/>
          <w:lang w:eastAsia="en-GB"/>
        </w:rPr>
      </w:pPr>
      <w:r w:rsidRPr="00621EB4">
        <w:rPr>
          <w:rFonts w:ascii="Arial" w:hAnsi="Arial" w:cs="Arial"/>
          <w:bCs/>
          <w:color w:val="000000"/>
          <w:lang w:eastAsia="en-GB"/>
        </w:rPr>
        <w:t>in Year 7 – Year 11 in order to inform them about appro</w:t>
      </w:r>
      <w:r w:rsidR="002D0229" w:rsidRPr="00621EB4">
        <w:rPr>
          <w:rFonts w:ascii="Arial" w:hAnsi="Arial" w:cs="Arial"/>
          <w:bCs/>
          <w:color w:val="000000"/>
          <w:lang w:eastAsia="en-GB"/>
        </w:rPr>
        <w:t>ved technical qualifications or</w:t>
      </w:r>
    </w:p>
    <w:p w14:paraId="5BD5557D" w14:textId="77777777" w:rsidR="00276D5A" w:rsidRPr="00621EB4" w:rsidRDefault="00276D5A" w:rsidP="002D0229">
      <w:pPr>
        <w:autoSpaceDE w:val="0"/>
        <w:autoSpaceDN w:val="0"/>
        <w:adjustRightInd w:val="0"/>
        <w:spacing w:after="0" w:line="240" w:lineRule="auto"/>
        <w:ind w:left="720" w:hanging="720"/>
        <w:rPr>
          <w:rFonts w:ascii="Arial" w:hAnsi="Arial" w:cs="Arial"/>
          <w:bCs/>
          <w:color w:val="000000"/>
          <w:lang w:eastAsia="en-GB"/>
        </w:rPr>
      </w:pPr>
      <w:r w:rsidRPr="00621EB4">
        <w:rPr>
          <w:rFonts w:ascii="Arial" w:hAnsi="Arial" w:cs="Arial"/>
          <w:bCs/>
          <w:color w:val="000000"/>
          <w:lang w:eastAsia="en-GB"/>
        </w:rPr>
        <w:t>apprenticeships.</w:t>
      </w:r>
    </w:p>
    <w:p w14:paraId="223D8251" w14:textId="77777777" w:rsidR="002D0229" w:rsidRPr="00621EB4" w:rsidRDefault="002D0229" w:rsidP="002D0229">
      <w:pPr>
        <w:autoSpaceDE w:val="0"/>
        <w:autoSpaceDN w:val="0"/>
        <w:adjustRightInd w:val="0"/>
        <w:spacing w:after="0" w:line="240" w:lineRule="auto"/>
        <w:ind w:left="720" w:hanging="720"/>
        <w:rPr>
          <w:rFonts w:ascii="Arial" w:hAnsi="Arial" w:cs="Arial"/>
          <w:bCs/>
          <w:color w:val="000000"/>
          <w:lang w:eastAsia="en-GB"/>
        </w:rPr>
      </w:pPr>
    </w:p>
    <w:p w14:paraId="2CBD121A" w14:textId="77777777" w:rsidR="002D0229" w:rsidRPr="00621EB4" w:rsidRDefault="002D0229" w:rsidP="00276D5A">
      <w:pPr>
        <w:autoSpaceDE w:val="0"/>
        <w:autoSpaceDN w:val="0"/>
        <w:adjustRightInd w:val="0"/>
        <w:spacing w:after="0" w:line="240" w:lineRule="auto"/>
        <w:ind w:left="1440" w:hanging="1440"/>
        <w:rPr>
          <w:rFonts w:ascii="Arial" w:hAnsi="Arial" w:cs="Arial"/>
          <w:bCs/>
          <w:color w:val="000000"/>
          <w:lang w:eastAsia="en-GB"/>
        </w:rPr>
      </w:pPr>
      <w:r w:rsidRPr="00621EB4">
        <w:rPr>
          <w:rFonts w:ascii="Arial" w:hAnsi="Arial" w:cs="Arial"/>
          <w:bCs/>
          <w:color w:val="000000"/>
          <w:lang w:eastAsia="en-GB"/>
        </w:rPr>
        <w:t xml:space="preserve">4.1.6    </w:t>
      </w:r>
      <w:r w:rsidR="00276D5A" w:rsidRPr="00621EB4">
        <w:rPr>
          <w:rFonts w:ascii="Arial" w:hAnsi="Arial" w:cs="Arial"/>
          <w:bCs/>
          <w:color w:val="000000"/>
          <w:lang w:eastAsia="en-GB"/>
        </w:rPr>
        <w:t>The school must have a clear policy setting out the manner in which providers w</w:t>
      </w:r>
      <w:r w:rsidRPr="00621EB4">
        <w:rPr>
          <w:rFonts w:ascii="Arial" w:hAnsi="Arial" w:cs="Arial"/>
          <w:bCs/>
          <w:color w:val="000000"/>
          <w:lang w:eastAsia="en-GB"/>
        </w:rPr>
        <w:t>ill be</w:t>
      </w:r>
    </w:p>
    <w:p w14:paraId="6C6C3D85" w14:textId="77777777" w:rsidR="002D0229" w:rsidRPr="00621EB4" w:rsidRDefault="00276D5A" w:rsidP="002D0229">
      <w:pPr>
        <w:autoSpaceDE w:val="0"/>
        <w:autoSpaceDN w:val="0"/>
        <w:adjustRightInd w:val="0"/>
        <w:spacing w:after="0" w:line="240" w:lineRule="auto"/>
        <w:ind w:left="1440" w:hanging="720"/>
        <w:rPr>
          <w:rFonts w:ascii="Arial" w:hAnsi="Arial" w:cs="Arial"/>
          <w:bCs/>
          <w:color w:val="000000"/>
          <w:lang w:eastAsia="en-GB"/>
        </w:rPr>
      </w:pPr>
      <w:r w:rsidRPr="00621EB4">
        <w:rPr>
          <w:rFonts w:ascii="Arial" w:hAnsi="Arial" w:cs="Arial"/>
          <w:bCs/>
          <w:color w:val="000000"/>
          <w:lang w:eastAsia="en-GB"/>
        </w:rPr>
        <w:t>given access to pupils. This policy and these arrangements must be published</w:t>
      </w:r>
    </w:p>
    <w:p w14:paraId="0F80FB80" w14:textId="77777777" w:rsidR="002D0229" w:rsidRPr="00621EB4" w:rsidRDefault="002D0229" w:rsidP="002D0229">
      <w:pPr>
        <w:autoSpaceDE w:val="0"/>
        <w:autoSpaceDN w:val="0"/>
        <w:adjustRightInd w:val="0"/>
        <w:spacing w:after="0" w:line="240" w:lineRule="auto"/>
        <w:rPr>
          <w:rFonts w:ascii="Arial" w:hAnsi="Arial" w:cs="Arial"/>
          <w:bCs/>
          <w:color w:val="000000"/>
          <w:lang w:eastAsia="en-GB"/>
        </w:rPr>
      </w:pPr>
    </w:p>
    <w:p w14:paraId="623D0B6E" w14:textId="77777777" w:rsidR="002D0229" w:rsidRPr="00621EB4" w:rsidRDefault="002D0229" w:rsidP="002D0229">
      <w:pPr>
        <w:autoSpaceDE w:val="0"/>
        <w:autoSpaceDN w:val="0"/>
        <w:adjustRightInd w:val="0"/>
        <w:spacing w:after="0" w:line="240" w:lineRule="auto"/>
        <w:rPr>
          <w:rFonts w:ascii="Arial" w:hAnsi="Arial" w:cs="Arial"/>
          <w:bCs/>
          <w:color w:val="000000"/>
          <w:lang w:eastAsia="en-GB"/>
        </w:rPr>
      </w:pPr>
    </w:p>
    <w:p w14:paraId="5AEC6210" w14:textId="77777777" w:rsidR="00276D5A" w:rsidRPr="00621EB4" w:rsidRDefault="002D0229" w:rsidP="002D0229">
      <w:pPr>
        <w:autoSpaceDE w:val="0"/>
        <w:autoSpaceDN w:val="0"/>
        <w:adjustRightInd w:val="0"/>
        <w:spacing w:after="0" w:line="240" w:lineRule="auto"/>
        <w:ind w:left="720" w:hanging="720"/>
        <w:rPr>
          <w:rFonts w:ascii="Arial" w:hAnsi="Arial" w:cs="Arial"/>
          <w:bCs/>
          <w:color w:val="000000"/>
          <w:lang w:eastAsia="en-GB"/>
        </w:rPr>
      </w:pPr>
      <w:r w:rsidRPr="00621EB4">
        <w:rPr>
          <w:rFonts w:ascii="Arial" w:hAnsi="Arial" w:cs="Arial"/>
          <w:bCs/>
          <w:color w:val="000000"/>
          <w:lang w:eastAsia="en-GB"/>
        </w:rPr>
        <w:t>4.2</w:t>
      </w:r>
      <w:r w:rsidRPr="00621EB4">
        <w:rPr>
          <w:rFonts w:ascii="Arial" w:hAnsi="Arial" w:cs="Arial"/>
          <w:bCs/>
          <w:color w:val="000000"/>
          <w:lang w:eastAsia="en-GB"/>
        </w:rPr>
        <w:tab/>
      </w:r>
      <w:r w:rsidR="00276D5A" w:rsidRPr="00621EB4">
        <w:rPr>
          <w:rFonts w:ascii="Arial" w:hAnsi="Arial" w:cs="Arial"/>
          <w:bCs/>
          <w:color w:val="000000"/>
          <w:lang w:eastAsia="en-GB"/>
        </w:rPr>
        <w:t>The school will base its careers provision around the Gatsby Benchmarks. A summary of these can be seen in Appendix 1, and they cross reference with the objectives of this policy cf. Section 3</w:t>
      </w:r>
    </w:p>
    <w:p w14:paraId="397AD741"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p>
    <w:p w14:paraId="38A0B17B" w14:textId="77777777" w:rsidR="00276D5A" w:rsidRPr="00621EB4" w:rsidRDefault="00276D5A" w:rsidP="00276D5A">
      <w:pPr>
        <w:pStyle w:val="Default"/>
        <w:ind w:left="720" w:hanging="720"/>
        <w:rPr>
          <w:sz w:val="22"/>
          <w:szCs w:val="22"/>
        </w:rPr>
      </w:pPr>
      <w:r w:rsidRPr="00621EB4">
        <w:rPr>
          <w:bCs/>
          <w:sz w:val="22"/>
          <w:szCs w:val="22"/>
        </w:rPr>
        <w:t>4.3</w:t>
      </w:r>
      <w:r w:rsidRPr="00621EB4">
        <w:rPr>
          <w:bCs/>
          <w:sz w:val="22"/>
          <w:szCs w:val="22"/>
        </w:rPr>
        <w:tab/>
        <w:t>T</w:t>
      </w:r>
      <w:r w:rsidRPr="00621EB4">
        <w:rPr>
          <w:iCs/>
          <w:sz w:val="22"/>
          <w:szCs w:val="22"/>
        </w:rPr>
        <w:t>he Peak Academy</w:t>
      </w:r>
      <w:r w:rsidRPr="00621EB4">
        <w:rPr>
          <w:sz w:val="22"/>
          <w:szCs w:val="22"/>
        </w:rPr>
        <w:t xml:space="preserve"> </w:t>
      </w:r>
      <w:r w:rsidRPr="00621EB4">
        <w:rPr>
          <w:bCs/>
          <w:sz w:val="22"/>
          <w:szCs w:val="22"/>
        </w:rPr>
        <w:t xml:space="preserve">believes that </w:t>
      </w:r>
      <w:r w:rsidRPr="00621EB4">
        <w:rPr>
          <w:sz w:val="22"/>
          <w:szCs w:val="22"/>
        </w:rPr>
        <w:t xml:space="preserve">good CEIAG connects learning to the future. It motivates young people by giving them a clearer idea of the routes to jobs and careers that they will find engaging </w:t>
      </w:r>
      <w:r w:rsidRPr="00621EB4">
        <w:rPr>
          <w:sz w:val="22"/>
          <w:szCs w:val="22"/>
        </w:rPr>
        <w:tab/>
        <w:t>and rewarding. Good CEIAG widens pupils’ horizons, challenges stereotypes and raises aspirat</w:t>
      </w:r>
      <w:r w:rsidR="002D0229" w:rsidRPr="00621EB4">
        <w:rPr>
          <w:sz w:val="22"/>
          <w:szCs w:val="22"/>
        </w:rPr>
        <w:t xml:space="preserve">ions. It </w:t>
      </w:r>
      <w:r w:rsidRPr="00621EB4">
        <w:rPr>
          <w:sz w:val="22"/>
          <w:szCs w:val="22"/>
        </w:rPr>
        <w:t xml:space="preserve">provides pupils with the knowledge and skills necessary to make successful transitions to the next </w:t>
      </w:r>
      <w:r w:rsidRPr="00621EB4">
        <w:rPr>
          <w:sz w:val="22"/>
          <w:szCs w:val="22"/>
        </w:rPr>
        <w:tab/>
        <w:t xml:space="preserve">stage of their life. This supports social mobility by improving opportunities for all young people, especially those from disadvantaged backgrounds and those with special educational needs and disabilities. </w:t>
      </w:r>
    </w:p>
    <w:p w14:paraId="07C57F7F" w14:textId="77777777" w:rsidR="00276D5A" w:rsidRPr="00621EB4" w:rsidRDefault="00276D5A" w:rsidP="00276D5A">
      <w:pPr>
        <w:pStyle w:val="Default"/>
        <w:rPr>
          <w:sz w:val="22"/>
          <w:szCs w:val="22"/>
        </w:rPr>
      </w:pPr>
    </w:p>
    <w:p w14:paraId="3EB8ED60" w14:textId="2D7167BE" w:rsidR="00276D5A" w:rsidRDefault="00276D5A" w:rsidP="00276D5A">
      <w:pPr>
        <w:pStyle w:val="Default"/>
        <w:ind w:left="720" w:hanging="720"/>
        <w:rPr>
          <w:sz w:val="22"/>
          <w:szCs w:val="22"/>
        </w:rPr>
      </w:pPr>
      <w:r w:rsidRPr="00621EB4">
        <w:rPr>
          <w:sz w:val="22"/>
          <w:szCs w:val="22"/>
        </w:rPr>
        <w:t>4.4</w:t>
      </w:r>
      <w:r w:rsidRPr="00621EB4">
        <w:rPr>
          <w:sz w:val="22"/>
          <w:szCs w:val="22"/>
        </w:rPr>
        <w:tab/>
        <w:t>The school will continuously monitor its CEIAG offer and seek further improvement. This will be done by the personnel involved in the design and delivery of the programme as well as by external stakeholders who assess the work of the school (</w:t>
      </w:r>
      <w:r w:rsidR="00504667" w:rsidRPr="00621EB4">
        <w:rPr>
          <w:sz w:val="22"/>
          <w:szCs w:val="22"/>
        </w:rPr>
        <w:t>e.g.</w:t>
      </w:r>
      <w:r w:rsidRPr="00621EB4">
        <w:rPr>
          <w:sz w:val="22"/>
          <w:szCs w:val="22"/>
        </w:rPr>
        <w:t xml:space="preserve"> School Improvement Partner or Ofsted)</w:t>
      </w:r>
    </w:p>
    <w:p w14:paraId="72A5A86E" w14:textId="77777777" w:rsidR="00760334" w:rsidRPr="00621EB4" w:rsidRDefault="00760334" w:rsidP="00276D5A">
      <w:pPr>
        <w:pStyle w:val="Default"/>
        <w:ind w:left="720" w:hanging="720"/>
        <w:rPr>
          <w:sz w:val="22"/>
          <w:szCs w:val="22"/>
        </w:rPr>
      </w:pPr>
    </w:p>
    <w:p w14:paraId="5777453B" w14:textId="77777777" w:rsidR="00276D5A" w:rsidRPr="00621EB4" w:rsidRDefault="00276D5A" w:rsidP="00276D5A">
      <w:pPr>
        <w:autoSpaceDE w:val="0"/>
        <w:autoSpaceDN w:val="0"/>
        <w:adjustRightInd w:val="0"/>
        <w:spacing w:after="0" w:line="240" w:lineRule="auto"/>
        <w:jc w:val="both"/>
        <w:rPr>
          <w:rFonts w:ascii="Arial" w:hAnsi="Arial" w:cs="Arial"/>
          <w:b/>
          <w:bCs/>
          <w:color w:val="000000"/>
          <w:lang w:eastAsia="en-GB"/>
        </w:rPr>
      </w:pPr>
    </w:p>
    <w:p w14:paraId="15A7BB9B" w14:textId="77777777" w:rsidR="00276D5A" w:rsidRPr="00621EB4" w:rsidRDefault="00276D5A" w:rsidP="00276D5A">
      <w:pPr>
        <w:autoSpaceDE w:val="0"/>
        <w:autoSpaceDN w:val="0"/>
        <w:adjustRightInd w:val="0"/>
        <w:spacing w:after="0" w:line="240" w:lineRule="auto"/>
        <w:jc w:val="both"/>
        <w:rPr>
          <w:rFonts w:ascii="Arial" w:hAnsi="Arial" w:cs="Arial"/>
          <w:b/>
          <w:bCs/>
          <w:color w:val="000000"/>
          <w:lang w:eastAsia="en-GB"/>
        </w:rPr>
      </w:pPr>
      <w:r w:rsidRPr="00621EB4">
        <w:rPr>
          <w:rFonts w:ascii="Arial" w:hAnsi="Arial" w:cs="Arial"/>
          <w:b/>
          <w:bCs/>
          <w:color w:val="000000"/>
          <w:lang w:eastAsia="en-GB"/>
        </w:rPr>
        <w:t>5.0</w:t>
      </w:r>
      <w:r w:rsidRPr="00621EB4">
        <w:rPr>
          <w:rFonts w:ascii="Arial" w:hAnsi="Arial" w:cs="Arial"/>
          <w:b/>
          <w:bCs/>
          <w:color w:val="000000"/>
          <w:lang w:eastAsia="en-GB"/>
        </w:rPr>
        <w:tab/>
        <w:t>Governor Responsibilities</w:t>
      </w:r>
    </w:p>
    <w:p w14:paraId="5ED4F49C" w14:textId="77777777" w:rsidR="00276D5A" w:rsidRPr="00621EB4" w:rsidRDefault="00276D5A" w:rsidP="00276D5A">
      <w:pPr>
        <w:autoSpaceDE w:val="0"/>
        <w:autoSpaceDN w:val="0"/>
        <w:adjustRightInd w:val="0"/>
        <w:spacing w:after="0" w:line="240" w:lineRule="auto"/>
        <w:jc w:val="both"/>
        <w:rPr>
          <w:rFonts w:ascii="Arial" w:hAnsi="Arial" w:cs="Arial"/>
          <w:b/>
          <w:bCs/>
          <w:color w:val="000000"/>
          <w:lang w:eastAsia="en-GB"/>
        </w:rPr>
      </w:pPr>
    </w:p>
    <w:p w14:paraId="2AB8F391" w14:textId="77777777" w:rsidR="00276D5A" w:rsidRPr="00621EB4" w:rsidRDefault="00276D5A" w:rsidP="00276D5A">
      <w:pPr>
        <w:autoSpaceDE w:val="0"/>
        <w:autoSpaceDN w:val="0"/>
        <w:adjustRightInd w:val="0"/>
        <w:spacing w:after="0" w:line="240" w:lineRule="auto"/>
        <w:ind w:left="720" w:hanging="720"/>
        <w:jc w:val="both"/>
        <w:rPr>
          <w:rFonts w:ascii="Arial" w:hAnsi="Arial" w:cs="Arial"/>
          <w:bCs/>
          <w:color w:val="000000"/>
          <w:lang w:eastAsia="en-GB"/>
        </w:rPr>
      </w:pPr>
      <w:r w:rsidRPr="00621EB4">
        <w:rPr>
          <w:rFonts w:ascii="Arial" w:hAnsi="Arial" w:cs="Arial"/>
          <w:bCs/>
          <w:color w:val="000000"/>
          <w:lang w:eastAsia="en-GB"/>
        </w:rPr>
        <w:t>5.1</w:t>
      </w:r>
      <w:r w:rsidRPr="00621EB4">
        <w:rPr>
          <w:rFonts w:ascii="Arial" w:hAnsi="Arial" w:cs="Arial"/>
          <w:bCs/>
          <w:color w:val="000000"/>
          <w:lang w:eastAsia="en-GB"/>
        </w:rPr>
        <w:tab/>
        <w:t>The governing body will ensure that the School has a clear policy on Careers Education, I</w:t>
      </w:r>
      <w:r w:rsidR="002D0229" w:rsidRPr="00621EB4">
        <w:rPr>
          <w:rFonts w:ascii="Arial" w:hAnsi="Arial" w:cs="Arial"/>
          <w:bCs/>
          <w:color w:val="000000"/>
          <w:lang w:eastAsia="en-GB"/>
        </w:rPr>
        <w:t xml:space="preserve">nformation and Guidance (CEIAG) </w:t>
      </w:r>
      <w:r w:rsidRPr="00621EB4">
        <w:rPr>
          <w:rFonts w:ascii="Arial" w:hAnsi="Arial" w:cs="Arial"/>
          <w:bCs/>
          <w:color w:val="000000"/>
          <w:lang w:eastAsia="en-GB"/>
        </w:rPr>
        <w:t>and that this is clearly communicated to all stakeholders. They should ensure that this policy is:</w:t>
      </w:r>
    </w:p>
    <w:p w14:paraId="1464D4ED"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p>
    <w:p w14:paraId="7B493401" w14:textId="77777777" w:rsidR="00276D5A" w:rsidRPr="00621EB4" w:rsidRDefault="002D0229" w:rsidP="00276D5A">
      <w:pPr>
        <w:autoSpaceDE w:val="0"/>
        <w:autoSpaceDN w:val="0"/>
        <w:adjustRightInd w:val="0"/>
        <w:spacing w:after="0" w:line="240" w:lineRule="auto"/>
        <w:jc w:val="both"/>
        <w:rPr>
          <w:rFonts w:ascii="Arial" w:hAnsi="Arial" w:cs="Arial"/>
          <w:bCs/>
          <w:color w:val="000000"/>
          <w:lang w:eastAsia="en-GB"/>
        </w:rPr>
      </w:pPr>
      <w:r w:rsidRPr="00621EB4">
        <w:rPr>
          <w:rFonts w:ascii="Arial" w:hAnsi="Arial" w:cs="Arial"/>
          <w:bCs/>
          <w:color w:val="000000"/>
          <w:lang w:eastAsia="en-GB"/>
        </w:rPr>
        <w:t>5.1.1</w:t>
      </w:r>
      <w:r w:rsidRPr="00621EB4">
        <w:rPr>
          <w:rFonts w:ascii="Arial" w:hAnsi="Arial" w:cs="Arial"/>
          <w:bCs/>
          <w:color w:val="000000"/>
          <w:lang w:eastAsia="en-GB"/>
        </w:rPr>
        <w:tab/>
        <w:t>B</w:t>
      </w:r>
      <w:r w:rsidR="00276D5A" w:rsidRPr="00621EB4">
        <w:rPr>
          <w:rFonts w:ascii="Arial" w:hAnsi="Arial" w:cs="Arial"/>
          <w:bCs/>
          <w:color w:val="000000"/>
          <w:lang w:eastAsia="en-GB"/>
        </w:rPr>
        <w:t>ased on the eight Gatsby Benchmarks</w:t>
      </w:r>
    </w:p>
    <w:p w14:paraId="425CF523"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p>
    <w:p w14:paraId="0335136A" w14:textId="77777777" w:rsidR="00276D5A" w:rsidRPr="00621EB4" w:rsidRDefault="002D0229" w:rsidP="00276D5A">
      <w:pPr>
        <w:autoSpaceDE w:val="0"/>
        <w:autoSpaceDN w:val="0"/>
        <w:adjustRightInd w:val="0"/>
        <w:spacing w:after="0" w:line="240" w:lineRule="auto"/>
        <w:jc w:val="both"/>
        <w:rPr>
          <w:rFonts w:ascii="Arial" w:hAnsi="Arial" w:cs="Arial"/>
          <w:bCs/>
          <w:color w:val="000000"/>
          <w:lang w:eastAsia="en-GB"/>
        </w:rPr>
      </w:pPr>
      <w:r w:rsidRPr="00621EB4">
        <w:rPr>
          <w:rFonts w:ascii="Arial" w:hAnsi="Arial" w:cs="Arial"/>
          <w:bCs/>
          <w:color w:val="000000"/>
          <w:lang w:eastAsia="en-GB"/>
        </w:rPr>
        <w:t>5.1.2</w:t>
      </w:r>
      <w:r w:rsidRPr="00621EB4">
        <w:rPr>
          <w:rFonts w:ascii="Arial" w:hAnsi="Arial" w:cs="Arial"/>
          <w:bCs/>
          <w:color w:val="000000"/>
          <w:lang w:eastAsia="en-GB"/>
        </w:rPr>
        <w:tab/>
        <w:t>M</w:t>
      </w:r>
      <w:r w:rsidR="00276D5A" w:rsidRPr="00621EB4">
        <w:rPr>
          <w:rFonts w:ascii="Arial" w:hAnsi="Arial" w:cs="Arial"/>
          <w:bCs/>
          <w:color w:val="000000"/>
          <w:lang w:eastAsia="en-GB"/>
        </w:rPr>
        <w:t>eeting the school’s legal requirements</w:t>
      </w:r>
    </w:p>
    <w:p w14:paraId="263678DD"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p>
    <w:p w14:paraId="12C78856" w14:textId="77777777" w:rsidR="00276D5A" w:rsidRPr="00621EB4" w:rsidRDefault="00276D5A" w:rsidP="00276D5A">
      <w:pPr>
        <w:autoSpaceDE w:val="0"/>
        <w:autoSpaceDN w:val="0"/>
        <w:adjustRightInd w:val="0"/>
        <w:spacing w:after="0" w:line="240" w:lineRule="auto"/>
        <w:ind w:left="720" w:hanging="720"/>
        <w:jc w:val="both"/>
        <w:rPr>
          <w:rFonts w:ascii="Arial" w:hAnsi="Arial" w:cs="Arial"/>
          <w:bCs/>
          <w:color w:val="000000"/>
          <w:lang w:eastAsia="en-GB"/>
        </w:rPr>
      </w:pPr>
      <w:r w:rsidRPr="00621EB4">
        <w:rPr>
          <w:rFonts w:ascii="Arial" w:hAnsi="Arial" w:cs="Arial"/>
          <w:bCs/>
          <w:color w:val="000000"/>
          <w:lang w:eastAsia="en-GB"/>
        </w:rPr>
        <w:t>5.2</w:t>
      </w:r>
      <w:r w:rsidRPr="00621EB4">
        <w:rPr>
          <w:rFonts w:ascii="Arial" w:hAnsi="Arial" w:cs="Arial"/>
          <w:bCs/>
          <w:color w:val="000000"/>
          <w:lang w:eastAsia="en-GB"/>
        </w:rPr>
        <w:tab/>
        <w:t>The governing body will ensure that arrangements are in place to allow a range of educational and training providers to access pupils in Years 7 – 11.</w:t>
      </w:r>
    </w:p>
    <w:p w14:paraId="0BC611C1"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p>
    <w:p w14:paraId="48A3C9AB" w14:textId="77777777" w:rsidR="00276D5A" w:rsidRPr="00621EB4" w:rsidRDefault="00276D5A" w:rsidP="00276D5A">
      <w:pPr>
        <w:autoSpaceDE w:val="0"/>
        <w:autoSpaceDN w:val="0"/>
        <w:adjustRightInd w:val="0"/>
        <w:spacing w:after="0" w:line="240" w:lineRule="auto"/>
        <w:ind w:left="720" w:hanging="720"/>
        <w:jc w:val="both"/>
        <w:rPr>
          <w:rFonts w:ascii="Arial" w:hAnsi="Arial" w:cs="Arial"/>
          <w:bCs/>
          <w:color w:val="000000"/>
          <w:lang w:eastAsia="en-GB"/>
        </w:rPr>
      </w:pPr>
      <w:r w:rsidRPr="00621EB4">
        <w:rPr>
          <w:rFonts w:ascii="Arial" w:hAnsi="Arial" w:cs="Arial"/>
          <w:bCs/>
          <w:color w:val="000000"/>
          <w:lang w:eastAsia="en-GB"/>
        </w:rPr>
        <w:t>5.3</w:t>
      </w:r>
      <w:r w:rsidRPr="00621EB4">
        <w:rPr>
          <w:rFonts w:ascii="Arial" w:hAnsi="Arial" w:cs="Arial"/>
          <w:bCs/>
          <w:color w:val="000000"/>
          <w:lang w:eastAsia="en-GB"/>
        </w:rPr>
        <w:tab/>
        <w:t>There will be a member of the governing body who takes a strategic interest in CEIAG and encourages employer engagement</w:t>
      </w:r>
    </w:p>
    <w:p w14:paraId="4E7C7392" w14:textId="77777777" w:rsidR="00276D5A" w:rsidRPr="00621EB4" w:rsidRDefault="00276D5A" w:rsidP="00276D5A">
      <w:pPr>
        <w:autoSpaceDE w:val="0"/>
        <w:autoSpaceDN w:val="0"/>
        <w:adjustRightInd w:val="0"/>
        <w:spacing w:after="0" w:line="240" w:lineRule="auto"/>
        <w:jc w:val="both"/>
        <w:rPr>
          <w:rFonts w:ascii="Arial" w:hAnsi="Arial" w:cs="Arial"/>
          <w:b/>
          <w:bCs/>
          <w:color w:val="000000"/>
          <w:lang w:eastAsia="en-GB"/>
        </w:rPr>
      </w:pPr>
    </w:p>
    <w:p w14:paraId="176A88B3" w14:textId="77777777" w:rsidR="00276D5A" w:rsidRPr="00621EB4" w:rsidRDefault="00276D5A" w:rsidP="00276D5A">
      <w:pPr>
        <w:autoSpaceDE w:val="0"/>
        <w:autoSpaceDN w:val="0"/>
        <w:adjustRightInd w:val="0"/>
        <w:spacing w:after="0" w:line="240" w:lineRule="auto"/>
        <w:jc w:val="both"/>
        <w:rPr>
          <w:rFonts w:ascii="Arial" w:hAnsi="Arial" w:cs="Arial"/>
          <w:b/>
          <w:bCs/>
          <w:color w:val="000000"/>
          <w:lang w:eastAsia="en-GB"/>
        </w:rPr>
      </w:pPr>
      <w:r w:rsidRPr="00621EB4">
        <w:rPr>
          <w:rFonts w:ascii="Arial" w:hAnsi="Arial" w:cs="Arial"/>
          <w:b/>
          <w:bCs/>
          <w:color w:val="000000"/>
          <w:lang w:eastAsia="en-GB"/>
        </w:rPr>
        <w:t>6.0</w:t>
      </w:r>
      <w:r w:rsidRPr="00621EB4">
        <w:rPr>
          <w:rFonts w:ascii="Arial" w:hAnsi="Arial" w:cs="Arial"/>
          <w:b/>
          <w:bCs/>
          <w:color w:val="000000"/>
          <w:lang w:eastAsia="en-GB"/>
        </w:rPr>
        <w:tab/>
        <w:t>Provider Access</w:t>
      </w:r>
    </w:p>
    <w:p w14:paraId="6D0AFAA4" w14:textId="77777777" w:rsidR="00276D5A" w:rsidRPr="00621EB4" w:rsidRDefault="00276D5A" w:rsidP="00276D5A">
      <w:pPr>
        <w:autoSpaceDE w:val="0"/>
        <w:autoSpaceDN w:val="0"/>
        <w:adjustRightInd w:val="0"/>
        <w:spacing w:after="0" w:line="240" w:lineRule="auto"/>
        <w:jc w:val="both"/>
        <w:rPr>
          <w:rFonts w:ascii="Arial" w:hAnsi="Arial" w:cs="Arial"/>
          <w:b/>
          <w:bCs/>
          <w:color w:val="000000"/>
          <w:lang w:eastAsia="en-GB"/>
        </w:rPr>
      </w:pPr>
    </w:p>
    <w:p w14:paraId="593E4795" w14:textId="77777777" w:rsidR="00276D5A" w:rsidRPr="00621EB4" w:rsidRDefault="00276D5A" w:rsidP="00276D5A">
      <w:pPr>
        <w:autoSpaceDE w:val="0"/>
        <w:autoSpaceDN w:val="0"/>
        <w:adjustRightInd w:val="0"/>
        <w:spacing w:after="0" w:line="240" w:lineRule="auto"/>
        <w:ind w:left="720" w:hanging="720"/>
        <w:rPr>
          <w:rFonts w:ascii="Arial" w:hAnsi="Arial" w:cs="Arial"/>
          <w:color w:val="000000"/>
          <w:lang w:eastAsia="en-GB"/>
        </w:rPr>
      </w:pPr>
      <w:r w:rsidRPr="00621EB4">
        <w:rPr>
          <w:rFonts w:ascii="Arial" w:hAnsi="Arial" w:cs="Arial"/>
          <w:bCs/>
          <w:color w:val="000000"/>
          <w:lang w:eastAsia="en-GB"/>
        </w:rPr>
        <w:t>6.1</w:t>
      </w:r>
      <w:r w:rsidRPr="00621EB4">
        <w:rPr>
          <w:rFonts w:ascii="Arial" w:hAnsi="Arial" w:cs="Arial"/>
          <w:bCs/>
          <w:color w:val="000000"/>
          <w:lang w:eastAsia="en-GB"/>
        </w:rPr>
        <w:tab/>
        <w:t xml:space="preserve">Introduction - </w:t>
      </w:r>
      <w:r w:rsidRPr="00621EB4">
        <w:rPr>
          <w:rFonts w:ascii="Arial" w:hAnsi="Arial" w:cs="Arial"/>
          <w:color w:val="000000"/>
          <w:lang w:eastAsia="en-GB"/>
        </w:rPr>
        <w:t xml:space="preserve">This section of the policy sets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p w14:paraId="454D0F72" w14:textId="77777777" w:rsidR="00276D5A" w:rsidRPr="00621EB4" w:rsidRDefault="00276D5A" w:rsidP="00276D5A">
      <w:pPr>
        <w:autoSpaceDE w:val="0"/>
        <w:autoSpaceDN w:val="0"/>
        <w:adjustRightInd w:val="0"/>
        <w:spacing w:after="0" w:line="240" w:lineRule="auto"/>
        <w:rPr>
          <w:rFonts w:ascii="Arial" w:hAnsi="Arial" w:cs="Arial"/>
          <w:color w:val="000000"/>
          <w:lang w:eastAsia="en-GB"/>
        </w:rPr>
      </w:pPr>
    </w:p>
    <w:p w14:paraId="38566CF8" w14:textId="77777777" w:rsidR="00276D5A" w:rsidRPr="00621EB4" w:rsidRDefault="00276D5A" w:rsidP="00276D5A">
      <w:pPr>
        <w:autoSpaceDE w:val="0"/>
        <w:autoSpaceDN w:val="0"/>
        <w:adjustRightInd w:val="0"/>
        <w:spacing w:after="0" w:line="240" w:lineRule="auto"/>
        <w:rPr>
          <w:rFonts w:ascii="Arial" w:hAnsi="Arial" w:cs="Arial"/>
          <w:color w:val="000000"/>
          <w:lang w:eastAsia="en-GB"/>
        </w:rPr>
      </w:pPr>
      <w:r w:rsidRPr="00621EB4">
        <w:rPr>
          <w:rFonts w:ascii="Arial" w:hAnsi="Arial" w:cs="Arial"/>
          <w:color w:val="000000"/>
          <w:lang w:eastAsia="en-GB"/>
        </w:rPr>
        <w:t>6.2</w:t>
      </w:r>
      <w:r w:rsidRPr="00621EB4">
        <w:rPr>
          <w:rFonts w:ascii="Arial" w:hAnsi="Arial" w:cs="Arial"/>
          <w:color w:val="000000"/>
          <w:lang w:eastAsia="en-GB"/>
        </w:rPr>
        <w:tab/>
        <w:t>All pupils in years 7</w:t>
      </w:r>
      <w:r w:rsidR="002D0229" w:rsidRPr="00621EB4">
        <w:rPr>
          <w:rFonts w:ascii="Arial" w:hAnsi="Arial" w:cs="Arial"/>
          <w:color w:val="000000"/>
          <w:lang w:eastAsia="en-GB"/>
        </w:rPr>
        <w:t>-11</w:t>
      </w:r>
      <w:r w:rsidRPr="00621EB4">
        <w:rPr>
          <w:rFonts w:ascii="Arial" w:hAnsi="Arial" w:cs="Arial"/>
          <w:color w:val="000000"/>
          <w:lang w:eastAsia="en-GB"/>
        </w:rPr>
        <w:t xml:space="preserve"> are entitled: </w:t>
      </w:r>
    </w:p>
    <w:p w14:paraId="669F36CA" w14:textId="77777777" w:rsidR="00276D5A" w:rsidRPr="00621EB4" w:rsidRDefault="00276D5A" w:rsidP="00276D5A">
      <w:pPr>
        <w:autoSpaceDE w:val="0"/>
        <w:autoSpaceDN w:val="0"/>
        <w:adjustRightInd w:val="0"/>
        <w:spacing w:after="78" w:line="240" w:lineRule="auto"/>
        <w:rPr>
          <w:rFonts w:ascii="Arial" w:hAnsi="Arial" w:cs="Arial"/>
          <w:color w:val="000000"/>
          <w:lang w:eastAsia="en-GB"/>
        </w:rPr>
      </w:pPr>
    </w:p>
    <w:p w14:paraId="0505D547" w14:textId="77777777" w:rsidR="00276D5A" w:rsidRPr="00621EB4" w:rsidRDefault="002D0229" w:rsidP="00276D5A">
      <w:pPr>
        <w:autoSpaceDE w:val="0"/>
        <w:autoSpaceDN w:val="0"/>
        <w:adjustRightInd w:val="0"/>
        <w:spacing w:after="78" w:line="240" w:lineRule="auto"/>
        <w:ind w:left="720" w:hanging="720"/>
        <w:rPr>
          <w:rFonts w:ascii="Arial" w:hAnsi="Arial" w:cs="Arial"/>
          <w:color w:val="000000"/>
          <w:lang w:eastAsia="en-GB"/>
        </w:rPr>
      </w:pPr>
      <w:r w:rsidRPr="00621EB4">
        <w:rPr>
          <w:rFonts w:ascii="Arial" w:hAnsi="Arial" w:cs="Arial"/>
          <w:color w:val="000000"/>
          <w:lang w:eastAsia="en-GB"/>
        </w:rPr>
        <w:t>6.2.1</w:t>
      </w:r>
      <w:r w:rsidRPr="00621EB4">
        <w:rPr>
          <w:rFonts w:ascii="Arial" w:hAnsi="Arial" w:cs="Arial"/>
          <w:color w:val="000000"/>
          <w:lang w:eastAsia="en-GB"/>
        </w:rPr>
        <w:tab/>
        <w:t>T</w:t>
      </w:r>
      <w:r w:rsidR="00276D5A" w:rsidRPr="00621EB4">
        <w:rPr>
          <w:rFonts w:ascii="Arial" w:hAnsi="Arial" w:cs="Arial"/>
          <w:color w:val="000000"/>
          <w:lang w:eastAsia="en-GB"/>
        </w:rPr>
        <w:t xml:space="preserve">o find out about technical education qualifications and apprenticeships opportunities, as part of a careers programme which provides information on the full range of education and training options available at each transition point; </w:t>
      </w:r>
    </w:p>
    <w:p w14:paraId="4BD3BBDD" w14:textId="77777777" w:rsidR="00276D5A" w:rsidRPr="00621EB4" w:rsidRDefault="00276D5A" w:rsidP="00276D5A">
      <w:pPr>
        <w:autoSpaceDE w:val="0"/>
        <w:autoSpaceDN w:val="0"/>
        <w:adjustRightInd w:val="0"/>
        <w:spacing w:after="78" w:line="240" w:lineRule="auto"/>
        <w:ind w:left="720" w:hanging="720"/>
        <w:rPr>
          <w:rFonts w:ascii="Arial" w:hAnsi="Arial" w:cs="Arial"/>
          <w:color w:val="000000"/>
          <w:lang w:eastAsia="en-GB"/>
        </w:rPr>
      </w:pPr>
      <w:r w:rsidRPr="00621EB4">
        <w:rPr>
          <w:rFonts w:ascii="Arial" w:hAnsi="Arial" w:cs="Arial"/>
          <w:color w:val="000000"/>
          <w:lang w:eastAsia="en-GB"/>
        </w:rPr>
        <w:t>6.2.2</w:t>
      </w:r>
      <w:r w:rsidRPr="00621EB4">
        <w:rPr>
          <w:rFonts w:ascii="Arial" w:hAnsi="Arial" w:cs="Arial"/>
          <w:color w:val="000000"/>
          <w:lang w:eastAsia="en-GB"/>
        </w:rPr>
        <w:tab/>
      </w:r>
      <w:r w:rsidR="002D0229" w:rsidRPr="00621EB4">
        <w:rPr>
          <w:rFonts w:ascii="Arial" w:hAnsi="Arial" w:cs="Arial"/>
          <w:color w:val="000000"/>
          <w:lang w:eastAsia="en-GB"/>
        </w:rPr>
        <w:t>T</w:t>
      </w:r>
      <w:r w:rsidRPr="00621EB4">
        <w:rPr>
          <w:rFonts w:ascii="Arial" w:hAnsi="Arial" w:cs="Arial"/>
          <w:color w:val="000000"/>
          <w:lang w:eastAsia="en-GB"/>
        </w:rPr>
        <w:t xml:space="preserve">o hear from a range of local providers about the opportunities they offer, including technical education and apprenticeships – through options events, assemblies and group discussions and taster events; </w:t>
      </w:r>
    </w:p>
    <w:p w14:paraId="14DAFA89" w14:textId="77777777" w:rsidR="00DF7564" w:rsidRPr="00621EB4" w:rsidRDefault="00AB0600" w:rsidP="00276D5A">
      <w:pPr>
        <w:autoSpaceDE w:val="0"/>
        <w:autoSpaceDN w:val="0"/>
        <w:adjustRightInd w:val="0"/>
        <w:spacing w:after="78" w:line="240" w:lineRule="auto"/>
        <w:ind w:left="720" w:hanging="720"/>
        <w:rPr>
          <w:rFonts w:ascii="Arial" w:hAnsi="Arial" w:cs="Arial"/>
          <w:color w:val="000000"/>
          <w:lang w:eastAsia="en-GB"/>
        </w:rPr>
      </w:pPr>
      <w:r w:rsidRPr="00621EB4">
        <w:rPr>
          <w:rFonts w:ascii="Arial" w:hAnsi="Arial" w:cs="Arial"/>
          <w:color w:val="000000"/>
          <w:lang w:eastAsia="en-GB"/>
        </w:rPr>
        <w:t xml:space="preserve">6.2.3    </w:t>
      </w:r>
      <w:r w:rsidR="00091F11" w:rsidRPr="00621EB4">
        <w:rPr>
          <w:rFonts w:ascii="Arial" w:hAnsi="Arial" w:cs="Arial"/>
          <w:color w:val="000000"/>
          <w:lang w:eastAsia="en-GB"/>
        </w:rPr>
        <w:t>Three</w:t>
      </w:r>
      <w:r w:rsidRPr="00621EB4">
        <w:rPr>
          <w:rFonts w:ascii="Arial" w:hAnsi="Arial" w:cs="Arial"/>
          <w:color w:val="000000"/>
          <w:lang w:eastAsia="en-GB"/>
        </w:rPr>
        <w:t xml:space="preserve"> encounters for pupils during the ‘first key phase’ (year 8 or 9) that are mandatory for all pupils to attend</w:t>
      </w:r>
    </w:p>
    <w:p w14:paraId="2FCA06CE" w14:textId="77777777" w:rsidR="00AB0600" w:rsidRPr="00621EB4" w:rsidRDefault="00AB0600" w:rsidP="00276D5A">
      <w:pPr>
        <w:autoSpaceDE w:val="0"/>
        <w:autoSpaceDN w:val="0"/>
        <w:adjustRightInd w:val="0"/>
        <w:spacing w:after="78" w:line="240" w:lineRule="auto"/>
        <w:ind w:left="720" w:hanging="720"/>
        <w:rPr>
          <w:rFonts w:ascii="Arial" w:hAnsi="Arial" w:cs="Arial"/>
          <w:color w:val="000000"/>
          <w:lang w:eastAsia="en-GB"/>
        </w:rPr>
      </w:pPr>
      <w:r w:rsidRPr="00621EB4">
        <w:rPr>
          <w:rFonts w:ascii="Arial" w:hAnsi="Arial" w:cs="Arial"/>
          <w:color w:val="000000"/>
          <w:lang w:eastAsia="en-GB"/>
        </w:rPr>
        <w:t>6.2.4    T</w:t>
      </w:r>
      <w:r w:rsidR="00091F11" w:rsidRPr="00621EB4">
        <w:rPr>
          <w:rFonts w:ascii="Arial" w:hAnsi="Arial" w:cs="Arial"/>
          <w:color w:val="000000"/>
          <w:lang w:eastAsia="en-GB"/>
        </w:rPr>
        <w:t>hree</w:t>
      </w:r>
      <w:r w:rsidRPr="00621EB4">
        <w:rPr>
          <w:rFonts w:ascii="Arial" w:hAnsi="Arial" w:cs="Arial"/>
          <w:color w:val="000000"/>
          <w:lang w:eastAsia="en-GB"/>
        </w:rPr>
        <w:t xml:space="preserve"> encounters for pupils during the ‘second key phase’ (year 10 or 11) that are mandatory for all pupils to attend</w:t>
      </w:r>
    </w:p>
    <w:p w14:paraId="7473C6AD" w14:textId="77777777" w:rsidR="00276D5A" w:rsidRPr="00621EB4" w:rsidRDefault="002D0229" w:rsidP="00276D5A">
      <w:pPr>
        <w:autoSpaceDE w:val="0"/>
        <w:autoSpaceDN w:val="0"/>
        <w:adjustRightInd w:val="0"/>
        <w:spacing w:after="0" w:line="240" w:lineRule="auto"/>
        <w:ind w:left="720" w:hanging="720"/>
        <w:rPr>
          <w:rFonts w:ascii="Arial" w:hAnsi="Arial" w:cs="Arial"/>
          <w:color w:val="000000"/>
          <w:lang w:eastAsia="en-GB"/>
        </w:rPr>
      </w:pPr>
      <w:r w:rsidRPr="00621EB4">
        <w:rPr>
          <w:rFonts w:ascii="Arial" w:hAnsi="Arial" w:cs="Arial"/>
          <w:color w:val="000000"/>
          <w:lang w:eastAsia="en-GB"/>
        </w:rPr>
        <w:t>6.2.</w:t>
      </w:r>
      <w:r w:rsidR="00AB0600" w:rsidRPr="00621EB4">
        <w:rPr>
          <w:rFonts w:ascii="Arial" w:hAnsi="Arial" w:cs="Arial"/>
          <w:color w:val="000000"/>
          <w:lang w:eastAsia="en-GB"/>
        </w:rPr>
        <w:t>5</w:t>
      </w:r>
      <w:r w:rsidRPr="00621EB4">
        <w:rPr>
          <w:rFonts w:ascii="Arial" w:hAnsi="Arial" w:cs="Arial"/>
          <w:color w:val="000000"/>
          <w:lang w:eastAsia="en-GB"/>
        </w:rPr>
        <w:tab/>
        <w:t>T</w:t>
      </w:r>
      <w:r w:rsidR="00276D5A" w:rsidRPr="00621EB4">
        <w:rPr>
          <w:rFonts w:ascii="Arial" w:hAnsi="Arial" w:cs="Arial"/>
          <w:color w:val="000000"/>
          <w:lang w:eastAsia="en-GB"/>
        </w:rPr>
        <w:t xml:space="preserve">o understand how to make applications for the full range of academic and technical courses. </w:t>
      </w:r>
    </w:p>
    <w:p w14:paraId="1899E3BF" w14:textId="77777777" w:rsidR="00276D5A" w:rsidRPr="00621EB4" w:rsidRDefault="00276D5A" w:rsidP="00276D5A">
      <w:pPr>
        <w:autoSpaceDE w:val="0"/>
        <w:autoSpaceDN w:val="0"/>
        <w:adjustRightInd w:val="0"/>
        <w:spacing w:after="0" w:line="240" w:lineRule="auto"/>
        <w:rPr>
          <w:rFonts w:ascii="Arial" w:hAnsi="Arial" w:cs="Arial"/>
          <w:color w:val="000000"/>
          <w:lang w:eastAsia="en-GB"/>
        </w:rPr>
      </w:pPr>
    </w:p>
    <w:p w14:paraId="62C2C477" w14:textId="77777777" w:rsidR="00276D5A" w:rsidRPr="00621EB4" w:rsidRDefault="00276D5A" w:rsidP="00276D5A">
      <w:pPr>
        <w:autoSpaceDE w:val="0"/>
        <w:autoSpaceDN w:val="0"/>
        <w:adjustRightInd w:val="0"/>
        <w:spacing w:after="0" w:line="240" w:lineRule="auto"/>
        <w:ind w:left="720" w:hanging="720"/>
        <w:rPr>
          <w:rFonts w:ascii="Arial" w:hAnsi="Arial" w:cs="Arial"/>
          <w:bCs/>
          <w:color w:val="000000"/>
          <w:lang w:eastAsia="en-GB"/>
        </w:rPr>
      </w:pPr>
      <w:r w:rsidRPr="00621EB4">
        <w:rPr>
          <w:rFonts w:ascii="Arial" w:hAnsi="Arial" w:cs="Arial"/>
          <w:bCs/>
          <w:color w:val="000000"/>
          <w:lang w:eastAsia="en-GB"/>
        </w:rPr>
        <w:t>6.3</w:t>
      </w:r>
      <w:r w:rsidRPr="00621EB4">
        <w:rPr>
          <w:rFonts w:ascii="Arial" w:hAnsi="Arial" w:cs="Arial"/>
          <w:bCs/>
          <w:color w:val="000000"/>
          <w:lang w:eastAsia="en-GB"/>
        </w:rPr>
        <w:tab/>
        <w:t>Appendix 3 shows the way in which education and training providers should get in touch with the school in order to gain access to pupils and/or parents to inform them about further opportunities</w:t>
      </w:r>
    </w:p>
    <w:p w14:paraId="64F7FE44" w14:textId="77777777" w:rsidR="00276D5A" w:rsidRPr="00621EB4" w:rsidRDefault="00276D5A" w:rsidP="00276D5A">
      <w:pPr>
        <w:autoSpaceDE w:val="0"/>
        <w:autoSpaceDN w:val="0"/>
        <w:adjustRightInd w:val="0"/>
        <w:spacing w:after="0" w:line="240" w:lineRule="auto"/>
        <w:rPr>
          <w:rFonts w:ascii="Arial" w:hAnsi="Arial" w:cs="Arial"/>
          <w:bCs/>
          <w:color w:val="000000"/>
          <w:lang w:eastAsia="en-GB"/>
        </w:rPr>
      </w:pPr>
    </w:p>
    <w:p w14:paraId="18E26C45" w14:textId="77777777" w:rsidR="00276D5A" w:rsidRPr="00621EB4" w:rsidRDefault="00276D5A" w:rsidP="00276D5A">
      <w:pPr>
        <w:autoSpaceDE w:val="0"/>
        <w:autoSpaceDN w:val="0"/>
        <w:adjustRightInd w:val="0"/>
        <w:spacing w:after="0" w:line="240" w:lineRule="auto"/>
        <w:ind w:left="720" w:hanging="720"/>
        <w:rPr>
          <w:rFonts w:ascii="Arial" w:hAnsi="Arial" w:cs="Arial"/>
          <w:bCs/>
          <w:color w:val="000000"/>
          <w:lang w:eastAsia="en-GB"/>
        </w:rPr>
      </w:pPr>
      <w:r w:rsidRPr="00621EB4">
        <w:rPr>
          <w:rFonts w:ascii="Arial" w:hAnsi="Arial" w:cs="Arial"/>
          <w:bCs/>
          <w:color w:val="000000"/>
          <w:lang w:eastAsia="en-GB"/>
        </w:rPr>
        <w:t>6.4</w:t>
      </w:r>
      <w:r w:rsidRPr="00621EB4">
        <w:rPr>
          <w:rFonts w:ascii="Arial" w:hAnsi="Arial" w:cs="Arial"/>
          <w:bCs/>
          <w:color w:val="000000"/>
          <w:lang w:eastAsia="en-GB"/>
        </w:rPr>
        <w:tab/>
        <w:t>The school will then work with providers in order to identify the most effective opportunity for them to share information about education and training opportunities</w:t>
      </w:r>
    </w:p>
    <w:p w14:paraId="41604651" w14:textId="77777777" w:rsidR="00E977BC" w:rsidRPr="00621EB4" w:rsidRDefault="00E977BC" w:rsidP="00276D5A">
      <w:pPr>
        <w:autoSpaceDE w:val="0"/>
        <w:autoSpaceDN w:val="0"/>
        <w:adjustRightInd w:val="0"/>
        <w:spacing w:after="0" w:line="240" w:lineRule="auto"/>
        <w:ind w:left="720" w:hanging="720"/>
        <w:rPr>
          <w:rFonts w:ascii="Arial" w:hAnsi="Arial" w:cs="Arial"/>
          <w:bCs/>
          <w:color w:val="000000"/>
          <w:lang w:eastAsia="en-GB"/>
        </w:rPr>
      </w:pPr>
    </w:p>
    <w:p w14:paraId="2576748F" w14:textId="583B7DF1" w:rsidR="00E977BC" w:rsidRDefault="00E977BC" w:rsidP="00276D5A">
      <w:pPr>
        <w:autoSpaceDE w:val="0"/>
        <w:autoSpaceDN w:val="0"/>
        <w:adjustRightInd w:val="0"/>
        <w:spacing w:after="0" w:line="240" w:lineRule="auto"/>
        <w:ind w:left="720" w:hanging="720"/>
        <w:rPr>
          <w:rFonts w:ascii="Arial" w:hAnsi="Arial" w:cs="Arial"/>
          <w:bCs/>
          <w:color w:val="000000"/>
          <w:lang w:eastAsia="en-GB"/>
        </w:rPr>
      </w:pPr>
      <w:r w:rsidRPr="00621EB4">
        <w:rPr>
          <w:rFonts w:ascii="Arial" w:hAnsi="Arial" w:cs="Arial"/>
          <w:bCs/>
          <w:color w:val="000000"/>
          <w:lang w:eastAsia="en-GB"/>
        </w:rPr>
        <w:t>6.5        Any provider wishing to access or provide IAG to our students as part of our careers programme will be supported by our teaching staff throughout their visit and never left unattended.  We will make available appropriate resources to support provider presentations, which will be discussed and agreed in advance to ensure material meets our quality assurances and safeguarding measures.</w:t>
      </w:r>
    </w:p>
    <w:p w14:paraId="7D5B7BA9" w14:textId="39A3FEED" w:rsidR="00760334" w:rsidRDefault="00760334" w:rsidP="00276D5A">
      <w:pPr>
        <w:autoSpaceDE w:val="0"/>
        <w:autoSpaceDN w:val="0"/>
        <w:adjustRightInd w:val="0"/>
        <w:spacing w:after="0" w:line="240" w:lineRule="auto"/>
        <w:ind w:left="720" w:hanging="720"/>
        <w:rPr>
          <w:rFonts w:ascii="Arial" w:hAnsi="Arial" w:cs="Arial"/>
          <w:bCs/>
          <w:color w:val="000000"/>
          <w:lang w:eastAsia="en-GB"/>
        </w:rPr>
      </w:pPr>
    </w:p>
    <w:p w14:paraId="63779FBD" w14:textId="7F380719" w:rsidR="00760334" w:rsidRDefault="00760334" w:rsidP="00276D5A">
      <w:pPr>
        <w:autoSpaceDE w:val="0"/>
        <w:autoSpaceDN w:val="0"/>
        <w:adjustRightInd w:val="0"/>
        <w:spacing w:after="0" w:line="240" w:lineRule="auto"/>
        <w:ind w:left="720" w:hanging="720"/>
        <w:rPr>
          <w:rFonts w:ascii="Arial" w:hAnsi="Arial" w:cs="Arial"/>
          <w:bCs/>
          <w:color w:val="000000"/>
          <w:lang w:eastAsia="en-GB"/>
        </w:rPr>
      </w:pPr>
    </w:p>
    <w:p w14:paraId="23754A70" w14:textId="77777777" w:rsidR="00760334" w:rsidRPr="00621EB4" w:rsidRDefault="00760334" w:rsidP="00276D5A">
      <w:pPr>
        <w:autoSpaceDE w:val="0"/>
        <w:autoSpaceDN w:val="0"/>
        <w:adjustRightInd w:val="0"/>
        <w:spacing w:after="0" w:line="240" w:lineRule="auto"/>
        <w:ind w:left="720" w:hanging="720"/>
        <w:rPr>
          <w:rFonts w:ascii="Arial" w:hAnsi="Arial" w:cs="Arial"/>
          <w:bCs/>
          <w:color w:val="000000"/>
          <w:lang w:eastAsia="en-GB"/>
        </w:rPr>
      </w:pPr>
    </w:p>
    <w:p w14:paraId="4C625157" w14:textId="77777777" w:rsidR="00276D5A" w:rsidRPr="00621EB4" w:rsidRDefault="00276D5A" w:rsidP="00276D5A">
      <w:pPr>
        <w:autoSpaceDE w:val="0"/>
        <w:autoSpaceDN w:val="0"/>
        <w:adjustRightInd w:val="0"/>
        <w:spacing w:after="0" w:line="240" w:lineRule="auto"/>
        <w:rPr>
          <w:rFonts w:ascii="Arial" w:hAnsi="Arial" w:cs="Arial"/>
          <w:b/>
          <w:bCs/>
          <w:color w:val="000000"/>
          <w:lang w:eastAsia="en-GB"/>
        </w:rPr>
      </w:pPr>
    </w:p>
    <w:p w14:paraId="72D743B4" w14:textId="77777777" w:rsidR="00276D5A" w:rsidRPr="00621EB4" w:rsidRDefault="00276D5A" w:rsidP="00276D5A">
      <w:pPr>
        <w:autoSpaceDE w:val="0"/>
        <w:autoSpaceDN w:val="0"/>
        <w:adjustRightInd w:val="0"/>
        <w:spacing w:after="0" w:line="240" w:lineRule="auto"/>
        <w:jc w:val="both"/>
        <w:rPr>
          <w:rFonts w:ascii="Arial" w:hAnsi="Arial" w:cs="Arial"/>
          <w:b/>
          <w:bCs/>
          <w:color w:val="000000"/>
          <w:lang w:eastAsia="en-GB"/>
        </w:rPr>
      </w:pPr>
      <w:r w:rsidRPr="00621EB4">
        <w:rPr>
          <w:rFonts w:ascii="Arial" w:hAnsi="Arial" w:cs="Arial"/>
          <w:b/>
          <w:bCs/>
          <w:color w:val="000000"/>
          <w:lang w:eastAsia="en-GB"/>
        </w:rPr>
        <w:t>7.0</w:t>
      </w:r>
      <w:r w:rsidRPr="00621EB4">
        <w:rPr>
          <w:rFonts w:ascii="Arial" w:hAnsi="Arial" w:cs="Arial"/>
          <w:b/>
          <w:bCs/>
          <w:color w:val="000000"/>
          <w:lang w:eastAsia="en-GB"/>
        </w:rPr>
        <w:tab/>
        <w:t>Monitoring, Evaluation and Review</w:t>
      </w:r>
    </w:p>
    <w:p w14:paraId="474D4D12" w14:textId="77777777" w:rsidR="00276D5A" w:rsidRPr="00621EB4" w:rsidRDefault="00276D5A" w:rsidP="00276D5A">
      <w:pPr>
        <w:autoSpaceDE w:val="0"/>
        <w:autoSpaceDN w:val="0"/>
        <w:adjustRightInd w:val="0"/>
        <w:spacing w:after="0" w:line="240" w:lineRule="auto"/>
        <w:jc w:val="both"/>
        <w:rPr>
          <w:rFonts w:ascii="Arial" w:hAnsi="Arial" w:cs="Arial"/>
          <w:b/>
          <w:bCs/>
          <w:color w:val="000000"/>
          <w:lang w:eastAsia="en-GB"/>
        </w:rPr>
      </w:pPr>
    </w:p>
    <w:p w14:paraId="7B928EF7" w14:textId="77777777" w:rsidR="00276D5A" w:rsidRPr="00621EB4" w:rsidRDefault="002D0229" w:rsidP="00276D5A">
      <w:pPr>
        <w:autoSpaceDE w:val="0"/>
        <w:autoSpaceDN w:val="0"/>
        <w:adjustRightInd w:val="0"/>
        <w:spacing w:after="0" w:line="240" w:lineRule="auto"/>
        <w:jc w:val="both"/>
        <w:rPr>
          <w:rFonts w:ascii="Arial" w:hAnsi="Arial" w:cs="Arial"/>
          <w:bCs/>
          <w:color w:val="000000"/>
          <w:lang w:eastAsia="en-GB"/>
        </w:rPr>
      </w:pPr>
      <w:r w:rsidRPr="00621EB4">
        <w:rPr>
          <w:rFonts w:ascii="Arial" w:hAnsi="Arial" w:cs="Arial"/>
          <w:bCs/>
          <w:color w:val="000000"/>
          <w:lang w:eastAsia="en-GB"/>
        </w:rPr>
        <w:t>7.1</w:t>
      </w:r>
      <w:r w:rsidRPr="00621EB4">
        <w:rPr>
          <w:rFonts w:ascii="Arial" w:hAnsi="Arial" w:cs="Arial"/>
          <w:bCs/>
          <w:color w:val="000000"/>
          <w:lang w:eastAsia="en-GB"/>
        </w:rPr>
        <w:tab/>
        <w:t>The Principal</w:t>
      </w:r>
      <w:r w:rsidR="00276D5A" w:rsidRPr="00621EB4">
        <w:rPr>
          <w:rFonts w:ascii="Arial" w:hAnsi="Arial" w:cs="Arial"/>
          <w:bCs/>
          <w:color w:val="000000"/>
          <w:lang w:eastAsia="en-GB"/>
        </w:rPr>
        <w:t xml:space="preserve"> will ensure that:</w:t>
      </w:r>
    </w:p>
    <w:p w14:paraId="40839B5B"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p>
    <w:p w14:paraId="13EBD531"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r w:rsidRPr="00621EB4">
        <w:rPr>
          <w:rFonts w:ascii="Arial" w:hAnsi="Arial" w:cs="Arial"/>
          <w:bCs/>
          <w:color w:val="000000"/>
          <w:lang w:eastAsia="en-GB"/>
        </w:rPr>
        <w:t>7.1.1</w:t>
      </w:r>
      <w:r w:rsidR="002D0229" w:rsidRPr="00621EB4">
        <w:rPr>
          <w:rFonts w:ascii="Arial" w:hAnsi="Arial" w:cs="Arial"/>
          <w:bCs/>
          <w:color w:val="000000"/>
          <w:lang w:eastAsia="en-GB"/>
        </w:rPr>
        <w:tab/>
        <w:t>T</w:t>
      </w:r>
      <w:r w:rsidRPr="00621EB4">
        <w:rPr>
          <w:rFonts w:ascii="Arial" w:hAnsi="Arial" w:cs="Arial"/>
          <w:bCs/>
          <w:color w:val="000000"/>
          <w:lang w:eastAsia="en-GB"/>
        </w:rPr>
        <w:t>he work of the Career</w:t>
      </w:r>
      <w:r w:rsidR="00E977BC" w:rsidRPr="00621EB4">
        <w:rPr>
          <w:rFonts w:ascii="Arial" w:hAnsi="Arial" w:cs="Arial"/>
          <w:bCs/>
          <w:color w:val="000000"/>
          <w:lang w:eastAsia="en-GB"/>
        </w:rPr>
        <w:t xml:space="preserve"> Development Professional</w:t>
      </w:r>
      <w:r w:rsidRPr="00621EB4">
        <w:rPr>
          <w:rFonts w:ascii="Arial" w:hAnsi="Arial" w:cs="Arial"/>
          <w:bCs/>
          <w:color w:val="000000"/>
          <w:lang w:eastAsia="en-GB"/>
        </w:rPr>
        <w:t xml:space="preserve"> and CEIAG events are supported and monitored</w:t>
      </w:r>
    </w:p>
    <w:p w14:paraId="595E7830"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p>
    <w:p w14:paraId="1835BCE8"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r w:rsidRPr="00621EB4">
        <w:rPr>
          <w:rFonts w:ascii="Arial" w:hAnsi="Arial" w:cs="Arial"/>
          <w:bCs/>
          <w:color w:val="000000"/>
          <w:lang w:eastAsia="en-GB"/>
        </w:rPr>
        <w:t>7.1.2</w:t>
      </w:r>
      <w:r w:rsidR="002D0229" w:rsidRPr="00621EB4">
        <w:rPr>
          <w:rFonts w:ascii="Arial" w:hAnsi="Arial" w:cs="Arial"/>
          <w:bCs/>
          <w:color w:val="000000"/>
          <w:lang w:eastAsia="en-GB"/>
        </w:rPr>
        <w:tab/>
        <w:t>A</w:t>
      </w:r>
      <w:r w:rsidRPr="00621EB4">
        <w:rPr>
          <w:rFonts w:ascii="Arial" w:hAnsi="Arial" w:cs="Arial"/>
          <w:bCs/>
          <w:color w:val="000000"/>
          <w:lang w:eastAsia="en-GB"/>
        </w:rPr>
        <w:t xml:space="preserve"> member of the Senior Leadership Team has an overview of CEIAG work and reports </w:t>
      </w:r>
      <w:r w:rsidRPr="00621EB4">
        <w:rPr>
          <w:rFonts w:ascii="Arial" w:hAnsi="Arial" w:cs="Arial"/>
          <w:bCs/>
          <w:color w:val="000000"/>
          <w:lang w:eastAsia="en-GB"/>
        </w:rPr>
        <w:tab/>
        <w:t>regularly back to the team</w:t>
      </w:r>
    </w:p>
    <w:p w14:paraId="609CC03C" w14:textId="77777777" w:rsidR="00E36A67" w:rsidRPr="00621EB4" w:rsidRDefault="00E36A67" w:rsidP="00276D5A">
      <w:pPr>
        <w:autoSpaceDE w:val="0"/>
        <w:autoSpaceDN w:val="0"/>
        <w:adjustRightInd w:val="0"/>
        <w:spacing w:after="0" w:line="240" w:lineRule="auto"/>
        <w:jc w:val="both"/>
        <w:rPr>
          <w:rFonts w:ascii="Arial" w:hAnsi="Arial" w:cs="Arial"/>
          <w:bCs/>
          <w:color w:val="000000"/>
          <w:lang w:eastAsia="en-GB"/>
        </w:rPr>
      </w:pPr>
    </w:p>
    <w:p w14:paraId="7887A139" w14:textId="77777777" w:rsidR="00E36A67" w:rsidRPr="00621EB4" w:rsidRDefault="00E36A67" w:rsidP="00276D5A">
      <w:pPr>
        <w:autoSpaceDE w:val="0"/>
        <w:autoSpaceDN w:val="0"/>
        <w:adjustRightInd w:val="0"/>
        <w:spacing w:after="0" w:line="240" w:lineRule="auto"/>
        <w:jc w:val="both"/>
        <w:rPr>
          <w:rFonts w:ascii="Arial" w:hAnsi="Arial" w:cs="Arial"/>
          <w:bCs/>
          <w:color w:val="000000"/>
          <w:lang w:eastAsia="en-GB"/>
        </w:rPr>
      </w:pPr>
      <w:r w:rsidRPr="00621EB4">
        <w:rPr>
          <w:rFonts w:ascii="Arial" w:hAnsi="Arial" w:cs="Arial"/>
          <w:bCs/>
          <w:color w:val="000000"/>
          <w:lang w:eastAsia="en-GB"/>
        </w:rPr>
        <w:t xml:space="preserve">7.1.3    Compass evaluations are undertaken three times throughout the academic year and are reviewed and actioned accordingly </w:t>
      </w:r>
    </w:p>
    <w:p w14:paraId="06410956"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p>
    <w:p w14:paraId="080FE503"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r w:rsidRPr="00621EB4">
        <w:rPr>
          <w:rFonts w:ascii="Arial" w:hAnsi="Arial" w:cs="Arial"/>
          <w:bCs/>
          <w:color w:val="000000"/>
          <w:lang w:eastAsia="en-GB"/>
        </w:rPr>
        <w:t>7.2</w:t>
      </w:r>
      <w:r w:rsidRPr="00621EB4">
        <w:rPr>
          <w:rFonts w:ascii="Arial" w:hAnsi="Arial" w:cs="Arial"/>
          <w:bCs/>
          <w:color w:val="000000"/>
          <w:lang w:eastAsia="en-GB"/>
        </w:rPr>
        <w:tab/>
        <w:t>The effectiveness of this policy will be measured in a variety of ways:</w:t>
      </w:r>
    </w:p>
    <w:p w14:paraId="64D1637A"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p>
    <w:p w14:paraId="4FE232C9" w14:textId="77777777" w:rsidR="00276D5A" w:rsidRPr="00621EB4" w:rsidRDefault="00276D5A" w:rsidP="00276D5A">
      <w:pPr>
        <w:autoSpaceDE w:val="0"/>
        <w:autoSpaceDN w:val="0"/>
        <w:adjustRightInd w:val="0"/>
        <w:spacing w:after="0" w:line="240" w:lineRule="auto"/>
        <w:ind w:left="720" w:hanging="720"/>
        <w:jc w:val="both"/>
        <w:rPr>
          <w:rFonts w:ascii="Arial" w:hAnsi="Arial" w:cs="Arial"/>
          <w:bCs/>
          <w:color w:val="000000"/>
          <w:lang w:eastAsia="en-GB"/>
        </w:rPr>
      </w:pPr>
      <w:r w:rsidRPr="00621EB4">
        <w:rPr>
          <w:rFonts w:ascii="Arial" w:hAnsi="Arial" w:cs="Arial"/>
          <w:bCs/>
          <w:color w:val="000000"/>
          <w:lang w:eastAsia="en-GB"/>
        </w:rPr>
        <w:t>7.2.1</w:t>
      </w:r>
      <w:r w:rsidRPr="00621EB4">
        <w:rPr>
          <w:rFonts w:ascii="Arial" w:hAnsi="Arial" w:cs="Arial"/>
          <w:bCs/>
          <w:color w:val="000000"/>
          <w:lang w:eastAsia="en-GB"/>
        </w:rPr>
        <w:tab/>
        <w:t>Feedback from stakeholders through mechanisms such as student and parent survey</w:t>
      </w:r>
      <w:r w:rsidR="00E977BC" w:rsidRPr="00621EB4">
        <w:rPr>
          <w:rFonts w:ascii="Arial" w:hAnsi="Arial" w:cs="Arial"/>
          <w:bCs/>
          <w:color w:val="000000"/>
          <w:lang w:eastAsia="en-GB"/>
        </w:rPr>
        <w:t>s</w:t>
      </w:r>
      <w:r w:rsidRPr="00621EB4">
        <w:rPr>
          <w:rFonts w:ascii="Arial" w:hAnsi="Arial" w:cs="Arial"/>
          <w:bCs/>
          <w:color w:val="000000"/>
          <w:lang w:eastAsia="en-GB"/>
        </w:rPr>
        <w:t>;</w:t>
      </w:r>
    </w:p>
    <w:p w14:paraId="33C31F57"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p>
    <w:p w14:paraId="5F9609AC" w14:textId="77777777" w:rsidR="00276D5A" w:rsidRPr="00621EB4" w:rsidRDefault="00276D5A" w:rsidP="00276D5A">
      <w:pPr>
        <w:autoSpaceDE w:val="0"/>
        <w:autoSpaceDN w:val="0"/>
        <w:adjustRightInd w:val="0"/>
        <w:spacing w:after="0" w:line="240" w:lineRule="auto"/>
        <w:ind w:left="720" w:hanging="720"/>
        <w:jc w:val="both"/>
        <w:rPr>
          <w:rFonts w:ascii="Arial" w:hAnsi="Arial" w:cs="Arial"/>
          <w:bCs/>
          <w:color w:val="000000"/>
          <w:lang w:eastAsia="en-GB"/>
        </w:rPr>
      </w:pPr>
      <w:r w:rsidRPr="00621EB4">
        <w:rPr>
          <w:rFonts w:ascii="Arial" w:hAnsi="Arial" w:cs="Arial"/>
          <w:bCs/>
          <w:color w:val="000000"/>
          <w:lang w:eastAsia="en-GB"/>
        </w:rPr>
        <w:t>7.2.2</w:t>
      </w:r>
      <w:r w:rsidRPr="00621EB4">
        <w:rPr>
          <w:rFonts w:ascii="Arial" w:hAnsi="Arial" w:cs="Arial"/>
          <w:bCs/>
          <w:color w:val="000000"/>
          <w:lang w:eastAsia="en-GB"/>
        </w:rPr>
        <w:tab/>
        <w:t>Feedback from external visitors to the school such as the School Improvement Partner (SIP) or Ofsted;</w:t>
      </w:r>
    </w:p>
    <w:p w14:paraId="19FDE6C0"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p>
    <w:p w14:paraId="3C8A105E" w14:textId="77777777" w:rsidR="002D0229" w:rsidRPr="00621EB4" w:rsidRDefault="00276D5A" w:rsidP="00276D5A">
      <w:pPr>
        <w:autoSpaceDE w:val="0"/>
        <w:autoSpaceDN w:val="0"/>
        <w:adjustRightInd w:val="0"/>
        <w:spacing w:after="0" w:line="240" w:lineRule="auto"/>
        <w:ind w:left="1440" w:hanging="1440"/>
        <w:jc w:val="both"/>
        <w:rPr>
          <w:rFonts w:ascii="Arial" w:hAnsi="Arial" w:cs="Arial"/>
          <w:bCs/>
          <w:color w:val="000000"/>
          <w:lang w:eastAsia="en-GB"/>
        </w:rPr>
      </w:pPr>
      <w:r w:rsidRPr="00621EB4">
        <w:rPr>
          <w:rFonts w:ascii="Arial" w:hAnsi="Arial" w:cs="Arial"/>
          <w:bCs/>
          <w:color w:val="000000"/>
          <w:lang w:eastAsia="en-GB"/>
        </w:rPr>
        <w:t xml:space="preserve">7.2.2     </w:t>
      </w:r>
      <w:r w:rsidR="002D0229" w:rsidRPr="00621EB4">
        <w:rPr>
          <w:rFonts w:ascii="Arial" w:hAnsi="Arial" w:cs="Arial"/>
          <w:bCs/>
          <w:color w:val="000000"/>
          <w:lang w:eastAsia="en-GB"/>
        </w:rPr>
        <w:t>The school has access to t</w:t>
      </w:r>
      <w:r w:rsidRPr="00621EB4">
        <w:rPr>
          <w:rFonts w:ascii="Arial" w:hAnsi="Arial" w:cs="Arial"/>
          <w:bCs/>
          <w:color w:val="000000"/>
          <w:lang w:eastAsia="en-GB"/>
        </w:rPr>
        <w:t xml:space="preserve">he number of learners who </w:t>
      </w:r>
      <w:r w:rsidR="002D0229" w:rsidRPr="00621EB4">
        <w:rPr>
          <w:rFonts w:ascii="Arial" w:hAnsi="Arial" w:cs="Arial"/>
          <w:bCs/>
          <w:color w:val="000000"/>
          <w:lang w:eastAsia="en-GB"/>
        </w:rPr>
        <w:t>are NEET in October having left</w:t>
      </w:r>
    </w:p>
    <w:p w14:paraId="17A2BDF8" w14:textId="77777777" w:rsidR="002D0229" w:rsidRPr="00621EB4" w:rsidRDefault="00276D5A" w:rsidP="002D0229">
      <w:pPr>
        <w:autoSpaceDE w:val="0"/>
        <w:autoSpaceDN w:val="0"/>
        <w:adjustRightInd w:val="0"/>
        <w:spacing w:after="0" w:line="240" w:lineRule="auto"/>
        <w:ind w:left="1440" w:hanging="1440"/>
        <w:jc w:val="both"/>
        <w:rPr>
          <w:rFonts w:ascii="Arial" w:hAnsi="Arial" w:cs="Arial"/>
          <w:bCs/>
          <w:color w:val="000000"/>
          <w:lang w:eastAsia="en-GB"/>
        </w:rPr>
      </w:pPr>
      <w:r w:rsidRPr="00621EB4">
        <w:rPr>
          <w:rFonts w:ascii="Arial" w:hAnsi="Arial" w:cs="Arial"/>
          <w:bCs/>
          <w:color w:val="000000"/>
          <w:lang w:eastAsia="en-GB"/>
        </w:rPr>
        <w:t xml:space="preserve">the school in the previous </w:t>
      </w:r>
      <w:r w:rsidR="002D0229" w:rsidRPr="00621EB4">
        <w:rPr>
          <w:rFonts w:ascii="Arial" w:hAnsi="Arial" w:cs="Arial"/>
          <w:bCs/>
          <w:color w:val="000000"/>
          <w:lang w:eastAsia="en-GB"/>
        </w:rPr>
        <w:t>S</w:t>
      </w:r>
      <w:r w:rsidRPr="00621EB4">
        <w:rPr>
          <w:rFonts w:ascii="Arial" w:hAnsi="Arial" w:cs="Arial"/>
          <w:bCs/>
          <w:color w:val="000000"/>
          <w:lang w:eastAsia="en-GB"/>
        </w:rPr>
        <w:t>ummer. This figure can be compared</w:t>
      </w:r>
      <w:r w:rsidR="002D0229" w:rsidRPr="00621EB4">
        <w:rPr>
          <w:rFonts w:ascii="Arial" w:hAnsi="Arial" w:cs="Arial"/>
          <w:bCs/>
          <w:color w:val="000000"/>
          <w:lang w:eastAsia="en-GB"/>
        </w:rPr>
        <w:t xml:space="preserve"> to national figures as well as </w:t>
      </w:r>
    </w:p>
    <w:p w14:paraId="595E8213" w14:textId="77777777" w:rsidR="00276D5A" w:rsidRPr="00621EB4" w:rsidRDefault="00276D5A" w:rsidP="002D0229">
      <w:pPr>
        <w:autoSpaceDE w:val="0"/>
        <w:autoSpaceDN w:val="0"/>
        <w:adjustRightInd w:val="0"/>
        <w:spacing w:after="0" w:line="240" w:lineRule="auto"/>
        <w:ind w:left="1440" w:hanging="1440"/>
        <w:jc w:val="both"/>
        <w:rPr>
          <w:rFonts w:ascii="Arial" w:hAnsi="Arial" w:cs="Arial"/>
          <w:bCs/>
          <w:color w:val="000000"/>
          <w:lang w:eastAsia="en-GB"/>
        </w:rPr>
      </w:pPr>
      <w:r w:rsidRPr="00621EB4">
        <w:rPr>
          <w:rFonts w:ascii="Arial" w:hAnsi="Arial" w:cs="Arial"/>
          <w:bCs/>
          <w:color w:val="000000"/>
          <w:lang w:eastAsia="en-GB"/>
        </w:rPr>
        <w:t>against the</w:t>
      </w:r>
      <w:r w:rsidR="002D0229" w:rsidRPr="00621EB4">
        <w:rPr>
          <w:rFonts w:ascii="Arial" w:hAnsi="Arial" w:cs="Arial"/>
          <w:bCs/>
          <w:color w:val="000000"/>
          <w:lang w:eastAsia="en-GB"/>
        </w:rPr>
        <w:t xml:space="preserve"> </w:t>
      </w:r>
      <w:r w:rsidRPr="00621EB4">
        <w:rPr>
          <w:rFonts w:ascii="Arial" w:hAnsi="Arial" w:cs="Arial"/>
          <w:bCs/>
          <w:color w:val="000000"/>
          <w:lang w:eastAsia="en-GB"/>
        </w:rPr>
        <w:t>equivalent figure from similar schools both nationally and within the county.</w:t>
      </w:r>
    </w:p>
    <w:p w14:paraId="19B0E879" w14:textId="77777777" w:rsidR="00276D5A" w:rsidRPr="00621EB4" w:rsidRDefault="00276D5A" w:rsidP="00276D5A">
      <w:pPr>
        <w:autoSpaceDE w:val="0"/>
        <w:autoSpaceDN w:val="0"/>
        <w:adjustRightInd w:val="0"/>
        <w:spacing w:after="0" w:line="240" w:lineRule="auto"/>
        <w:jc w:val="both"/>
        <w:rPr>
          <w:rFonts w:ascii="Arial" w:hAnsi="Arial" w:cs="Arial"/>
          <w:bCs/>
          <w:color w:val="000000"/>
          <w:lang w:eastAsia="en-GB"/>
        </w:rPr>
      </w:pPr>
    </w:p>
    <w:p w14:paraId="32D32E11" w14:textId="77777777" w:rsidR="00276D5A" w:rsidRPr="00621EB4" w:rsidRDefault="00276D5A" w:rsidP="00276D5A">
      <w:pPr>
        <w:autoSpaceDE w:val="0"/>
        <w:autoSpaceDN w:val="0"/>
        <w:adjustRightInd w:val="0"/>
        <w:spacing w:after="0" w:line="240" w:lineRule="auto"/>
        <w:jc w:val="both"/>
        <w:rPr>
          <w:rFonts w:ascii="Arial" w:hAnsi="Arial" w:cs="Arial"/>
          <w:b/>
          <w:bCs/>
          <w:color w:val="000000"/>
          <w:lang w:eastAsia="en-GB"/>
        </w:rPr>
      </w:pPr>
      <w:r w:rsidRPr="00621EB4">
        <w:rPr>
          <w:rFonts w:ascii="Arial" w:hAnsi="Arial" w:cs="Arial"/>
          <w:bCs/>
          <w:color w:val="000000"/>
          <w:lang w:eastAsia="en-GB"/>
        </w:rPr>
        <w:t>7.3</w:t>
      </w:r>
      <w:r w:rsidRPr="00621EB4">
        <w:rPr>
          <w:rFonts w:ascii="Arial" w:hAnsi="Arial" w:cs="Arial"/>
          <w:bCs/>
          <w:color w:val="000000"/>
          <w:lang w:eastAsia="en-GB"/>
        </w:rPr>
        <w:tab/>
        <w:t xml:space="preserve">The Governors of </w:t>
      </w:r>
      <w:r w:rsidR="002D0229" w:rsidRPr="00621EB4">
        <w:rPr>
          <w:rFonts w:ascii="Arial" w:hAnsi="Arial" w:cs="Arial"/>
          <w:iCs/>
          <w:color w:val="000000"/>
          <w:lang w:eastAsia="en-GB"/>
        </w:rPr>
        <w:t>The Peak Academy</w:t>
      </w:r>
      <w:r w:rsidRPr="00621EB4">
        <w:rPr>
          <w:rFonts w:ascii="Arial" w:hAnsi="Arial" w:cs="Arial"/>
          <w:color w:val="000000"/>
          <w:lang w:eastAsia="en-GB"/>
        </w:rPr>
        <w:t xml:space="preserve"> </w:t>
      </w:r>
      <w:r w:rsidRPr="00621EB4">
        <w:rPr>
          <w:rFonts w:ascii="Arial" w:hAnsi="Arial" w:cs="Arial"/>
          <w:bCs/>
          <w:color w:val="000000"/>
          <w:lang w:eastAsia="en-GB"/>
        </w:rPr>
        <w:t>will review this policy every three years.</w:t>
      </w:r>
    </w:p>
    <w:p w14:paraId="1C61C33D" w14:textId="77777777" w:rsidR="00444F22" w:rsidRPr="00621EB4" w:rsidRDefault="00444F22">
      <w:pPr>
        <w:rPr>
          <w:rFonts w:ascii="Arial" w:hAnsi="Arial" w:cs="Arial"/>
        </w:rPr>
      </w:pPr>
    </w:p>
    <w:tbl>
      <w:tblPr>
        <w:tblpPr w:leftFromText="180" w:rightFromText="180" w:vertAnchor="text" w:horzAnchor="margin" w:tblpXSpec="center" w:tblpY="649"/>
        <w:tblW w:w="5951" w:type="pct"/>
        <w:tblCellSpacing w:w="15" w:type="dxa"/>
        <w:tblCellMar>
          <w:top w:w="15" w:type="dxa"/>
          <w:left w:w="15" w:type="dxa"/>
          <w:bottom w:w="15" w:type="dxa"/>
          <w:right w:w="15" w:type="dxa"/>
        </w:tblCellMar>
        <w:tblLook w:val="04A0" w:firstRow="1" w:lastRow="0" w:firstColumn="1" w:lastColumn="0" w:noHBand="0" w:noVBand="1"/>
      </w:tblPr>
      <w:tblGrid>
        <w:gridCol w:w="2055"/>
        <w:gridCol w:w="3615"/>
        <w:gridCol w:w="5073"/>
      </w:tblGrid>
      <w:tr w:rsidR="00070D24" w:rsidRPr="00621EB4" w14:paraId="52CF1638" w14:textId="77777777" w:rsidTr="00070D24">
        <w:trPr>
          <w:trHeight w:val="193"/>
          <w:tblCellSpacing w:w="15" w:type="dxa"/>
        </w:trPr>
        <w:tc>
          <w:tcPr>
            <w:tcW w:w="2010" w:type="dxa"/>
            <w:tcBorders>
              <w:top w:val="nil"/>
              <w:left w:val="nil"/>
              <w:bottom w:val="nil"/>
              <w:right w:val="nil"/>
            </w:tcBorders>
            <w:shd w:val="clear" w:color="auto" w:fill="EDECF4"/>
            <w:tcMar>
              <w:top w:w="75" w:type="dxa"/>
              <w:left w:w="75" w:type="dxa"/>
              <w:bottom w:w="75" w:type="dxa"/>
              <w:right w:w="75" w:type="dxa"/>
            </w:tcMar>
            <w:vAlign w:val="center"/>
            <w:hideMark/>
          </w:tcPr>
          <w:p w14:paraId="6D8BBDFE"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b/>
                <w:bCs/>
                <w:color w:val="2F2F2F"/>
                <w:lang w:eastAsia="en-GB"/>
              </w:rPr>
              <w:t>Benchmark</w:t>
            </w:r>
          </w:p>
        </w:tc>
        <w:tc>
          <w:tcPr>
            <w:tcW w:w="3585" w:type="dxa"/>
            <w:tcBorders>
              <w:top w:val="nil"/>
              <w:left w:val="nil"/>
              <w:bottom w:val="nil"/>
              <w:right w:val="nil"/>
            </w:tcBorders>
            <w:shd w:val="clear" w:color="auto" w:fill="EDECF4"/>
            <w:tcMar>
              <w:top w:w="75" w:type="dxa"/>
              <w:left w:w="75" w:type="dxa"/>
              <w:bottom w:w="75" w:type="dxa"/>
              <w:right w:w="75" w:type="dxa"/>
            </w:tcMar>
            <w:vAlign w:val="center"/>
            <w:hideMark/>
          </w:tcPr>
          <w:p w14:paraId="2504BA60"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b/>
                <w:bCs/>
                <w:color w:val="2F2F2F"/>
                <w:lang w:eastAsia="en-GB"/>
              </w:rPr>
              <w:t>Summary</w:t>
            </w:r>
          </w:p>
        </w:tc>
        <w:tc>
          <w:tcPr>
            <w:tcW w:w="5028" w:type="dxa"/>
            <w:tcBorders>
              <w:top w:val="nil"/>
              <w:left w:val="nil"/>
              <w:bottom w:val="nil"/>
              <w:right w:val="nil"/>
            </w:tcBorders>
            <w:shd w:val="clear" w:color="auto" w:fill="EDECF4"/>
            <w:tcMar>
              <w:top w:w="75" w:type="dxa"/>
              <w:left w:w="75" w:type="dxa"/>
              <w:bottom w:w="75" w:type="dxa"/>
              <w:right w:w="75" w:type="dxa"/>
            </w:tcMar>
            <w:vAlign w:val="center"/>
            <w:hideMark/>
          </w:tcPr>
          <w:p w14:paraId="416ECD84"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b/>
                <w:bCs/>
                <w:color w:val="2F2F2F"/>
                <w:lang w:eastAsia="en-GB"/>
              </w:rPr>
              <w:t>Criteria</w:t>
            </w:r>
          </w:p>
        </w:tc>
      </w:tr>
      <w:tr w:rsidR="00070D24" w:rsidRPr="00621EB4" w14:paraId="174220F4" w14:textId="77777777" w:rsidTr="00070D24">
        <w:trPr>
          <w:trHeight w:val="1648"/>
          <w:tblCellSpacing w:w="15" w:type="dxa"/>
        </w:trPr>
        <w:tc>
          <w:tcPr>
            <w:tcW w:w="2010" w:type="dxa"/>
            <w:tcBorders>
              <w:top w:val="nil"/>
              <w:left w:val="nil"/>
              <w:bottom w:val="nil"/>
              <w:right w:val="nil"/>
            </w:tcBorders>
            <w:shd w:val="clear" w:color="auto" w:fill="F6F5F9"/>
            <w:tcMar>
              <w:top w:w="75" w:type="dxa"/>
              <w:left w:w="75" w:type="dxa"/>
              <w:bottom w:w="75" w:type="dxa"/>
              <w:right w:w="75" w:type="dxa"/>
            </w:tcMar>
            <w:vAlign w:val="center"/>
            <w:hideMark/>
          </w:tcPr>
          <w:p w14:paraId="6D94574E" w14:textId="77777777" w:rsidR="00070D24" w:rsidRPr="00621EB4" w:rsidRDefault="00070D24" w:rsidP="00070D24">
            <w:pPr>
              <w:spacing w:after="0" w:line="336" w:lineRule="auto"/>
              <w:rPr>
                <w:rFonts w:ascii="Arial" w:eastAsia="Times New Roman" w:hAnsi="Arial" w:cs="Arial"/>
                <w:color w:val="2F2F2F"/>
                <w:lang w:eastAsia="en-GB"/>
              </w:rPr>
            </w:pPr>
            <w:proofErr w:type="gramStart"/>
            <w:r w:rsidRPr="00621EB4">
              <w:rPr>
                <w:rFonts w:ascii="Arial" w:eastAsia="Times New Roman" w:hAnsi="Arial" w:cs="Arial"/>
                <w:b/>
                <w:bCs/>
                <w:color w:val="2F2F2F"/>
                <w:lang w:eastAsia="en-GB"/>
              </w:rPr>
              <w:t>1  A</w:t>
            </w:r>
            <w:proofErr w:type="gramEnd"/>
            <w:r w:rsidRPr="00621EB4">
              <w:rPr>
                <w:rFonts w:ascii="Arial" w:eastAsia="Times New Roman" w:hAnsi="Arial" w:cs="Arial"/>
                <w:b/>
                <w:bCs/>
                <w:color w:val="2F2F2F"/>
                <w:lang w:eastAsia="en-GB"/>
              </w:rPr>
              <w:t xml:space="preserve"> STABLE CAREERS PROGRAMME</w:t>
            </w:r>
          </w:p>
        </w:tc>
        <w:tc>
          <w:tcPr>
            <w:tcW w:w="3585" w:type="dxa"/>
            <w:tcBorders>
              <w:top w:val="nil"/>
              <w:left w:val="nil"/>
              <w:bottom w:val="nil"/>
              <w:right w:val="nil"/>
            </w:tcBorders>
            <w:shd w:val="clear" w:color="auto" w:fill="F6F5F9"/>
            <w:tcMar>
              <w:top w:w="75" w:type="dxa"/>
              <w:left w:w="75" w:type="dxa"/>
              <w:bottom w:w="75" w:type="dxa"/>
              <w:right w:w="75" w:type="dxa"/>
            </w:tcMar>
            <w:vAlign w:val="center"/>
            <w:hideMark/>
          </w:tcPr>
          <w:p w14:paraId="6EE639ED"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Every school and college should have an embedded programme of career education and guidance that is known and understood by pupils, parents, teachers and employers.</w:t>
            </w:r>
          </w:p>
          <w:p w14:paraId="11493D33"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 </w:t>
            </w:r>
          </w:p>
        </w:tc>
        <w:tc>
          <w:tcPr>
            <w:tcW w:w="5028" w:type="dxa"/>
            <w:tcBorders>
              <w:top w:val="nil"/>
              <w:left w:val="nil"/>
              <w:bottom w:val="nil"/>
              <w:right w:val="nil"/>
            </w:tcBorders>
            <w:shd w:val="clear" w:color="auto" w:fill="F6F5F9"/>
            <w:tcMar>
              <w:top w:w="75" w:type="dxa"/>
              <w:left w:w="75" w:type="dxa"/>
              <w:bottom w:w="75" w:type="dxa"/>
              <w:right w:w="75" w:type="dxa"/>
            </w:tcMar>
            <w:vAlign w:val="center"/>
            <w:hideMark/>
          </w:tcPr>
          <w:p w14:paraId="41BD89FF"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b/>
                <w:bCs/>
                <w:color w:val="2F2F2F"/>
                <w:lang w:eastAsia="en-GB"/>
              </w:rPr>
              <w:t> </w:t>
            </w:r>
            <w:r w:rsidRPr="00621EB4">
              <w:rPr>
                <w:rFonts w:ascii="Arial" w:eastAsia="Times New Roman" w:hAnsi="Arial" w:cs="Arial"/>
                <w:color w:val="2F2F2F"/>
                <w:lang w:eastAsia="en-GB"/>
              </w:rPr>
              <w:t>Every school should have a stable, structured careers programme that has the explicit backing of the senior management team, and has an identified and appropriately trained person responsible for it.</w:t>
            </w:r>
          </w:p>
          <w:p w14:paraId="1F63C585"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 </w:t>
            </w:r>
          </w:p>
          <w:p w14:paraId="519D368A"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The careers programme should be published on the school’s website in a way that enables pupils, parents, teachers and employers to access and understand it. The programme should be regularly evaluated with feedback from pupils, parents, teachers and employers as part of the evaluation process.</w:t>
            </w:r>
          </w:p>
        </w:tc>
      </w:tr>
      <w:tr w:rsidR="00070D24" w:rsidRPr="00621EB4" w14:paraId="647ADFFB" w14:textId="77777777" w:rsidTr="00070D24">
        <w:trPr>
          <w:trHeight w:val="1030"/>
          <w:tblCellSpacing w:w="15" w:type="dxa"/>
        </w:trPr>
        <w:tc>
          <w:tcPr>
            <w:tcW w:w="2010" w:type="dxa"/>
            <w:tcBorders>
              <w:top w:val="nil"/>
              <w:left w:val="nil"/>
              <w:bottom w:val="nil"/>
              <w:right w:val="nil"/>
            </w:tcBorders>
            <w:shd w:val="clear" w:color="auto" w:fill="EDECF4"/>
            <w:tcMar>
              <w:top w:w="75" w:type="dxa"/>
              <w:left w:w="75" w:type="dxa"/>
              <w:bottom w:w="75" w:type="dxa"/>
              <w:right w:w="75" w:type="dxa"/>
            </w:tcMar>
            <w:vAlign w:val="center"/>
            <w:hideMark/>
          </w:tcPr>
          <w:p w14:paraId="5EF6FBCB"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b/>
                <w:bCs/>
                <w:color w:val="2F2F2F"/>
                <w:lang w:eastAsia="en-GB"/>
              </w:rPr>
              <w:lastRenderedPageBreak/>
              <w:t>2</w:t>
            </w:r>
            <w:r w:rsidR="002501FF" w:rsidRPr="00621EB4">
              <w:rPr>
                <w:rFonts w:ascii="Arial" w:eastAsia="Times New Roman" w:hAnsi="Arial" w:cs="Arial"/>
                <w:b/>
                <w:bCs/>
                <w:color w:val="2F2F2F"/>
                <w:lang w:eastAsia="en-GB"/>
              </w:rPr>
              <w:t xml:space="preserve"> </w:t>
            </w:r>
            <w:r w:rsidR="00CD33FA" w:rsidRPr="00621EB4">
              <w:rPr>
                <w:rFonts w:ascii="Arial" w:eastAsia="Times New Roman" w:hAnsi="Arial" w:cs="Arial"/>
                <w:b/>
                <w:bCs/>
                <w:color w:val="2F2F2F"/>
                <w:lang w:eastAsia="en-GB"/>
              </w:rPr>
              <w:t>LEARNING FROM</w:t>
            </w:r>
            <w:r w:rsidRPr="00621EB4">
              <w:rPr>
                <w:rFonts w:ascii="Arial" w:eastAsia="Times New Roman" w:hAnsi="Arial" w:cs="Arial"/>
                <w:b/>
                <w:bCs/>
                <w:color w:val="2F2F2F"/>
                <w:lang w:eastAsia="en-GB"/>
              </w:rPr>
              <w:t xml:space="preserve"> CAREER AND LABOUR MARKET INFORMATION</w:t>
            </w:r>
          </w:p>
          <w:p w14:paraId="44267BB4"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b/>
                <w:bCs/>
                <w:color w:val="2F2F2F"/>
                <w:lang w:eastAsia="en-GB"/>
              </w:rPr>
              <w:t> </w:t>
            </w:r>
          </w:p>
        </w:tc>
        <w:tc>
          <w:tcPr>
            <w:tcW w:w="3585" w:type="dxa"/>
            <w:tcBorders>
              <w:top w:val="nil"/>
              <w:left w:val="nil"/>
              <w:bottom w:val="nil"/>
              <w:right w:val="nil"/>
            </w:tcBorders>
            <w:shd w:val="clear" w:color="auto" w:fill="EDECF4"/>
            <w:tcMar>
              <w:top w:w="75" w:type="dxa"/>
              <w:left w:w="75" w:type="dxa"/>
              <w:bottom w:w="75" w:type="dxa"/>
              <w:right w:w="75" w:type="dxa"/>
            </w:tcMar>
            <w:vAlign w:val="center"/>
            <w:hideMark/>
          </w:tcPr>
          <w:p w14:paraId="136483E2"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Every pupil, and their parents, should have access to good quality information about future study options and labour market opportunities. They will need the support of an informed adviser to make the best use of available information.</w:t>
            </w:r>
          </w:p>
        </w:tc>
        <w:tc>
          <w:tcPr>
            <w:tcW w:w="5028" w:type="dxa"/>
            <w:tcBorders>
              <w:top w:val="nil"/>
              <w:left w:val="nil"/>
              <w:bottom w:val="nil"/>
              <w:right w:val="nil"/>
            </w:tcBorders>
            <w:shd w:val="clear" w:color="auto" w:fill="EDECF4"/>
            <w:tcMar>
              <w:top w:w="75" w:type="dxa"/>
              <w:left w:w="75" w:type="dxa"/>
              <w:bottom w:w="75" w:type="dxa"/>
              <w:right w:w="75" w:type="dxa"/>
            </w:tcMar>
            <w:vAlign w:val="center"/>
            <w:hideMark/>
          </w:tcPr>
          <w:p w14:paraId="12242043"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By the age of 14, all pupils should have accessed and used information about career paths and the labour market to inform their own decisions on study options.</w:t>
            </w:r>
          </w:p>
          <w:p w14:paraId="0EF675CC"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 </w:t>
            </w:r>
          </w:p>
          <w:p w14:paraId="2011C337"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 Parents should be encouraged to access and use information about labour markets and future study options to inform their support to their children.</w:t>
            </w:r>
          </w:p>
        </w:tc>
      </w:tr>
      <w:tr w:rsidR="00070D24" w:rsidRPr="00621EB4" w14:paraId="74D8D381" w14:textId="77777777" w:rsidTr="00070D24">
        <w:trPr>
          <w:trHeight w:val="1636"/>
          <w:tblCellSpacing w:w="15" w:type="dxa"/>
        </w:trPr>
        <w:tc>
          <w:tcPr>
            <w:tcW w:w="2010" w:type="dxa"/>
            <w:tcBorders>
              <w:top w:val="nil"/>
              <w:left w:val="nil"/>
              <w:bottom w:val="nil"/>
              <w:right w:val="nil"/>
            </w:tcBorders>
            <w:shd w:val="clear" w:color="auto" w:fill="F6F5F9"/>
            <w:tcMar>
              <w:top w:w="75" w:type="dxa"/>
              <w:left w:w="75" w:type="dxa"/>
              <w:bottom w:w="75" w:type="dxa"/>
              <w:right w:w="75" w:type="dxa"/>
            </w:tcMar>
            <w:vAlign w:val="center"/>
            <w:hideMark/>
          </w:tcPr>
          <w:p w14:paraId="58EF9991" w14:textId="77777777" w:rsidR="00070D24" w:rsidRPr="00621EB4" w:rsidRDefault="00CD33FA" w:rsidP="00070D24">
            <w:pPr>
              <w:spacing w:after="0" w:line="336" w:lineRule="auto"/>
              <w:rPr>
                <w:rFonts w:ascii="Arial" w:eastAsia="Times New Roman" w:hAnsi="Arial" w:cs="Arial"/>
                <w:color w:val="2F2F2F"/>
                <w:lang w:eastAsia="en-GB"/>
              </w:rPr>
            </w:pPr>
            <w:r w:rsidRPr="00621EB4">
              <w:rPr>
                <w:rFonts w:ascii="Arial" w:eastAsia="Times New Roman" w:hAnsi="Arial" w:cs="Arial"/>
                <w:b/>
                <w:bCs/>
                <w:color w:val="2F2F2F"/>
                <w:lang w:eastAsia="en-GB"/>
              </w:rPr>
              <w:t>3 ADDRESSING</w:t>
            </w:r>
            <w:r w:rsidR="00070D24" w:rsidRPr="00621EB4">
              <w:rPr>
                <w:rFonts w:ascii="Arial" w:eastAsia="Times New Roman" w:hAnsi="Arial" w:cs="Arial"/>
                <w:b/>
                <w:bCs/>
                <w:color w:val="2F2F2F"/>
                <w:lang w:eastAsia="en-GB"/>
              </w:rPr>
              <w:t xml:space="preserve"> THE NEEDS OF EACH PUPIL</w:t>
            </w:r>
          </w:p>
          <w:p w14:paraId="7AE33367"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b/>
                <w:bCs/>
                <w:color w:val="2F2F2F"/>
                <w:lang w:eastAsia="en-GB"/>
              </w:rPr>
              <w:t> </w:t>
            </w:r>
          </w:p>
        </w:tc>
        <w:tc>
          <w:tcPr>
            <w:tcW w:w="3585" w:type="dxa"/>
            <w:tcBorders>
              <w:top w:val="nil"/>
              <w:left w:val="nil"/>
              <w:bottom w:val="nil"/>
              <w:right w:val="nil"/>
            </w:tcBorders>
            <w:shd w:val="clear" w:color="auto" w:fill="F6F5F9"/>
            <w:tcMar>
              <w:top w:w="75" w:type="dxa"/>
              <w:left w:w="75" w:type="dxa"/>
              <w:bottom w:w="75" w:type="dxa"/>
              <w:right w:w="75" w:type="dxa"/>
            </w:tcMar>
            <w:vAlign w:val="center"/>
            <w:hideMark/>
          </w:tcPr>
          <w:p w14:paraId="7937ED8D"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Pupils have different career guidance needs at different stages. Opportunities for advice and support need to be tailored to the needs of each pupil. A school’s careers programme should embed equality and diversity considerations throughout.</w:t>
            </w:r>
          </w:p>
          <w:p w14:paraId="71A1333B"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b/>
                <w:bCs/>
                <w:color w:val="2F2F2F"/>
                <w:lang w:eastAsia="en-GB"/>
              </w:rPr>
              <w:t> </w:t>
            </w:r>
          </w:p>
        </w:tc>
        <w:tc>
          <w:tcPr>
            <w:tcW w:w="5028" w:type="dxa"/>
            <w:tcBorders>
              <w:top w:val="nil"/>
              <w:left w:val="nil"/>
              <w:bottom w:val="nil"/>
              <w:right w:val="nil"/>
            </w:tcBorders>
            <w:shd w:val="clear" w:color="auto" w:fill="F6F5F9"/>
            <w:tcMar>
              <w:top w:w="75" w:type="dxa"/>
              <w:left w:w="75" w:type="dxa"/>
              <w:bottom w:w="75" w:type="dxa"/>
              <w:right w:w="75" w:type="dxa"/>
            </w:tcMar>
            <w:vAlign w:val="center"/>
            <w:hideMark/>
          </w:tcPr>
          <w:p w14:paraId="503745C2"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A school’s careers programme should actively seek to challenge stereotypical thinking and raise aspirations.</w:t>
            </w:r>
          </w:p>
          <w:p w14:paraId="737C0FE5"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Schools should keep systematic records of the individual advice given to each pupil, and subsequent agreed decisions. All pupils should have access to these records to support their career development.</w:t>
            </w:r>
          </w:p>
          <w:p w14:paraId="797ABE06"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 Schools should collect and maintain accurate data for each pupil on their education, training or employment destinations for at least three years after they leave the school.</w:t>
            </w:r>
          </w:p>
        </w:tc>
      </w:tr>
      <w:tr w:rsidR="00070D24" w:rsidRPr="00621EB4" w14:paraId="12C42472" w14:textId="77777777" w:rsidTr="00070D24">
        <w:trPr>
          <w:trHeight w:val="745"/>
          <w:tblCellSpacing w:w="15" w:type="dxa"/>
        </w:trPr>
        <w:tc>
          <w:tcPr>
            <w:tcW w:w="2010" w:type="dxa"/>
            <w:tcBorders>
              <w:top w:val="nil"/>
              <w:left w:val="nil"/>
              <w:bottom w:val="nil"/>
              <w:right w:val="nil"/>
            </w:tcBorders>
            <w:shd w:val="clear" w:color="auto" w:fill="EDECF4"/>
            <w:tcMar>
              <w:top w:w="75" w:type="dxa"/>
              <w:left w:w="75" w:type="dxa"/>
              <w:bottom w:w="75" w:type="dxa"/>
              <w:right w:w="75" w:type="dxa"/>
            </w:tcMar>
            <w:vAlign w:val="center"/>
            <w:hideMark/>
          </w:tcPr>
          <w:p w14:paraId="3D36E849" w14:textId="77777777" w:rsidR="00070D24" w:rsidRPr="00621EB4" w:rsidRDefault="00070D24" w:rsidP="00070D24">
            <w:pPr>
              <w:spacing w:after="0" w:line="336" w:lineRule="auto"/>
              <w:rPr>
                <w:rFonts w:ascii="Arial" w:eastAsia="Times New Roman" w:hAnsi="Arial" w:cs="Arial"/>
                <w:color w:val="2F2F2F"/>
                <w:lang w:eastAsia="en-GB"/>
              </w:rPr>
            </w:pPr>
            <w:proofErr w:type="gramStart"/>
            <w:r w:rsidRPr="00621EB4">
              <w:rPr>
                <w:rFonts w:ascii="Arial" w:eastAsia="Times New Roman" w:hAnsi="Arial" w:cs="Arial"/>
                <w:b/>
                <w:bCs/>
                <w:color w:val="2F2F2F"/>
                <w:lang w:eastAsia="en-GB"/>
              </w:rPr>
              <w:t>4  LINKING</w:t>
            </w:r>
            <w:proofErr w:type="gramEnd"/>
            <w:r w:rsidRPr="00621EB4">
              <w:rPr>
                <w:rFonts w:ascii="Arial" w:eastAsia="Times New Roman" w:hAnsi="Arial" w:cs="Arial"/>
                <w:b/>
                <w:bCs/>
                <w:color w:val="2F2F2F"/>
                <w:lang w:eastAsia="en-GB"/>
              </w:rPr>
              <w:t xml:space="preserve"> CURRICULUM LEARNING  TO CAREERS</w:t>
            </w:r>
          </w:p>
        </w:tc>
        <w:tc>
          <w:tcPr>
            <w:tcW w:w="3585" w:type="dxa"/>
            <w:tcBorders>
              <w:top w:val="nil"/>
              <w:left w:val="nil"/>
              <w:bottom w:val="nil"/>
              <w:right w:val="nil"/>
            </w:tcBorders>
            <w:shd w:val="clear" w:color="auto" w:fill="EDECF4"/>
            <w:tcMar>
              <w:top w:w="75" w:type="dxa"/>
              <w:left w:w="75" w:type="dxa"/>
              <w:bottom w:w="75" w:type="dxa"/>
              <w:right w:w="75" w:type="dxa"/>
            </w:tcMar>
            <w:vAlign w:val="center"/>
            <w:hideMark/>
          </w:tcPr>
          <w:p w14:paraId="7E7A0C10"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All teachers should link curriculum learning with careers. For example, STEM subject teachers should highlight the relevance of STEM subjects for a wide range of career pathways</w:t>
            </w:r>
          </w:p>
        </w:tc>
        <w:tc>
          <w:tcPr>
            <w:tcW w:w="5028" w:type="dxa"/>
            <w:tcBorders>
              <w:top w:val="nil"/>
              <w:left w:val="nil"/>
              <w:bottom w:val="nil"/>
              <w:right w:val="nil"/>
            </w:tcBorders>
            <w:shd w:val="clear" w:color="auto" w:fill="EDECF4"/>
            <w:tcMar>
              <w:top w:w="75" w:type="dxa"/>
              <w:left w:w="75" w:type="dxa"/>
              <w:bottom w:w="75" w:type="dxa"/>
              <w:right w:w="75" w:type="dxa"/>
            </w:tcMar>
            <w:vAlign w:val="center"/>
            <w:hideMark/>
          </w:tcPr>
          <w:p w14:paraId="2B2DAFF5"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 By the age of 14, every pupil should have had the opportunity to learn how the different STEM subjects help people to gain entry to, and be more effective workers within, a wide range of careers.</w:t>
            </w:r>
          </w:p>
        </w:tc>
      </w:tr>
      <w:tr w:rsidR="00070D24" w:rsidRPr="00621EB4" w14:paraId="47942D82" w14:textId="77777777" w:rsidTr="00070D24">
        <w:trPr>
          <w:trHeight w:val="957"/>
          <w:tblCellSpacing w:w="15" w:type="dxa"/>
        </w:trPr>
        <w:tc>
          <w:tcPr>
            <w:tcW w:w="2010" w:type="dxa"/>
            <w:tcBorders>
              <w:top w:val="nil"/>
              <w:left w:val="nil"/>
              <w:bottom w:val="nil"/>
              <w:right w:val="nil"/>
            </w:tcBorders>
            <w:shd w:val="clear" w:color="auto" w:fill="F6F5F9"/>
            <w:tcMar>
              <w:top w:w="75" w:type="dxa"/>
              <w:left w:w="75" w:type="dxa"/>
              <w:bottom w:w="75" w:type="dxa"/>
              <w:right w:w="75" w:type="dxa"/>
            </w:tcMar>
            <w:vAlign w:val="center"/>
            <w:hideMark/>
          </w:tcPr>
          <w:p w14:paraId="09B6E61C" w14:textId="77777777" w:rsidR="00070D24" w:rsidRPr="00621EB4" w:rsidRDefault="002501FF" w:rsidP="00070D24">
            <w:pPr>
              <w:spacing w:after="0" w:line="336" w:lineRule="auto"/>
              <w:rPr>
                <w:rFonts w:ascii="Arial" w:eastAsia="Times New Roman" w:hAnsi="Arial" w:cs="Arial"/>
                <w:color w:val="2F2F2F"/>
                <w:lang w:eastAsia="en-GB"/>
              </w:rPr>
            </w:pPr>
            <w:r w:rsidRPr="00621EB4">
              <w:rPr>
                <w:rFonts w:ascii="Arial" w:eastAsia="Times New Roman" w:hAnsi="Arial" w:cs="Arial"/>
                <w:b/>
                <w:bCs/>
                <w:color w:val="2F2F2F"/>
                <w:lang w:eastAsia="en-GB"/>
              </w:rPr>
              <w:t>5 ENCOUNTERS</w:t>
            </w:r>
            <w:r w:rsidR="00070D24" w:rsidRPr="00621EB4">
              <w:rPr>
                <w:rFonts w:ascii="Arial" w:eastAsia="Times New Roman" w:hAnsi="Arial" w:cs="Arial"/>
                <w:b/>
                <w:bCs/>
                <w:color w:val="2F2F2F"/>
                <w:lang w:eastAsia="en-GB"/>
              </w:rPr>
              <w:t xml:space="preserve"> WITH EMPLOYERS AND EMPLOYEES</w:t>
            </w:r>
          </w:p>
          <w:p w14:paraId="48A67898"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b/>
                <w:bCs/>
                <w:color w:val="2F2F2F"/>
                <w:lang w:eastAsia="en-GB"/>
              </w:rPr>
              <w:t> </w:t>
            </w:r>
          </w:p>
        </w:tc>
        <w:tc>
          <w:tcPr>
            <w:tcW w:w="3585" w:type="dxa"/>
            <w:tcBorders>
              <w:top w:val="nil"/>
              <w:left w:val="nil"/>
              <w:bottom w:val="nil"/>
              <w:right w:val="nil"/>
            </w:tcBorders>
            <w:shd w:val="clear" w:color="auto" w:fill="F6F5F9"/>
            <w:tcMar>
              <w:top w:w="75" w:type="dxa"/>
              <w:left w:w="75" w:type="dxa"/>
              <w:bottom w:w="75" w:type="dxa"/>
              <w:right w:w="75" w:type="dxa"/>
            </w:tcMar>
            <w:vAlign w:val="center"/>
            <w:hideMark/>
          </w:tcPr>
          <w:p w14:paraId="356D3071"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Every pupil should have multiple opportunities to learn from employers about work, employment and the skills that are valued in the workplace. This can be through a range of enrichment opportunities including visiting speakers, mentoring and enterprise schemes.</w:t>
            </w:r>
          </w:p>
        </w:tc>
        <w:tc>
          <w:tcPr>
            <w:tcW w:w="5028" w:type="dxa"/>
            <w:tcBorders>
              <w:top w:val="nil"/>
              <w:left w:val="nil"/>
              <w:bottom w:val="nil"/>
              <w:right w:val="nil"/>
            </w:tcBorders>
            <w:shd w:val="clear" w:color="auto" w:fill="F6F5F9"/>
            <w:tcMar>
              <w:top w:w="75" w:type="dxa"/>
              <w:left w:w="75" w:type="dxa"/>
              <w:bottom w:w="75" w:type="dxa"/>
              <w:right w:w="75" w:type="dxa"/>
            </w:tcMar>
            <w:vAlign w:val="center"/>
            <w:hideMark/>
          </w:tcPr>
          <w:p w14:paraId="38E834FF"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Every year, from the age of 11, pupils should participate in at least one meaningful encounter*with an employer.</w:t>
            </w:r>
          </w:p>
          <w:p w14:paraId="3F45DB3A"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 </w:t>
            </w:r>
          </w:p>
          <w:p w14:paraId="75F80992"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  *A ‘meaningful encounter’ is one in which the student has an opportunity to learn about what work is like or what it takes to be successful in the workplace.</w:t>
            </w:r>
          </w:p>
        </w:tc>
      </w:tr>
      <w:tr w:rsidR="00070D24" w:rsidRPr="00621EB4" w14:paraId="7221483C" w14:textId="77777777" w:rsidTr="00070D24">
        <w:trPr>
          <w:trHeight w:val="1030"/>
          <w:tblCellSpacing w:w="15" w:type="dxa"/>
        </w:trPr>
        <w:tc>
          <w:tcPr>
            <w:tcW w:w="2010" w:type="dxa"/>
            <w:tcBorders>
              <w:top w:val="nil"/>
              <w:left w:val="nil"/>
              <w:bottom w:val="nil"/>
              <w:right w:val="nil"/>
            </w:tcBorders>
            <w:shd w:val="clear" w:color="auto" w:fill="EDECF4"/>
            <w:tcMar>
              <w:top w:w="75" w:type="dxa"/>
              <w:left w:w="75" w:type="dxa"/>
              <w:bottom w:w="75" w:type="dxa"/>
              <w:right w:w="75" w:type="dxa"/>
            </w:tcMar>
            <w:vAlign w:val="center"/>
            <w:hideMark/>
          </w:tcPr>
          <w:p w14:paraId="1AA2BDA7"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b/>
                <w:bCs/>
                <w:color w:val="2F2F2F"/>
                <w:lang w:eastAsia="en-GB"/>
              </w:rPr>
              <w:lastRenderedPageBreak/>
              <w:t>6. EXPERIENCE OF WORKPLACES</w:t>
            </w:r>
          </w:p>
          <w:p w14:paraId="705278F2"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b/>
                <w:bCs/>
                <w:color w:val="2F2F2F"/>
                <w:lang w:eastAsia="en-GB"/>
              </w:rPr>
              <w:t> </w:t>
            </w:r>
          </w:p>
        </w:tc>
        <w:tc>
          <w:tcPr>
            <w:tcW w:w="3585" w:type="dxa"/>
            <w:tcBorders>
              <w:top w:val="nil"/>
              <w:left w:val="nil"/>
              <w:bottom w:val="nil"/>
              <w:right w:val="nil"/>
            </w:tcBorders>
            <w:shd w:val="clear" w:color="auto" w:fill="EDECF4"/>
            <w:tcMar>
              <w:top w:w="75" w:type="dxa"/>
              <w:left w:w="75" w:type="dxa"/>
              <w:bottom w:w="75" w:type="dxa"/>
              <w:right w:w="75" w:type="dxa"/>
            </w:tcMar>
            <w:vAlign w:val="center"/>
            <w:hideMark/>
          </w:tcPr>
          <w:p w14:paraId="26F6CE7B"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Every pupil should have first-hand experiences of the workplace through work visits, work shadowing and/or work experience to help their exploration of career opportunities, and expand their networks.</w:t>
            </w:r>
          </w:p>
        </w:tc>
        <w:tc>
          <w:tcPr>
            <w:tcW w:w="5028" w:type="dxa"/>
            <w:tcBorders>
              <w:top w:val="nil"/>
              <w:left w:val="nil"/>
              <w:bottom w:val="nil"/>
              <w:right w:val="nil"/>
            </w:tcBorders>
            <w:shd w:val="clear" w:color="auto" w:fill="EDECF4"/>
            <w:tcMar>
              <w:top w:w="75" w:type="dxa"/>
              <w:left w:w="75" w:type="dxa"/>
              <w:bottom w:w="75" w:type="dxa"/>
              <w:right w:w="75" w:type="dxa"/>
            </w:tcMar>
            <w:vAlign w:val="center"/>
            <w:hideMark/>
          </w:tcPr>
          <w:p w14:paraId="655C142E"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By the age of 16, every pupil should have had at least one experience of a workplace, additional to any part-time jobs they may have.</w:t>
            </w:r>
          </w:p>
          <w:p w14:paraId="187F1E34"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 </w:t>
            </w:r>
          </w:p>
          <w:p w14:paraId="5FB65D2C"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By the age of 18, every pupil should have had one further such experience, additional to any part-time jobs they may have.</w:t>
            </w:r>
          </w:p>
        </w:tc>
      </w:tr>
      <w:tr w:rsidR="00070D24" w:rsidRPr="00621EB4" w14:paraId="6531781B" w14:textId="77777777" w:rsidTr="00070D24">
        <w:trPr>
          <w:trHeight w:val="1842"/>
          <w:tblCellSpacing w:w="15" w:type="dxa"/>
        </w:trPr>
        <w:tc>
          <w:tcPr>
            <w:tcW w:w="2010" w:type="dxa"/>
            <w:tcBorders>
              <w:top w:val="nil"/>
              <w:left w:val="nil"/>
              <w:bottom w:val="nil"/>
              <w:right w:val="nil"/>
            </w:tcBorders>
            <w:shd w:val="clear" w:color="auto" w:fill="F6F5F9"/>
            <w:tcMar>
              <w:top w:w="75" w:type="dxa"/>
              <w:left w:w="75" w:type="dxa"/>
              <w:bottom w:w="75" w:type="dxa"/>
              <w:right w:w="75" w:type="dxa"/>
            </w:tcMar>
            <w:vAlign w:val="center"/>
            <w:hideMark/>
          </w:tcPr>
          <w:p w14:paraId="01DD0B2E"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b/>
                <w:bCs/>
                <w:color w:val="2F2F2F"/>
                <w:lang w:eastAsia="en-GB"/>
              </w:rPr>
              <w:t>7. ENCOUNTERS WITH FURTHER AND HIGHER EDUCATION</w:t>
            </w:r>
          </w:p>
        </w:tc>
        <w:tc>
          <w:tcPr>
            <w:tcW w:w="3585" w:type="dxa"/>
            <w:tcBorders>
              <w:top w:val="nil"/>
              <w:left w:val="nil"/>
              <w:bottom w:val="nil"/>
              <w:right w:val="nil"/>
            </w:tcBorders>
            <w:shd w:val="clear" w:color="auto" w:fill="F6F5F9"/>
            <w:tcMar>
              <w:top w:w="75" w:type="dxa"/>
              <w:left w:w="75" w:type="dxa"/>
              <w:bottom w:w="75" w:type="dxa"/>
              <w:right w:w="75" w:type="dxa"/>
            </w:tcMar>
            <w:vAlign w:val="center"/>
            <w:hideMark/>
          </w:tcPr>
          <w:p w14:paraId="18028E0C"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All pupils should understand the full range of learning opportunities that are available to them. This includes both academic and vocational routes and learning in schools, colleges, universities and in the workplace.</w:t>
            </w:r>
          </w:p>
        </w:tc>
        <w:tc>
          <w:tcPr>
            <w:tcW w:w="5028" w:type="dxa"/>
            <w:tcBorders>
              <w:top w:val="nil"/>
              <w:left w:val="nil"/>
              <w:bottom w:val="nil"/>
              <w:right w:val="nil"/>
            </w:tcBorders>
            <w:shd w:val="clear" w:color="auto" w:fill="F6F5F9"/>
            <w:tcMar>
              <w:top w:w="75" w:type="dxa"/>
              <w:left w:w="75" w:type="dxa"/>
              <w:bottom w:w="75" w:type="dxa"/>
              <w:right w:w="75" w:type="dxa"/>
            </w:tcMar>
            <w:vAlign w:val="center"/>
            <w:hideMark/>
          </w:tcPr>
          <w:p w14:paraId="35102DE4"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By the age of 16, every pupil should have had a meaningful encounter* with providers of the full range of learning opportunities, including sixth forms, colleges, universities and apprenticeship providers. This should include the opportunity to meet both staff and pupils.</w:t>
            </w:r>
          </w:p>
          <w:p w14:paraId="48BD51E7"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By the age of 18, all pupils who are considering applying for university should have had at least two visits to universities to meet staff and pupils.</w:t>
            </w:r>
          </w:p>
          <w:p w14:paraId="21FBEF19"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 </w:t>
            </w:r>
          </w:p>
          <w:p w14:paraId="5910664D"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 * A ‘meaningful encounter’ is one in which the student has an opportunity to explore what it is like to learn in that environment.</w:t>
            </w:r>
          </w:p>
        </w:tc>
      </w:tr>
      <w:tr w:rsidR="00070D24" w:rsidRPr="00621EB4" w14:paraId="48A506B5" w14:textId="77777777" w:rsidTr="00070D24">
        <w:trPr>
          <w:trHeight w:val="1332"/>
          <w:tblCellSpacing w:w="15" w:type="dxa"/>
        </w:trPr>
        <w:tc>
          <w:tcPr>
            <w:tcW w:w="2010" w:type="dxa"/>
            <w:tcBorders>
              <w:top w:val="nil"/>
              <w:left w:val="nil"/>
              <w:bottom w:val="nil"/>
              <w:right w:val="nil"/>
            </w:tcBorders>
            <w:shd w:val="clear" w:color="auto" w:fill="EDECF4"/>
            <w:tcMar>
              <w:top w:w="75" w:type="dxa"/>
              <w:left w:w="75" w:type="dxa"/>
              <w:bottom w:w="75" w:type="dxa"/>
              <w:right w:w="75" w:type="dxa"/>
            </w:tcMar>
            <w:vAlign w:val="center"/>
            <w:hideMark/>
          </w:tcPr>
          <w:p w14:paraId="35D97F5F"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b/>
                <w:bCs/>
                <w:color w:val="2F2F2F"/>
                <w:lang w:eastAsia="en-GB"/>
              </w:rPr>
              <w:t>8. PERSONAL GUIDANCE</w:t>
            </w:r>
          </w:p>
          <w:p w14:paraId="73F83800"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b/>
                <w:bCs/>
                <w:color w:val="2F2F2F"/>
                <w:lang w:eastAsia="en-GB"/>
              </w:rPr>
              <w:t> </w:t>
            </w:r>
          </w:p>
        </w:tc>
        <w:tc>
          <w:tcPr>
            <w:tcW w:w="3585" w:type="dxa"/>
            <w:tcBorders>
              <w:top w:val="nil"/>
              <w:left w:val="nil"/>
              <w:bottom w:val="nil"/>
              <w:right w:val="nil"/>
            </w:tcBorders>
            <w:shd w:val="clear" w:color="auto" w:fill="EDECF4"/>
            <w:tcMar>
              <w:top w:w="75" w:type="dxa"/>
              <w:left w:w="75" w:type="dxa"/>
              <w:bottom w:w="75" w:type="dxa"/>
              <w:right w:w="75" w:type="dxa"/>
            </w:tcMar>
            <w:vAlign w:val="center"/>
            <w:hideMark/>
          </w:tcPr>
          <w:p w14:paraId="148945B3"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Every pupil should have opportunities for guidance interviews with a Careers Adviser, who could be internal (a member of school staff) or external, provided they are trained to an appropriate level. These should be available whenever significant study or career choices are being made. They should be expected for all pupils but should be timed to meet their individual needs.</w:t>
            </w:r>
          </w:p>
        </w:tc>
        <w:tc>
          <w:tcPr>
            <w:tcW w:w="5028" w:type="dxa"/>
            <w:tcBorders>
              <w:top w:val="nil"/>
              <w:left w:val="nil"/>
              <w:bottom w:val="nil"/>
              <w:right w:val="nil"/>
            </w:tcBorders>
            <w:shd w:val="clear" w:color="auto" w:fill="EDECF4"/>
            <w:tcMar>
              <w:top w:w="75" w:type="dxa"/>
              <w:left w:w="75" w:type="dxa"/>
              <w:bottom w:w="75" w:type="dxa"/>
              <w:right w:w="75" w:type="dxa"/>
            </w:tcMar>
            <w:vAlign w:val="center"/>
            <w:hideMark/>
          </w:tcPr>
          <w:p w14:paraId="71439481" w14:textId="77777777" w:rsidR="00070D24" w:rsidRPr="00621EB4" w:rsidRDefault="00070D24" w:rsidP="00070D24">
            <w:pPr>
              <w:spacing w:after="0" w:line="336" w:lineRule="auto"/>
              <w:rPr>
                <w:rFonts w:ascii="Arial" w:eastAsia="Times New Roman" w:hAnsi="Arial" w:cs="Arial"/>
                <w:color w:val="2F2F2F"/>
                <w:lang w:eastAsia="en-GB"/>
              </w:rPr>
            </w:pPr>
            <w:r w:rsidRPr="00621EB4">
              <w:rPr>
                <w:rFonts w:ascii="Arial" w:eastAsia="Times New Roman" w:hAnsi="Arial" w:cs="Arial"/>
                <w:color w:val="2F2F2F"/>
                <w:lang w:eastAsia="en-GB"/>
              </w:rPr>
              <w:t>Every pupil should have at least one such interview by the age of 16, and the opportunity for a further interview by the age of 18.</w:t>
            </w:r>
          </w:p>
        </w:tc>
      </w:tr>
    </w:tbl>
    <w:p w14:paraId="47A97AAE" w14:textId="07B902E2" w:rsidR="00621EB4" w:rsidRDefault="00621EB4">
      <w:pPr>
        <w:rPr>
          <w:rFonts w:ascii="Arial" w:hAnsi="Arial" w:cs="Arial"/>
          <w:b/>
        </w:rPr>
      </w:pPr>
    </w:p>
    <w:p w14:paraId="5FB058EA" w14:textId="0B4FE76C" w:rsidR="00760334" w:rsidRDefault="00760334">
      <w:pPr>
        <w:rPr>
          <w:rFonts w:ascii="Arial" w:hAnsi="Arial" w:cs="Arial"/>
          <w:b/>
        </w:rPr>
      </w:pPr>
    </w:p>
    <w:p w14:paraId="136DC89E" w14:textId="75B61995" w:rsidR="00760334" w:rsidRDefault="00760334">
      <w:pPr>
        <w:rPr>
          <w:rFonts w:ascii="Arial" w:hAnsi="Arial" w:cs="Arial"/>
          <w:b/>
        </w:rPr>
      </w:pPr>
    </w:p>
    <w:p w14:paraId="66004E35" w14:textId="77777777" w:rsidR="00760334" w:rsidRDefault="00760334">
      <w:pPr>
        <w:rPr>
          <w:rFonts w:ascii="Arial" w:hAnsi="Arial" w:cs="Arial"/>
          <w:b/>
        </w:rPr>
      </w:pPr>
    </w:p>
    <w:p w14:paraId="2994C97F" w14:textId="77777777" w:rsidR="00621EB4" w:rsidRDefault="00621EB4">
      <w:pPr>
        <w:rPr>
          <w:rFonts w:ascii="Arial" w:hAnsi="Arial" w:cs="Arial"/>
          <w:b/>
        </w:rPr>
      </w:pPr>
    </w:p>
    <w:p w14:paraId="7DFF32AE" w14:textId="5C00047C" w:rsidR="004F38A0" w:rsidRPr="00621EB4" w:rsidRDefault="00444F22">
      <w:pPr>
        <w:rPr>
          <w:rFonts w:ascii="Arial" w:hAnsi="Arial" w:cs="Arial"/>
          <w:b/>
        </w:rPr>
      </w:pPr>
      <w:r w:rsidRPr="00621EB4">
        <w:rPr>
          <w:rFonts w:ascii="Arial" w:hAnsi="Arial" w:cs="Arial"/>
          <w:b/>
        </w:rPr>
        <w:lastRenderedPageBreak/>
        <w:t>Appendix 1. The 8 Gatsby Benchmarks</w:t>
      </w:r>
    </w:p>
    <w:p w14:paraId="424830C0" w14:textId="77777777" w:rsidR="004F38A0" w:rsidRPr="00621EB4" w:rsidRDefault="004F38A0">
      <w:pPr>
        <w:rPr>
          <w:rFonts w:ascii="Arial" w:hAnsi="Arial" w:cs="Arial"/>
        </w:rPr>
      </w:pPr>
    </w:p>
    <w:p w14:paraId="6683132F" w14:textId="77777777" w:rsidR="00070D24" w:rsidRPr="00621EB4" w:rsidRDefault="00070D24">
      <w:pPr>
        <w:rPr>
          <w:rFonts w:ascii="Arial" w:hAnsi="Arial" w:cs="Arial"/>
        </w:rPr>
      </w:pPr>
    </w:p>
    <w:p w14:paraId="4D83DF52" w14:textId="4C02D9DD" w:rsidR="00070D24" w:rsidRDefault="00070D24">
      <w:pPr>
        <w:rPr>
          <w:rFonts w:ascii="Arial" w:hAnsi="Arial" w:cs="Arial"/>
          <w:b/>
        </w:rPr>
      </w:pPr>
      <w:r w:rsidRPr="00621EB4">
        <w:rPr>
          <w:rFonts w:ascii="Arial" w:hAnsi="Arial" w:cs="Arial"/>
          <w:b/>
        </w:rPr>
        <w:t>Appendix 2. Provision mapping for Careers education</w:t>
      </w:r>
    </w:p>
    <w:p w14:paraId="246CCD20" w14:textId="7D06164B" w:rsidR="00621EB4" w:rsidRDefault="00621EB4">
      <w:pPr>
        <w:rPr>
          <w:rFonts w:ascii="Arial" w:hAnsi="Arial" w:cs="Arial"/>
          <w:b/>
        </w:rPr>
      </w:pPr>
    </w:p>
    <w:p w14:paraId="6D923AFF" w14:textId="77777777" w:rsidR="00621EB4" w:rsidRPr="00621EB4" w:rsidRDefault="00621EB4">
      <w:pPr>
        <w:rPr>
          <w:rFonts w:ascii="Arial" w:hAnsi="Arial" w:cs="Arial"/>
          <w:b/>
        </w:rPr>
      </w:pPr>
    </w:p>
    <w:p w14:paraId="571B202F" w14:textId="77777777" w:rsidR="00070D24" w:rsidRPr="00621EB4" w:rsidRDefault="00070D24" w:rsidP="00070D24">
      <w:pPr>
        <w:rPr>
          <w:rFonts w:ascii="Arial" w:hAnsi="Arial" w:cs="Arial"/>
        </w:rPr>
      </w:pPr>
    </w:p>
    <w:tbl>
      <w:tblPr>
        <w:tblStyle w:val="TableGrid"/>
        <w:tblW w:w="0" w:type="auto"/>
        <w:tblLook w:val="04A0" w:firstRow="1" w:lastRow="0" w:firstColumn="1" w:lastColumn="0" w:noHBand="0" w:noVBand="1"/>
      </w:tblPr>
      <w:tblGrid>
        <w:gridCol w:w="4508"/>
        <w:gridCol w:w="4508"/>
      </w:tblGrid>
      <w:tr w:rsidR="00070D24" w:rsidRPr="00621EB4" w14:paraId="418910AF" w14:textId="77777777" w:rsidTr="00070D24">
        <w:tc>
          <w:tcPr>
            <w:tcW w:w="4508" w:type="dxa"/>
          </w:tcPr>
          <w:p w14:paraId="46AE8B48" w14:textId="1DEE3D4D" w:rsidR="00070D24" w:rsidRPr="00621EB4" w:rsidRDefault="00070D24" w:rsidP="00070D24">
            <w:pPr>
              <w:rPr>
                <w:rFonts w:ascii="Arial" w:hAnsi="Arial" w:cs="Arial"/>
              </w:rPr>
            </w:pPr>
            <w:r w:rsidRPr="00621EB4">
              <w:rPr>
                <w:rFonts w:ascii="Arial" w:hAnsi="Arial" w:cs="Arial"/>
              </w:rPr>
              <w:t>Year</w:t>
            </w:r>
            <w:r w:rsidR="00621EB4">
              <w:rPr>
                <w:rFonts w:ascii="Arial" w:hAnsi="Arial" w:cs="Arial"/>
              </w:rPr>
              <w:t xml:space="preserve"> </w:t>
            </w:r>
            <w:r w:rsidRPr="00621EB4">
              <w:rPr>
                <w:rFonts w:ascii="Arial" w:hAnsi="Arial" w:cs="Arial"/>
              </w:rPr>
              <w:t>6/7</w:t>
            </w:r>
          </w:p>
        </w:tc>
        <w:tc>
          <w:tcPr>
            <w:tcW w:w="4508" w:type="dxa"/>
          </w:tcPr>
          <w:p w14:paraId="31222BB0" w14:textId="77777777" w:rsidR="00070D24" w:rsidRPr="00621EB4" w:rsidRDefault="00906DC7" w:rsidP="00906DC7">
            <w:pPr>
              <w:spacing w:after="0"/>
              <w:rPr>
                <w:rFonts w:ascii="Arial" w:hAnsi="Arial" w:cs="Arial"/>
              </w:rPr>
            </w:pPr>
            <w:r w:rsidRPr="00621EB4">
              <w:rPr>
                <w:rFonts w:ascii="Arial" w:hAnsi="Arial" w:cs="Arial"/>
              </w:rPr>
              <w:t>Visual displays around the school</w:t>
            </w:r>
          </w:p>
          <w:p w14:paraId="06F2D350" w14:textId="77777777" w:rsidR="00906DC7" w:rsidRPr="00621EB4" w:rsidRDefault="00906DC7" w:rsidP="00906DC7">
            <w:pPr>
              <w:spacing w:after="0"/>
              <w:rPr>
                <w:rFonts w:ascii="Arial" w:hAnsi="Arial" w:cs="Arial"/>
              </w:rPr>
            </w:pPr>
            <w:r w:rsidRPr="00621EB4">
              <w:rPr>
                <w:rFonts w:ascii="Arial" w:hAnsi="Arial" w:cs="Arial"/>
              </w:rPr>
              <w:t>Skills builder</w:t>
            </w:r>
          </w:p>
          <w:p w14:paraId="2CA14568" w14:textId="77777777" w:rsidR="00FB33A9" w:rsidRPr="00621EB4" w:rsidRDefault="00FB33A9" w:rsidP="00906DC7">
            <w:pPr>
              <w:spacing w:after="0"/>
              <w:rPr>
                <w:rFonts w:ascii="Arial" w:hAnsi="Arial" w:cs="Arial"/>
              </w:rPr>
            </w:pPr>
            <w:r w:rsidRPr="00621EB4">
              <w:rPr>
                <w:rFonts w:ascii="Arial" w:hAnsi="Arial" w:cs="Arial"/>
              </w:rPr>
              <w:t xml:space="preserve">Interactions with Career Development Professionals </w:t>
            </w:r>
          </w:p>
          <w:p w14:paraId="41F07A1A" w14:textId="77777777" w:rsidR="002B1C0B" w:rsidRPr="00621EB4" w:rsidRDefault="002B1C0B" w:rsidP="00906DC7">
            <w:pPr>
              <w:spacing w:after="0"/>
              <w:rPr>
                <w:rFonts w:ascii="Arial" w:hAnsi="Arial" w:cs="Arial"/>
              </w:rPr>
            </w:pPr>
            <w:r w:rsidRPr="00621EB4">
              <w:rPr>
                <w:rFonts w:ascii="Arial" w:hAnsi="Arial" w:cs="Arial"/>
              </w:rPr>
              <w:t>Differentiated Career-based Literacy</w:t>
            </w:r>
          </w:p>
        </w:tc>
      </w:tr>
      <w:tr w:rsidR="00070D24" w:rsidRPr="00621EB4" w14:paraId="3E880724" w14:textId="77777777" w:rsidTr="00070D24">
        <w:tc>
          <w:tcPr>
            <w:tcW w:w="4508" w:type="dxa"/>
          </w:tcPr>
          <w:p w14:paraId="4251F03A" w14:textId="77777777" w:rsidR="00070D24" w:rsidRPr="00621EB4" w:rsidRDefault="00070D24" w:rsidP="00070D24">
            <w:pPr>
              <w:rPr>
                <w:rFonts w:ascii="Arial" w:hAnsi="Arial" w:cs="Arial"/>
              </w:rPr>
            </w:pPr>
            <w:r w:rsidRPr="00621EB4">
              <w:rPr>
                <w:rFonts w:ascii="Arial" w:hAnsi="Arial" w:cs="Arial"/>
              </w:rPr>
              <w:t>Year 8</w:t>
            </w:r>
          </w:p>
        </w:tc>
        <w:tc>
          <w:tcPr>
            <w:tcW w:w="4508" w:type="dxa"/>
          </w:tcPr>
          <w:p w14:paraId="5C79B510" w14:textId="77777777" w:rsidR="000B4EC7" w:rsidRPr="00621EB4" w:rsidRDefault="000B4EC7" w:rsidP="00906DC7">
            <w:pPr>
              <w:spacing w:after="0"/>
              <w:rPr>
                <w:rFonts w:ascii="Arial" w:hAnsi="Arial" w:cs="Arial"/>
              </w:rPr>
            </w:pPr>
            <w:r w:rsidRPr="00621EB4">
              <w:rPr>
                <w:rFonts w:ascii="Arial" w:hAnsi="Arial" w:cs="Arial"/>
              </w:rPr>
              <w:t>Visual displays around the school</w:t>
            </w:r>
          </w:p>
          <w:p w14:paraId="44241867" w14:textId="77777777" w:rsidR="00070D24" w:rsidRPr="00621EB4" w:rsidRDefault="00906DC7" w:rsidP="00906DC7">
            <w:pPr>
              <w:spacing w:after="0"/>
              <w:rPr>
                <w:rFonts w:ascii="Arial" w:hAnsi="Arial" w:cs="Arial"/>
              </w:rPr>
            </w:pPr>
            <w:r w:rsidRPr="00621EB4">
              <w:rPr>
                <w:rFonts w:ascii="Arial" w:hAnsi="Arial" w:cs="Arial"/>
              </w:rPr>
              <w:t>Skills builder</w:t>
            </w:r>
          </w:p>
          <w:p w14:paraId="37C90F58" w14:textId="77777777" w:rsidR="00906DC7" w:rsidRPr="00621EB4" w:rsidRDefault="00FB33A9" w:rsidP="00906DC7">
            <w:pPr>
              <w:spacing w:after="0"/>
              <w:rPr>
                <w:rFonts w:ascii="Arial" w:hAnsi="Arial" w:cs="Arial"/>
              </w:rPr>
            </w:pPr>
            <w:r w:rsidRPr="00621EB4">
              <w:rPr>
                <w:rFonts w:ascii="Arial" w:hAnsi="Arial" w:cs="Arial"/>
              </w:rPr>
              <w:t>Interactions with Career Development Professionals</w:t>
            </w:r>
          </w:p>
          <w:p w14:paraId="375E7A56" w14:textId="77777777" w:rsidR="002B1C0B" w:rsidRPr="00621EB4" w:rsidRDefault="002B1C0B" w:rsidP="00906DC7">
            <w:pPr>
              <w:spacing w:after="0"/>
              <w:rPr>
                <w:rFonts w:ascii="Arial" w:hAnsi="Arial" w:cs="Arial"/>
              </w:rPr>
            </w:pPr>
            <w:r w:rsidRPr="00621EB4">
              <w:rPr>
                <w:rFonts w:ascii="Arial" w:hAnsi="Arial" w:cs="Arial"/>
              </w:rPr>
              <w:t>Differentiated Career-based Literacy</w:t>
            </w:r>
          </w:p>
        </w:tc>
      </w:tr>
      <w:tr w:rsidR="00070D24" w:rsidRPr="00621EB4" w14:paraId="492C3F47" w14:textId="77777777" w:rsidTr="00070D24">
        <w:tc>
          <w:tcPr>
            <w:tcW w:w="4508" w:type="dxa"/>
          </w:tcPr>
          <w:p w14:paraId="0386B803" w14:textId="77777777" w:rsidR="00070D24" w:rsidRPr="00621EB4" w:rsidRDefault="00070D24" w:rsidP="00070D24">
            <w:pPr>
              <w:rPr>
                <w:rFonts w:ascii="Arial" w:hAnsi="Arial" w:cs="Arial"/>
              </w:rPr>
            </w:pPr>
            <w:r w:rsidRPr="00621EB4">
              <w:rPr>
                <w:rFonts w:ascii="Arial" w:hAnsi="Arial" w:cs="Arial"/>
              </w:rPr>
              <w:t>Year 9</w:t>
            </w:r>
          </w:p>
        </w:tc>
        <w:tc>
          <w:tcPr>
            <w:tcW w:w="4508" w:type="dxa"/>
          </w:tcPr>
          <w:p w14:paraId="624E0CF3" w14:textId="77777777" w:rsidR="000B4EC7" w:rsidRPr="00621EB4" w:rsidRDefault="000B4EC7" w:rsidP="000B4EC7">
            <w:pPr>
              <w:spacing w:after="0"/>
              <w:rPr>
                <w:rFonts w:ascii="Arial" w:hAnsi="Arial" w:cs="Arial"/>
              </w:rPr>
            </w:pPr>
            <w:r w:rsidRPr="00621EB4">
              <w:rPr>
                <w:rFonts w:ascii="Arial" w:hAnsi="Arial" w:cs="Arial"/>
              </w:rPr>
              <w:t>Visual displays around the school</w:t>
            </w:r>
          </w:p>
          <w:p w14:paraId="6753B984" w14:textId="77777777" w:rsidR="00070D24" w:rsidRPr="00621EB4" w:rsidRDefault="00906DC7" w:rsidP="00906DC7">
            <w:pPr>
              <w:spacing w:after="0"/>
              <w:rPr>
                <w:rFonts w:ascii="Arial" w:hAnsi="Arial" w:cs="Arial"/>
              </w:rPr>
            </w:pPr>
            <w:r w:rsidRPr="00621EB4">
              <w:rPr>
                <w:rFonts w:ascii="Arial" w:hAnsi="Arial" w:cs="Arial"/>
              </w:rPr>
              <w:t>Skills builder</w:t>
            </w:r>
          </w:p>
          <w:p w14:paraId="1200E4BB" w14:textId="77777777" w:rsidR="00906DC7" w:rsidRPr="00621EB4" w:rsidRDefault="00906DC7" w:rsidP="00906DC7">
            <w:pPr>
              <w:spacing w:after="0"/>
              <w:rPr>
                <w:rFonts w:ascii="Arial" w:hAnsi="Arial" w:cs="Arial"/>
              </w:rPr>
            </w:pPr>
            <w:r w:rsidRPr="00621EB4">
              <w:rPr>
                <w:rFonts w:ascii="Arial" w:hAnsi="Arial" w:cs="Arial"/>
              </w:rPr>
              <w:t>Individual options meetings</w:t>
            </w:r>
          </w:p>
          <w:p w14:paraId="4753A35D" w14:textId="77777777" w:rsidR="00906DC7" w:rsidRPr="00621EB4" w:rsidRDefault="00906DC7" w:rsidP="00906DC7">
            <w:pPr>
              <w:spacing w:after="0"/>
              <w:rPr>
                <w:rFonts w:ascii="Arial" w:hAnsi="Arial" w:cs="Arial"/>
              </w:rPr>
            </w:pPr>
            <w:r w:rsidRPr="00621EB4">
              <w:rPr>
                <w:rFonts w:ascii="Arial" w:hAnsi="Arial" w:cs="Arial"/>
              </w:rPr>
              <w:t>Visits from employers</w:t>
            </w:r>
          </w:p>
          <w:p w14:paraId="6EAF00EC" w14:textId="77777777" w:rsidR="002B1C0B" w:rsidRPr="00621EB4" w:rsidRDefault="002B1C0B" w:rsidP="00906DC7">
            <w:pPr>
              <w:spacing w:after="0"/>
              <w:rPr>
                <w:rFonts w:ascii="Arial" w:hAnsi="Arial" w:cs="Arial"/>
              </w:rPr>
            </w:pPr>
            <w:r w:rsidRPr="00621EB4">
              <w:rPr>
                <w:rFonts w:ascii="Arial" w:hAnsi="Arial" w:cs="Arial"/>
              </w:rPr>
              <w:t>Visits from post 16 providers</w:t>
            </w:r>
          </w:p>
          <w:p w14:paraId="4AC34B47" w14:textId="77777777" w:rsidR="00FB33A9" w:rsidRPr="00621EB4" w:rsidRDefault="00FB33A9" w:rsidP="00906DC7">
            <w:pPr>
              <w:spacing w:after="0"/>
              <w:rPr>
                <w:rFonts w:ascii="Arial" w:hAnsi="Arial" w:cs="Arial"/>
              </w:rPr>
            </w:pPr>
            <w:r w:rsidRPr="00621EB4">
              <w:rPr>
                <w:rFonts w:ascii="Arial" w:hAnsi="Arial" w:cs="Arial"/>
              </w:rPr>
              <w:t>Interactions with Career Development Professionals</w:t>
            </w:r>
          </w:p>
          <w:p w14:paraId="412BD236" w14:textId="77777777" w:rsidR="002B1C0B" w:rsidRPr="00621EB4" w:rsidRDefault="002B1C0B" w:rsidP="00906DC7">
            <w:pPr>
              <w:spacing w:after="0"/>
              <w:rPr>
                <w:rFonts w:ascii="Arial" w:hAnsi="Arial" w:cs="Arial"/>
              </w:rPr>
            </w:pPr>
            <w:r w:rsidRPr="00621EB4">
              <w:rPr>
                <w:rFonts w:ascii="Arial" w:hAnsi="Arial" w:cs="Arial"/>
              </w:rPr>
              <w:t>Differentiated Career-based Literacy</w:t>
            </w:r>
          </w:p>
        </w:tc>
      </w:tr>
      <w:tr w:rsidR="00070D24" w:rsidRPr="00621EB4" w14:paraId="2CB6FE07" w14:textId="77777777" w:rsidTr="00070D24">
        <w:tc>
          <w:tcPr>
            <w:tcW w:w="4508" w:type="dxa"/>
          </w:tcPr>
          <w:p w14:paraId="41846295" w14:textId="77777777" w:rsidR="00070D24" w:rsidRPr="00621EB4" w:rsidRDefault="00070D24" w:rsidP="00070D24">
            <w:pPr>
              <w:rPr>
                <w:rFonts w:ascii="Arial" w:hAnsi="Arial" w:cs="Arial"/>
              </w:rPr>
            </w:pPr>
            <w:r w:rsidRPr="00621EB4">
              <w:rPr>
                <w:rFonts w:ascii="Arial" w:hAnsi="Arial" w:cs="Arial"/>
              </w:rPr>
              <w:t>Year 10</w:t>
            </w:r>
          </w:p>
        </w:tc>
        <w:tc>
          <w:tcPr>
            <w:tcW w:w="4508" w:type="dxa"/>
          </w:tcPr>
          <w:p w14:paraId="0EC6B52A" w14:textId="77777777" w:rsidR="000B4EC7" w:rsidRPr="00621EB4" w:rsidRDefault="000B4EC7" w:rsidP="000B4EC7">
            <w:pPr>
              <w:spacing w:after="0"/>
              <w:rPr>
                <w:rFonts w:ascii="Arial" w:hAnsi="Arial" w:cs="Arial"/>
              </w:rPr>
            </w:pPr>
            <w:r w:rsidRPr="00621EB4">
              <w:rPr>
                <w:rFonts w:ascii="Arial" w:hAnsi="Arial" w:cs="Arial"/>
              </w:rPr>
              <w:t>Visual displays around the school</w:t>
            </w:r>
          </w:p>
          <w:p w14:paraId="7820C739" w14:textId="77777777" w:rsidR="00070D24" w:rsidRPr="00621EB4" w:rsidRDefault="00906DC7" w:rsidP="00906DC7">
            <w:pPr>
              <w:spacing w:after="0"/>
              <w:rPr>
                <w:rFonts w:ascii="Arial" w:hAnsi="Arial" w:cs="Arial"/>
              </w:rPr>
            </w:pPr>
            <w:r w:rsidRPr="00621EB4">
              <w:rPr>
                <w:rFonts w:ascii="Arial" w:hAnsi="Arial" w:cs="Arial"/>
              </w:rPr>
              <w:t>Skills builder</w:t>
            </w:r>
          </w:p>
          <w:p w14:paraId="1C87D40A" w14:textId="77777777" w:rsidR="00906DC7" w:rsidRPr="00621EB4" w:rsidRDefault="00906DC7" w:rsidP="00906DC7">
            <w:pPr>
              <w:spacing w:after="0"/>
              <w:rPr>
                <w:rFonts w:ascii="Arial" w:hAnsi="Arial" w:cs="Arial"/>
              </w:rPr>
            </w:pPr>
            <w:r w:rsidRPr="00621EB4">
              <w:rPr>
                <w:rFonts w:ascii="Arial" w:hAnsi="Arial" w:cs="Arial"/>
              </w:rPr>
              <w:t>Work experience</w:t>
            </w:r>
          </w:p>
          <w:p w14:paraId="21DE40B4" w14:textId="77777777" w:rsidR="00906DC7" w:rsidRPr="00621EB4" w:rsidRDefault="00906DC7" w:rsidP="00906DC7">
            <w:pPr>
              <w:spacing w:after="0"/>
              <w:rPr>
                <w:rFonts w:ascii="Arial" w:hAnsi="Arial" w:cs="Arial"/>
              </w:rPr>
            </w:pPr>
            <w:r w:rsidRPr="00621EB4">
              <w:rPr>
                <w:rFonts w:ascii="Arial" w:hAnsi="Arial" w:cs="Arial"/>
              </w:rPr>
              <w:t>Post 16 personalised meetings</w:t>
            </w:r>
          </w:p>
          <w:p w14:paraId="6664EE4A" w14:textId="77777777" w:rsidR="002B1C0B" w:rsidRPr="00621EB4" w:rsidRDefault="002B1C0B" w:rsidP="00906DC7">
            <w:pPr>
              <w:spacing w:after="0"/>
              <w:rPr>
                <w:rFonts w:ascii="Arial" w:hAnsi="Arial" w:cs="Arial"/>
              </w:rPr>
            </w:pPr>
            <w:r w:rsidRPr="00621EB4">
              <w:rPr>
                <w:rFonts w:ascii="Arial" w:hAnsi="Arial" w:cs="Arial"/>
              </w:rPr>
              <w:t>Visits from employers</w:t>
            </w:r>
          </w:p>
          <w:p w14:paraId="49166FDD" w14:textId="77777777" w:rsidR="002B1C0B" w:rsidRPr="00621EB4" w:rsidRDefault="002B1C0B" w:rsidP="00906DC7">
            <w:pPr>
              <w:spacing w:after="0"/>
              <w:rPr>
                <w:rFonts w:ascii="Arial" w:hAnsi="Arial" w:cs="Arial"/>
              </w:rPr>
            </w:pPr>
            <w:r w:rsidRPr="00621EB4">
              <w:rPr>
                <w:rFonts w:ascii="Arial" w:hAnsi="Arial" w:cs="Arial"/>
              </w:rPr>
              <w:t>Visits from post 16 providers</w:t>
            </w:r>
          </w:p>
          <w:p w14:paraId="7CCE4919" w14:textId="77777777" w:rsidR="00FB33A9" w:rsidRPr="00621EB4" w:rsidRDefault="00FB33A9" w:rsidP="00906DC7">
            <w:pPr>
              <w:spacing w:after="0"/>
              <w:rPr>
                <w:rFonts w:ascii="Arial" w:hAnsi="Arial" w:cs="Arial"/>
              </w:rPr>
            </w:pPr>
            <w:r w:rsidRPr="00621EB4">
              <w:rPr>
                <w:rFonts w:ascii="Arial" w:hAnsi="Arial" w:cs="Arial"/>
              </w:rPr>
              <w:t xml:space="preserve">Independent Career Guidance </w:t>
            </w:r>
          </w:p>
          <w:p w14:paraId="10D73FCB" w14:textId="77777777" w:rsidR="002B1C0B" w:rsidRPr="00621EB4" w:rsidRDefault="002B1C0B" w:rsidP="00906DC7">
            <w:pPr>
              <w:spacing w:after="0"/>
              <w:rPr>
                <w:rFonts w:ascii="Arial" w:hAnsi="Arial" w:cs="Arial"/>
              </w:rPr>
            </w:pPr>
            <w:r w:rsidRPr="00621EB4">
              <w:rPr>
                <w:rFonts w:ascii="Arial" w:hAnsi="Arial" w:cs="Arial"/>
              </w:rPr>
              <w:t>Differentiated Career-based Literacy</w:t>
            </w:r>
          </w:p>
        </w:tc>
      </w:tr>
      <w:tr w:rsidR="00070D24" w:rsidRPr="00621EB4" w14:paraId="6ADC7DCA" w14:textId="77777777" w:rsidTr="00070D24">
        <w:tc>
          <w:tcPr>
            <w:tcW w:w="4508" w:type="dxa"/>
          </w:tcPr>
          <w:p w14:paraId="033C1DA0" w14:textId="77777777" w:rsidR="00070D24" w:rsidRPr="00621EB4" w:rsidRDefault="00070D24" w:rsidP="00070D24">
            <w:pPr>
              <w:rPr>
                <w:rFonts w:ascii="Arial" w:hAnsi="Arial" w:cs="Arial"/>
              </w:rPr>
            </w:pPr>
            <w:r w:rsidRPr="00621EB4">
              <w:rPr>
                <w:rFonts w:ascii="Arial" w:hAnsi="Arial" w:cs="Arial"/>
              </w:rPr>
              <w:t>Year 11</w:t>
            </w:r>
          </w:p>
        </w:tc>
        <w:tc>
          <w:tcPr>
            <w:tcW w:w="4508" w:type="dxa"/>
          </w:tcPr>
          <w:p w14:paraId="344936C0" w14:textId="77777777" w:rsidR="000B4EC7" w:rsidRPr="00621EB4" w:rsidRDefault="000B4EC7" w:rsidP="000B4EC7">
            <w:pPr>
              <w:spacing w:after="0"/>
              <w:rPr>
                <w:rFonts w:ascii="Arial" w:hAnsi="Arial" w:cs="Arial"/>
              </w:rPr>
            </w:pPr>
            <w:r w:rsidRPr="00621EB4">
              <w:rPr>
                <w:rFonts w:ascii="Arial" w:hAnsi="Arial" w:cs="Arial"/>
              </w:rPr>
              <w:t>Visual displays around the school</w:t>
            </w:r>
          </w:p>
          <w:p w14:paraId="77C6435C" w14:textId="77777777" w:rsidR="00070D24" w:rsidRPr="00621EB4" w:rsidRDefault="00906DC7" w:rsidP="00906DC7">
            <w:pPr>
              <w:spacing w:after="0"/>
              <w:rPr>
                <w:rFonts w:ascii="Arial" w:hAnsi="Arial" w:cs="Arial"/>
              </w:rPr>
            </w:pPr>
            <w:r w:rsidRPr="00621EB4">
              <w:rPr>
                <w:rFonts w:ascii="Arial" w:hAnsi="Arial" w:cs="Arial"/>
              </w:rPr>
              <w:t>Skills builder</w:t>
            </w:r>
          </w:p>
          <w:p w14:paraId="0C130893" w14:textId="77777777" w:rsidR="00906DC7" w:rsidRPr="00621EB4" w:rsidRDefault="00906DC7" w:rsidP="00906DC7">
            <w:pPr>
              <w:spacing w:after="0"/>
              <w:rPr>
                <w:rFonts w:ascii="Arial" w:hAnsi="Arial" w:cs="Arial"/>
              </w:rPr>
            </w:pPr>
            <w:r w:rsidRPr="00621EB4">
              <w:rPr>
                <w:rFonts w:ascii="Arial" w:hAnsi="Arial" w:cs="Arial"/>
              </w:rPr>
              <w:t>Post 16 personalised meetings</w:t>
            </w:r>
            <w:r w:rsidR="00FB33A9" w:rsidRPr="00621EB4">
              <w:rPr>
                <w:rFonts w:ascii="Arial" w:hAnsi="Arial" w:cs="Arial"/>
              </w:rPr>
              <w:t xml:space="preserve"> </w:t>
            </w:r>
          </w:p>
          <w:p w14:paraId="513CB576" w14:textId="77777777" w:rsidR="00906DC7" w:rsidRPr="00621EB4" w:rsidRDefault="00906DC7" w:rsidP="00906DC7">
            <w:pPr>
              <w:spacing w:after="0"/>
              <w:rPr>
                <w:rFonts w:ascii="Arial" w:hAnsi="Arial" w:cs="Arial"/>
              </w:rPr>
            </w:pPr>
            <w:r w:rsidRPr="00621EB4">
              <w:rPr>
                <w:rFonts w:ascii="Arial" w:hAnsi="Arial" w:cs="Arial"/>
              </w:rPr>
              <w:t>Visits from post 16 providers</w:t>
            </w:r>
          </w:p>
          <w:p w14:paraId="210A4357" w14:textId="77777777" w:rsidR="00906DC7" w:rsidRPr="00621EB4" w:rsidRDefault="00906DC7" w:rsidP="00906DC7">
            <w:pPr>
              <w:spacing w:after="0"/>
              <w:rPr>
                <w:rFonts w:ascii="Arial" w:hAnsi="Arial" w:cs="Arial"/>
              </w:rPr>
            </w:pPr>
            <w:r w:rsidRPr="00621EB4">
              <w:rPr>
                <w:rFonts w:ascii="Arial" w:hAnsi="Arial" w:cs="Arial"/>
              </w:rPr>
              <w:t>CV writing support</w:t>
            </w:r>
          </w:p>
          <w:p w14:paraId="21C6216C" w14:textId="77777777" w:rsidR="00906DC7" w:rsidRPr="00621EB4" w:rsidRDefault="00906DC7" w:rsidP="00906DC7">
            <w:pPr>
              <w:spacing w:after="0"/>
              <w:rPr>
                <w:rFonts w:ascii="Arial" w:hAnsi="Arial" w:cs="Arial"/>
              </w:rPr>
            </w:pPr>
            <w:r w:rsidRPr="00621EB4">
              <w:rPr>
                <w:rFonts w:ascii="Arial" w:hAnsi="Arial" w:cs="Arial"/>
              </w:rPr>
              <w:t>Mock interviews</w:t>
            </w:r>
          </w:p>
          <w:p w14:paraId="48FCE448" w14:textId="77777777" w:rsidR="00906DC7" w:rsidRPr="00621EB4" w:rsidRDefault="00906DC7" w:rsidP="00906DC7">
            <w:pPr>
              <w:spacing w:after="0"/>
              <w:rPr>
                <w:rFonts w:ascii="Arial" w:hAnsi="Arial" w:cs="Arial"/>
              </w:rPr>
            </w:pPr>
            <w:r w:rsidRPr="00621EB4">
              <w:rPr>
                <w:rFonts w:ascii="Arial" w:hAnsi="Arial" w:cs="Arial"/>
              </w:rPr>
              <w:t>Individual application support</w:t>
            </w:r>
          </w:p>
          <w:p w14:paraId="28CE72E7" w14:textId="77777777" w:rsidR="002B1C0B" w:rsidRPr="00621EB4" w:rsidRDefault="002B1C0B" w:rsidP="00906DC7">
            <w:pPr>
              <w:spacing w:after="0"/>
              <w:rPr>
                <w:rFonts w:ascii="Arial" w:hAnsi="Arial" w:cs="Arial"/>
              </w:rPr>
            </w:pPr>
            <w:r w:rsidRPr="00621EB4">
              <w:rPr>
                <w:rFonts w:ascii="Arial" w:hAnsi="Arial" w:cs="Arial"/>
              </w:rPr>
              <w:t>Visits from employers</w:t>
            </w:r>
          </w:p>
          <w:p w14:paraId="131ACC1B" w14:textId="77777777" w:rsidR="00FB33A9" w:rsidRPr="00621EB4" w:rsidRDefault="00FB33A9" w:rsidP="00906DC7">
            <w:pPr>
              <w:spacing w:after="0"/>
              <w:rPr>
                <w:rFonts w:ascii="Arial" w:hAnsi="Arial" w:cs="Arial"/>
              </w:rPr>
            </w:pPr>
            <w:r w:rsidRPr="00621EB4">
              <w:rPr>
                <w:rFonts w:ascii="Arial" w:hAnsi="Arial" w:cs="Arial"/>
              </w:rPr>
              <w:t>Independent Career Guidance</w:t>
            </w:r>
          </w:p>
          <w:p w14:paraId="0614E687" w14:textId="77777777" w:rsidR="002B1C0B" w:rsidRPr="00621EB4" w:rsidRDefault="002B1C0B" w:rsidP="00906DC7">
            <w:pPr>
              <w:spacing w:after="0"/>
              <w:rPr>
                <w:rFonts w:ascii="Arial" w:hAnsi="Arial" w:cs="Arial"/>
              </w:rPr>
            </w:pPr>
            <w:r w:rsidRPr="00621EB4">
              <w:rPr>
                <w:rFonts w:ascii="Arial" w:hAnsi="Arial" w:cs="Arial"/>
              </w:rPr>
              <w:t>Differentiated Career-based Literacy</w:t>
            </w:r>
          </w:p>
        </w:tc>
      </w:tr>
    </w:tbl>
    <w:p w14:paraId="4376C584" w14:textId="77777777" w:rsidR="005C2221" w:rsidRPr="00621EB4" w:rsidRDefault="005C2221" w:rsidP="005C2221">
      <w:pPr>
        <w:autoSpaceDE w:val="0"/>
        <w:autoSpaceDN w:val="0"/>
        <w:adjustRightInd w:val="0"/>
        <w:spacing w:after="0" w:line="240" w:lineRule="auto"/>
        <w:rPr>
          <w:rFonts w:ascii="Arial" w:hAnsi="Arial" w:cs="Arial"/>
          <w:b/>
          <w:bCs/>
          <w:lang w:eastAsia="en-GB"/>
        </w:rPr>
      </w:pPr>
      <w:r w:rsidRPr="00621EB4">
        <w:rPr>
          <w:rFonts w:ascii="Arial" w:hAnsi="Arial" w:cs="Arial"/>
          <w:b/>
          <w:bCs/>
          <w:lang w:eastAsia="en-GB"/>
        </w:rPr>
        <w:lastRenderedPageBreak/>
        <w:t>Appendix 3. Application for Provider Access</w:t>
      </w:r>
    </w:p>
    <w:p w14:paraId="3E843172" w14:textId="77777777" w:rsidR="005C2221" w:rsidRPr="00621EB4" w:rsidRDefault="005C2221" w:rsidP="005C2221">
      <w:pPr>
        <w:autoSpaceDE w:val="0"/>
        <w:autoSpaceDN w:val="0"/>
        <w:adjustRightInd w:val="0"/>
        <w:spacing w:after="0" w:line="240" w:lineRule="auto"/>
        <w:rPr>
          <w:rFonts w:ascii="Arial" w:hAnsi="Arial" w:cs="Arial"/>
          <w:lang w:eastAsia="en-GB"/>
        </w:rPr>
      </w:pPr>
    </w:p>
    <w:p w14:paraId="7069A9BE" w14:textId="77777777" w:rsidR="005C2221" w:rsidRPr="00621EB4" w:rsidRDefault="005C2221" w:rsidP="005C2221">
      <w:pPr>
        <w:autoSpaceDE w:val="0"/>
        <w:autoSpaceDN w:val="0"/>
        <w:adjustRightInd w:val="0"/>
        <w:spacing w:after="0" w:line="240" w:lineRule="auto"/>
        <w:rPr>
          <w:rFonts w:ascii="Arial" w:hAnsi="Arial" w:cs="Arial"/>
          <w:b/>
          <w:bCs/>
          <w:lang w:eastAsia="en-GB"/>
        </w:rPr>
      </w:pPr>
      <w:r w:rsidRPr="00621EB4">
        <w:rPr>
          <w:rFonts w:ascii="Arial" w:hAnsi="Arial" w:cs="Arial"/>
          <w:b/>
          <w:bCs/>
          <w:lang w:eastAsia="en-GB"/>
        </w:rPr>
        <w:t xml:space="preserve">Introduction </w:t>
      </w:r>
    </w:p>
    <w:p w14:paraId="20A1DB3B" w14:textId="77777777" w:rsidR="005C2221" w:rsidRPr="00621EB4" w:rsidRDefault="005C2221" w:rsidP="005C2221">
      <w:pPr>
        <w:autoSpaceDE w:val="0"/>
        <w:autoSpaceDN w:val="0"/>
        <w:adjustRightInd w:val="0"/>
        <w:spacing w:after="0" w:line="240" w:lineRule="auto"/>
        <w:rPr>
          <w:rFonts w:ascii="Arial" w:hAnsi="Arial" w:cs="Arial"/>
          <w:lang w:eastAsia="en-GB"/>
        </w:rPr>
      </w:pPr>
    </w:p>
    <w:p w14:paraId="7C642DFD" w14:textId="77777777" w:rsidR="005C2221" w:rsidRPr="00621EB4" w:rsidRDefault="005C2221" w:rsidP="005C2221">
      <w:pPr>
        <w:autoSpaceDE w:val="0"/>
        <w:autoSpaceDN w:val="0"/>
        <w:adjustRightInd w:val="0"/>
        <w:spacing w:after="0" w:line="240" w:lineRule="auto"/>
        <w:rPr>
          <w:rFonts w:ascii="Arial" w:hAnsi="Arial" w:cs="Arial"/>
          <w:lang w:eastAsia="en-GB"/>
        </w:rPr>
      </w:pPr>
      <w:r w:rsidRPr="00621EB4">
        <w:rPr>
          <w:rFonts w:ascii="Arial" w:hAnsi="Arial" w:cs="Arial"/>
          <w:lang w:eastAsia="en-GB"/>
        </w:rPr>
        <w:t xml:space="preserve">This document sets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p w14:paraId="2A452EA9" w14:textId="77777777" w:rsidR="00AC34E4" w:rsidRPr="00621EB4" w:rsidRDefault="00AC34E4" w:rsidP="005C2221">
      <w:pPr>
        <w:autoSpaceDE w:val="0"/>
        <w:autoSpaceDN w:val="0"/>
        <w:adjustRightInd w:val="0"/>
        <w:spacing w:after="0" w:line="240" w:lineRule="auto"/>
        <w:rPr>
          <w:rFonts w:ascii="Arial" w:hAnsi="Arial" w:cs="Arial"/>
          <w:lang w:eastAsia="en-GB"/>
        </w:rPr>
      </w:pPr>
    </w:p>
    <w:p w14:paraId="76C2A563" w14:textId="77777777" w:rsidR="00621EB4" w:rsidRDefault="00621EB4" w:rsidP="005C2221">
      <w:pPr>
        <w:autoSpaceDE w:val="0"/>
        <w:autoSpaceDN w:val="0"/>
        <w:adjustRightInd w:val="0"/>
        <w:spacing w:after="0" w:line="240" w:lineRule="auto"/>
        <w:rPr>
          <w:rFonts w:ascii="Arial" w:hAnsi="Arial" w:cs="Arial"/>
          <w:b/>
          <w:bCs/>
          <w:lang w:eastAsia="en-GB"/>
        </w:rPr>
      </w:pPr>
    </w:p>
    <w:p w14:paraId="241708AE" w14:textId="77777777" w:rsidR="00621EB4" w:rsidRDefault="00621EB4" w:rsidP="005C2221">
      <w:pPr>
        <w:autoSpaceDE w:val="0"/>
        <w:autoSpaceDN w:val="0"/>
        <w:adjustRightInd w:val="0"/>
        <w:spacing w:after="0" w:line="240" w:lineRule="auto"/>
        <w:rPr>
          <w:rFonts w:ascii="Arial" w:hAnsi="Arial" w:cs="Arial"/>
          <w:b/>
          <w:bCs/>
          <w:lang w:eastAsia="en-GB"/>
        </w:rPr>
      </w:pPr>
    </w:p>
    <w:p w14:paraId="3B1BC4AA" w14:textId="244FCA77" w:rsidR="005C2221" w:rsidRPr="00621EB4" w:rsidRDefault="005C2221" w:rsidP="005C2221">
      <w:pPr>
        <w:autoSpaceDE w:val="0"/>
        <w:autoSpaceDN w:val="0"/>
        <w:adjustRightInd w:val="0"/>
        <w:spacing w:after="0" w:line="240" w:lineRule="auto"/>
        <w:rPr>
          <w:rFonts w:ascii="Arial" w:hAnsi="Arial" w:cs="Arial"/>
          <w:b/>
          <w:bCs/>
          <w:lang w:eastAsia="en-GB"/>
        </w:rPr>
      </w:pPr>
      <w:r w:rsidRPr="00621EB4">
        <w:rPr>
          <w:rFonts w:ascii="Arial" w:hAnsi="Arial" w:cs="Arial"/>
          <w:b/>
          <w:bCs/>
          <w:lang w:eastAsia="en-GB"/>
        </w:rPr>
        <w:t xml:space="preserve">Pupil entitlement </w:t>
      </w:r>
    </w:p>
    <w:p w14:paraId="33547B3C" w14:textId="77777777" w:rsidR="005C2221" w:rsidRPr="00621EB4" w:rsidRDefault="005C2221" w:rsidP="005C2221">
      <w:pPr>
        <w:autoSpaceDE w:val="0"/>
        <w:autoSpaceDN w:val="0"/>
        <w:adjustRightInd w:val="0"/>
        <w:spacing w:after="0" w:line="240" w:lineRule="auto"/>
        <w:rPr>
          <w:rFonts w:ascii="Arial" w:hAnsi="Arial" w:cs="Arial"/>
          <w:lang w:eastAsia="en-GB"/>
        </w:rPr>
      </w:pPr>
    </w:p>
    <w:p w14:paraId="4B087F98" w14:textId="77777777" w:rsidR="005C2221" w:rsidRPr="00621EB4" w:rsidRDefault="005C2221" w:rsidP="005C2221">
      <w:pPr>
        <w:autoSpaceDE w:val="0"/>
        <w:autoSpaceDN w:val="0"/>
        <w:adjustRightInd w:val="0"/>
        <w:spacing w:after="0" w:line="240" w:lineRule="auto"/>
        <w:rPr>
          <w:rFonts w:ascii="Arial" w:hAnsi="Arial" w:cs="Arial"/>
          <w:lang w:eastAsia="en-GB"/>
        </w:rPr>
      </w:pPr>
      <w:r w:rsidRPr="00621EB4">
        <w:rPr>
          <w:rFonts w:ascii="Arial" w:hAnsi="Arial" w:cs="Arial"/>
          <w:lang w:eastAsia="en-GB"/>
        </w:rPr>
        <w:t xml:space="preserve">All pupils in years 7-11 are entitled: </w:t>
      </w:r>
    </w:p>
    <w:p w14:paraId="2013B90C" w14:textId="77777777" w:rsidR="005C2221" w:rsidRPr="00621EB4" w:rsidRDefault="005C2221" w:rsidP="005C2221">
      <w:pPr>
        <w:pStyle w:val="ListParagraph"/>
        <w:numPr>
          <w:ilvl w:val="0"/>
          <w:numId w:val="2"/>
        </w:numPr>
        <w:autoSpaceDE w:val="0"/>
        <w:autoSpaceDN w:val="0"/>
        <w:adjustRightInd w:val="0"/>
        <w:spacing w:after="78" w:line="240" w:lineRule="auto"/>
        <w:rPr>
          <w:rFonts w:ascii="Arial" w:hAnsi="Arial" w:cs="Arial"/>
        </w:rPr>
      </w:pPr>
      <w:r w:rsidRPr="00621EB4">
        <w:rPr>
          <w:rFonts w:ascii="Arial" w:hAnsi="Arial" w:cs="Arial"/>
        </w:rPr>
        <w:t xml:space="preserve">to find out about technical education qualifications and apprenticeships opportunities, as part of a careers programme which provides information on the full range of education and training options available at each transition point; </w:t>
      </w:r>
    </w:p>
    <w:p w14:paraId="2FAEB822" w14:textId="77777777" w:rsidR="005C2221" w:rsidRPr="00621EB4" w:rsidRDefault="005C2221" w:rsidP="005C2221">
      <w:pPr>
        <w:pStyle w:val="ListParagraph"/>
        <w:numPr>
          <w:ilvl w:val="0"/>
          <w:numId w:val="2"/>
        </w:numPr>
        <w:autoSpaceDE w:val="0"/>
        <w:autoSpaceDN w:val="0"/>
        <w:adjustRightInd w:val="0"/>
        <w:spacing w:after="78" w:line="240" w:lineRule="auto"/>
        <w:rPr>
          <w:rFonts w:ascii="Arial" w:hAnsi="Arial" w:cs="Arial"/>
        </w:rPr>
      </w:pPr>
      <w:r w:rsidRPr="00621EB4">
        <w:rPr>
          <w:rFonts w:ascii="Arial" w:hAnsi="Arial" w:cs="Arial"/>
        </w:rPr>
        <w:t xml:space="preserve">to hear from a range of local providers about the opportunities they offer, including technical education and apprenticeships – through options events, assemblies and group discussions and taster events; </w:t>
      </w:r>
    </w:p>
    <w:p w14:paraId="5CDAC1B9" w14:textId="77777777" w:rsidR="005C2221" w:rsidRPr="00621EB4" w:rsidRDefault="005C2221" w:rsidP="005C2221">
      <w:pPr>
        <w:pStyle w:val="ListParagraph"/>
        <w:numPr>
          <w:ilvl w:val="0"/>
          <w:numId w:val="2"/>
        </w:numPr>
        <w:autoSpaceDE w:val="0"/>
        <w:autoSpaceDN w:val="0"/>
        <w:adjustRightInd w:val="0"/>
        <w:spacing w:after="0" w:line="240" w:lineRule="auto"/>
        <w:rPr>
          <w:rFonts w:ascii="Arial" w:hAnsi="Arial" w:cs="Arial"/>
        </w:rPr>
      </w:pPr>
      <w:r w:rsidRPr="00621EB4">
        <w:rPr>
          <w:rFonts w:ascii="Arial" w:hAnsi="Arial" w:cs="Arial"/>
        </w:rPr>
        <w:t xml:space="preserve">to understand how to make applications for the full range of academic and technical courses. </w:t>
      </w:r>
    </w:p>
    <w:p w14:paraId="4F46BA16" w14:textId="77777777" w:rsidR="005C2221" w:rsidRPr="00621EB4" w:rsidRDefault="005C2221" w:rsidP="005C2221">
      <w:pPr>
        <w:autoSpaceDE w:val="0"/>
        <w:autoSpaceDN w:val="0"/>
        <w:adjustRightInd w:val="0"/>
        <w:spacing w:after="0" w:line="240" w:lineRule="auto"/>
        <w:rPr>
          <w:rFonts w:ascii="Arial" w:hAnsi="Arial" w:cs="Arial"/>
          <w:b/>
          <w:bCs/>
          <w:lang w:eastAsia="en-GB"/>
        </w:rPr>
      </w:pPr>
    </w:p>
    <w:p w14:paraId="675DBCB3" w14:textId="77777777" w:rsidR="005C2221" w:rsidRPr="00621EB4" w:rsidRDefault="005C2221" w:rsidP="005C2221">
      <w:pPr>
        <w:autoSpaceDE w:val="0"/>
        <w:autoSpaceDN w:val="0"/>
        <w:adjustRightInd w:val="0"/>
        <w:spacing w:after="0" w:line="240" w:lineRule="auto"/>
        <w:rPr>
          <w:rFonts w:ascii="Arial" w:hAnsi="Arial" w:cs="Arial"/>
          <w:b/>
          <w:bCs/>
          <w:lang w:eastAsia="en-GB"/>
        </w:rPr>
      </w:pPr>
      <w:r w:rsidRPr="00621EB4">
        <w:rPr>
          <w:rFonts w:ascii="Arial" w:hAnsi="Arial" w:cs="Arial"/>
          <w:b/>
          <w:bCs/>
          <w:lang w:eastAsia="en-GB"/>
        </w:rPr>
        <w:t xml:space="preserve">Management of provider access requests </w:t>
      </w:r>
    </w:p>
    <w:p w14:paraId="121D0FA6" w14:textId="77777777" w:rsidR="00AC34E4" w:rsidRPr="00621EB4" w:rsidRDefault="00AC34E4" w:rsidP="005C2221">
      <w:pPr>
        <w:autoSpaceDE w:val="0"/>
        <w:autoSpaceDN w:val="0"/>
        <w:adjustRightInd w:val="0"/>
        <w:spacing w:after="0" w:line="240" w:lineRule="auto"/>
        <w:rPr>
          <w:rFonts w:ascii="Arial" w:hAnsi="Arial" w:cs="Arial"/>
          <w:b/>
          <w:bCs/>
          <w:lang w:eastAsia="en-GB"/>
        </w:rPr>
      </w:pPr>
    </w:p>
    <w:p w14:paraId="7FEE0700" w14:textId="77777777" w:rsidR="00AC34E4" w:rsidRPr="00621EB4" w:rsidRDefault="00AC34E4" w:rsidP="005C2221">
      <w:pPr>
        <w:autoSpaceDE w:val="0"/>
        <w:autoSpaceDN w:val="0"/>
        <w:adjustRightInd w:val="0"/>
        <w:spacing w:after="0" w:line="240" w:lineRule="auto"/>
        <w:rPr>
          <w:rFonts w:ascii="Arial" w:hAnsi="Arial" w:cs="Arial"/>
          <w:lang w:eastAsia="en-GB"/>
        </w:rPr>
      </w:pPr>
      <w:r w:rsidRPr="00621EB4">
        <w:rPr>
          <w:rFonts w:ascii="Arial" w:hAnsi="Arial" w:cs="Arial"/>
          <w:lang w:eastAsia="en-GB"/>
        </w:rPr>
        <w:t>Any provider wishing to access or provide IAG to our students as part of our careers programme will be supported by our teaching staff throughout their visit and never left unattended.  We will make available appropriate resources to support provider presentations, which will be discussed and agreed in advance to ensure material meets our quality assurances and safeguarding measures.</w:t>
      </w:r>
    </w:p>
    <w:p w14:paraId="698F97F0" w14:textId="77777777" w:rsidR="005C2221" w:rsidRPr="00621EB4" w:rsidRDefault="005C2221" w:rsidP="005C2221">
      <w:pPr>
        <w:autoSpaceDE w:val="0"/>
        <w:autoSpaceDN w:val="0"/>
        <w:adjustRightInd w:val="0"/>
        <w:spacing w:after="0" w:line="240" w:lineRule="auto"/>
        <w:rPr>
          <w:rFonts w:ascii="Arial" w:hAnsi="Arial" w:cs="Arial"/>
          <w:b/>
          <w:bCs/>
          <w:lang w:eastAsia="en-GB"/>
        </w:rPr>
      </w:pPr>
    </w:p>
    <w:p w14:paraId="44C4C5A7" w14:textId="77777777" w:rsidR="005C2221" w:rsidRPr="00621EB4" w:rsidRDefault="005C2221" w:rsidP="005C2221">
      <w:pPr>
        <w:autoSpaceDE w:val="0"/>
        <w:autoSpaceDN w:val="0"/>
        <w:adjustRightInd w:val="0"/>
        <w:spacing w:after="0" w:line="240" w:lineRule="auto"/>
        <w:rPr>
          <w:rFonts w:ascii="Arial" w:hAnsi="Arial" w:cs="Arial"/>
          <w:b/>
          <w:bCs/>
          <w:lang w:eastAsia="en-GB"/>
        </w:rPr>
      </w:pPr>
      <w:r w:rsidRPr="00621EB4">
        <w:rPr>
          <w:rFonts w:ascii="Arial" w:hAnsi="Arial" w:cs="Arial"/>
          <w:b/>
          <w:bCs/>
          <w:lang w:eastAsia="en-GB"/>
        </w:rPr>
        <w:t xml:space="preserve">Procedure </w:t>
      </w:r>
    </w:p>
    <w:p w14:paraId="4BDF6DFC" w14:textId="77777777" w:rsidR="005C2221" w:rsidRPr="00621EB4" w:rsidRDefault="005C2221" w:rsidP="005C2221">
      <w:pPr>
        <w:autoSpaceDE w:val="0"/>
        <w:autoSpaceDN w:val="0"/>
        <w:adjustRightInd w:val="0"/>
        <w:spacing w:after="0" w:line="240" w:lineRule="auto"/>
        <w:rPr>
          <w:rFonts w:ascii="Arial" w:hAnsi="Arial" w:cs="Arial"/>
          <w:lang w:eastAsia="en-GB"/>
        </w:rPr>
      </w:pPr>
      <w:r w:rsidRPr="00621EB4">
        <w:rPr>
          <w:rFonts w:ascii="Arial" w:hAnsi="Arial" w:cs="Arial"/>
          <w:lang w:eastAsia="en-GB"/>
        </w:rPr>
        <w:t xml:space="preserve">A provider wishing to request access should contact </w:t>
      </w:r>
      <w:r w:rsidR="00AC34E4" w:rsidRPr="00621EB4">
        <w:rPr>
          <w:rFonts w:ascii="Arial" w:hAnsi="Arial" w:cs="Arial"/>
          <w:iCs/>
          <w:color w:val="000000"/>
          <w:lang w:eastAsia="en-GB"/>
        </w:rPr>
        <w:t>Chris Hyam</w:t>
      </w:r>
      <w:r w:rsidRPr="00621EB4">
        <w:rPr>
          <w:rFonts w:ascii="Arial" w:hAnsi="Arial" w:cs="Arial"/>
          <w:lang w:eastAsia="en-GB"/>
        </w:rPr>
        <w:t xml:space="preserve">. </w:t>
      </w:r>
    </w:p>
    <w:p w14:paraId="558B3FFA" w14:textId="77777777" w:rsidR="005C2221" w:rsidRPr="00621EB4" w:rsidRDefault="005C2221" w:rsidP="005C2221">
      <w:pPr>
        <w:autoSpaceDE w:val="0"/>
        <w:autoSpaceDN w:val="0"/>
        <w:adjustRightInd w:val="0"/>
        <w:spacing w:after="0" w:line="240" w:lineRule="auto"/>
        <w:rPr>
          <w:rFonts w:ascii="Arial" w:hAnsi="Arial" w:cs="Arial"/>
          <w:lang w:eastAsia="en-GB"/>
        </w:rPr>
      </w:pPr>
      <w:r w:rsidRPr="00621EB4">
        <w:rPr>
          <w:rFonts w:ascii="Arial" w:hAnsi="Arial" w:cs="Arial"/>
          <w:lang w:eastAsia="en-GB"/>
        </w:rPr>
        <w:t xml:space="preserve"> </w:t>
      </w:r>
    </w:p>
    <w:p w14:paraId="5A223515" w14:textId="77777777" w:rsidR="005C2221" w:rsidRPr="00621EB4" w:rsidRDefault="005C2221" w:rsidP="005C2221">
      <w:pPr>
        <w:autoSpaceDE w:val="0"/>
        <w:autoSpaceDN w:val="0"/>
        <w:adjustRightInd w:val="0"/>
        <w:spacing w:after="0" w:line="240" w:lineRule="auto"/>
        <w:rPr>
          <w:rFonts w:ascii="Arial" w:hAnsi="Arial" w:cs="Arial"/>
          <w:lang w:eastAsia="en-GB"/>
        </w:rPr>
      </w:pPr>
      <w:r w:rsidRPr="00621EB4">
        <w:rPr>
          <w:rFonts w:ascii="Arial" w:hAnsi="Arial" w:cs="Arial"/>
          <w:lang w:eastAsia="en-GB"/>
        </w:rPr>
        <w:t>Telephone: 01453 542130</w:t>
      </w:r>
    </w:p>
    <w:p w14:paraId="6D5B499B" w14:textId="77777777" w:rsidR="005C2221" w:rsidRPr="00621EB4" w:rsidRDefault="005C2221" w:rsidP="005C2221">
      <w:pPr>
        <w:autoSpaceDE w:val="0"/>
        <w:autoSpaceDN w:val="0"/>
        <w:adjustRightInd w:val="0"/>
        <w:spacing w:after="0" w:line="240" w:lineRule="auto"/>
        <w:rPr>
          <w:rFonts w:ascii="Arial" w:hAnsi="Arial" w:cs="Arial"/>
          <w:lang w:eastAsia="en-GB"/>
        </w:rPr>
      </w:pPr>
    </w:p>
    <w:p w14:paraId="6223BD7C" w14:textId="77777777" w:rsidR="005C2221" w:rsidRPr="00621EB4" w:rsidRDefault="005C2221" w:rsidP="005C2221">
      <w:pPr>
        <w:autoSpaceDE w:val="0"/>
        <w:autoSpaceDN w:val="0"/>
        <w:adjustRightInd w:val="0"/>
        <w:spacing w:after="0" w:line="240" w:lineRule="auto"/>
        <w:rPr>
          <w:rFonts w:ascii="Arial" w:hAnsi="Arial" w:cs="Arial"/>
        </w:rPr>
      </w:pPr>
      <w:r w:rsidRPr="00621EB4">
        <w:rPr>
          <w:rFonts w:ascii="Arial" w:hAnsi="Arial" w:cs="Arial"/>
          <w:lang w:eastAsia="en-GB"/>
        </w:rPr>
        <w:t xml:space="preserve">Email: </w:t>
      </w:r>
      <w:r w:rsidR="00AC34E4" w:rsidRPr="00621EB4">
        <w:rPr>
          <w:rFonts w:ascii="Arial" w:hAnsi="Arial" w:cs="Arial"/>
          <w:lang w:eastAsia="en-GB"/>
        </w:rPr>
        <w:t>chyam</w:t>
      </w:r>
      <w:r w:rsidRPr="00621EB4">
        <w:rPr>
          <w:rFonts w:ascii="Arial" w:hAnsi="Arial" w:cs="Arial"/>
          <w:lang w:eastAsia="en-GB"/>
        </w:rPr>
        <w:t>@thepeakacademy.org</w:t>
      </w:r>
    </w:p>
    <w:p w14:paraId="102939C2" w14:textId="77777777" w:rsidR="005C2221" w:rsidRPr="00621EB4" w:rsidRDefault="005C2221" w:rsidP="005C2221">
      <w:pPr>
        <w:autoSpaceDE w:val="0"/>
        <w:autoSpaceDN w:val="0"/>
        <w:adjustRightInd w:val="0"/>
        <w:spacing w:after="0" w:line="240" w:lineRule="auto"/>
        <w:rPr>
          <w:rFonts w:ascii="Arial" w:hAnsi="Arial" w:cs="Arial"/>
          <w:lang w:eastAsia="en-GB"/>
        </w:rPr>
      </w:pPr>
    </w:p>
    <w:p w14:paraId="189976AF" w14:textId="77777777" w:rsidR="005C2221" w:rsidRPr="00621EB4" w:rsidRDefault="005C2221" w:rsidP="005C2221">
      <w:pPr>
        <w:autoSpaceDE w:val="0"/>
        <w:autoSpaceDN w:val="0"/>
        <w:adjustRightInd w:val="0"/>
        <w:spacing w:after="0" w:line="240" w:lineRule="auto"/>
        <w:rPr>
          <w:rFonts w:ascii="Arial" w:hAnsi="Arial" w:cs="Arial"/>
          <w:b/>
          <w:bCs/>
          <w:lang w:eastAsia="en-GB"/>
        </w:rPr>
      </w:pPr>
      <w:r w:rsidRPr="00621EB4">
        <w:rPr>
          <w:rFonts w:ascii="Arial" w:hAnsi="Arial" w:cs="Arial"/>
          <w:b/>
          <w:bCs/>
          <w:lang w:eastAsia="en-GB"/>
        </w:rPr>
        <w:t xml:space="preserve">Opportunities for access </w:t>
      </w:r>
    </w:p>
    <w:p w14:paraId="526ADBAF" w14:textId="77777777" w:rsidR="005C2221" w:rsidRPr="00621EB4" w:rsidRDefault="005C2221" w:rsidP="005C2221">
      <w:pPr>
        <w:autoSpaceDE w:val="0"/>
        <w:autoSpaceDN w:val="0"/>
        <w:adjustRightInd w:val="0"/>
        <w:spacing w:after="0" w:line="240" w:lineRule="auto"/>
        <w:rPr>
          <w:rFonts w:ascii="Arial" w:hAnsi="Arial" w:cs="Arial"/>
          <w:lang w:eastAsia="en-GB"/>
        </w:rPr>
      </w:pPr>
    </w:p>
    <w:p w14:paraId="687AA6AF" w14:textId="77777777" w:rsidR="005C2221" w:rsidRPr="00621EB4" w:rsidRDefault="005C2221" w:rsidP="005C2221">
      <w:pPr>
        <w:autoSpaceDE w:val="0"/>
        <w:autoSpaceDN w:val="0"/>
        <w:adjustRightInd w:val="0"/>
        <w:spacing w:after="0" w:line="240" w:lineRule="auto"/>
        <w:rPr>
          <w:rFonts w:ascii="Arial" w:hAnsi="Arial" w:cs="Arial"/>
          <w:lang w:eastAsia="en-GB"/>
        </w:rPr>
      </w:pPr>
      <w:r w:rsidRPr="00621EB4">
        <w:rPr>
          <w:rFonts w:ascii="Arial" w:hAnsi="Arial" w:cs="Arial"/>
          <w:lang w:eastAsia="en-GB"/>
        </w:rPr>
        <w:t xml:space="preserve">The school offers a comprehensive Careers Education, Information, Advice and Guidance programme and an overview of this programme can be seen in the School’s Careers Charter which can be seen on the school website. </w:t>
      </w:r>
    </w:p>
    <w:p w14:paraId="445966CF" w14:textId="77777777" w:rsidR="005C2221" w:rsidRPr="00621EB4" w:rsidRDefault="005C2221" w:rsidP="005C2221">
      <w:pPr>
        <w:autoSpaceDE w:val="0"/>
        <w:autoSpaceDN w:val="0"/>
        <w:adjustRightInd w:val="0"/>
        <w:spacing w:after="0" w:line="240" w:lineRule="auto"/>
        <w:rPr>
          <w:rFonts w:ascii="Arial" w:hAnsi="Arial" w:cs="Arial"/>
          <w:lang w:eastAsia="en-GB"/>
        </w:rPr>
      </w:pPr>
    </w:p>
    <w:p w14:paraId="34C9E7DF" w14:textId="77777777" w:rsidR="005C2221" w:rsidRPr="00621EB4" w:rsidRDefault="005C2221" w:rsidP="005C2221">
      <w:pPr>
        <w:autoSpaceDE w:val="0"/>
        <w:autoSpaceDN w:val="0"/>
        <w:adjustRightInd w:val="0"/>
        <w:spacing w:after="0" w:line="240" w:lineRule="auto"/>
        <w:rPr>
          <w:rFonts w:ascii="Arial" w:hAnsi="Arial" w:cs="Arial"/>
          <w:color w:val="000000"/>
          <w:lang w:eastAsia="en-GB"/>
        </w:rPr>
      </w:pPr>
      <w:r w:rsidRPr="00621EB4">
        <w:rPr>
          <w:rFonts w:ascii="Arial" w:hAnsi="Arial" w:cs="Arial"/>
          <w:color w:val="000000"/>
          <w:lang w:eastAsia="en-GB"/>
        </w:rPr>
        <w:t xml:space="preserve">Please speak to our Careers </w:t>
      </w:r>
      <w:r w:rsidR="002501FF" w:rsidRPr="00621EB4">
        <w:rPr>
          <w:rFonts w:ascii="Arial" w:hAnsi="Arial" w:cs="Arial"/>
          <w:color w:val="000000"/>
          <w:lang w:eastAsia="en-GB"/>
        </w:rPr>
        <w:t xml:space="preserve">Lead </w:t>
      </w:r>
      <w:r w:rsidRPr="00621EB4">
        <w:rPr>
          <w:rFonts w:ascii="Arial" w:hAnsi="Arial" w:cs="Arial"/>
          <w:color w:val="000000"/>
          <w:lang w:eastAsia="en-GB"/>
        </w:rPr>
        <w:t xml:space="preserve">to identify the most suitable opportunity for you. </w:t>
      </w:r>
    </w:p>
    <w:p w14:paraId="40D1133A" w14:textId="77777777" w:rsidR="005C2221" w:rsidRPr="00621EB4" w:rsidRDefault="005C2221" w:rsidP="005C2221">
      <w:pPr>
        <w:autoSpaceDE w:val="0"/>
        <w:autoSpaceDN w:val="0"/>
        <w:adjustRightInd w:val="0"/>
        <w:spacing w:after="0" w:line="240" w:lineRule="auto"/>
        <w:rPr>
          <w:rFonts w:ascii="Arial" w:hAnsi="Arial" w:cs="Arial"/>
          <w:color w:val="000000"/>
          <w:lang w:eastAsia="en-GB"/>
        </w:rPr>
      </w:pPr>
    </w:p>
    <w:p w14:paraId="2FDB8145" w14:textId="77777777" w:rsidR="005C2221" w:rsidRPr="00621EB4" w:rsidRDefault="005C2221" w:rsidP="005C2221">
      <w:pPr>
        <w:autoSpaceDE w:val="0"/>
        <w:autoSpaceDN w:val="0"/>
        <w:adjustRightInd w:val="0"/>
        <w:spacing w:after="0" w:line="240" w:lineRule="auto"/>
        <w:rPr>
          <w:rFonts w:ascii="Arial" w:hAnsi="Arial" w:cs="Arial"/>
          <w:color w:val="000000"/>
          <w:lang w:eastAsia="en-GB"/>
        </w:rPr>
      </w:pPr>
      <w:r w:rsidRPr="00621EB4">
        <w:rPr>
          <w:rFonts w:ascii="Arial" w:hAnsi="Arial" w:cs="Arial"/>
          <w:color w:val="000000"/>
          <w:lang w:eastAsia="en-GB"/>
        </w:rPr>
        <w:t xml:space="preserve">The school will make a suitable space available for discussions between the provider and students, as appropriate to the activity. The school will also make available ICT and other specialist equipment to support provider presentations. This will all be discussed and agreed in advance of the visit with the Career </w:t>
      </w:r>
      <w:r w:rsidR="002501FF" w:rsidRPr="00621EB4">
        <w:rPr>
          <w:rFonts w:ascii="Arial" w:hAnsi="Arial" w:cs="Arial"/>
          <w:color w:val="000000"/>
          <w:lang w:eastAsia="en-GB"/>
        </w:rPr>
        <w:t>Development Professional</w:t>
      </w:r>
      <w:r w:rsidRPr="00621EB4">
        <w:rPr>
          <w:rFonts w:ascii="Arial" w:hAnsi="Arial" w:cs="Arial"/>
          <w:color w:val="000000"/>
          <w:lang w:eastAsia="en-GB"/>
        </w:rPr>
        <w:t xml:space="preserve"> or a member of their team. </w:t>
      </w:r>
    </w:p>
    <w:p w14:paraId="12FB0ECF" w14:textId="77777777" w:rsidR="005C2221" w:rsidRPr="00621EB4" w:rsidRDefault="005C2221" w:rsidP="005C2221">
      <w:pPr>
        <w:autoSpaceDE w:val="0"/>
        <w:autoSpaceDN w:val="0"/>
        <w:adjustRightInd w:val="0"/>
        <w:spacing w:after="0" w:line="240" w:lineRule="auto"/>
        <w:rPr>
          <w:rFonts w:ascii="Arial" w:hAnsi="Arial" w:cs="Arial"/>
          <w:color w:val="000000"/>
          <w:lang w:eastAsia="en-GB"/>
        </w:rPr>
      </w:pPr>
    </w:p>
    <w:p w14:paraId="4473CD67" w14:textId="77777777" w:rsidR="005C2221" w:rsidRPr="00621EB4" w:rsidRDefault="005C2221" w:rsidP="005C2221">
      <w:pPr>
        <w:autoSpaceDE w:val="0"/>
        <w:autoSpaceDN w:val="0"/>
        <w:adjustRightInd w:val="0"/>
        <w:spacing w:after="0" w:line="240" w:lineRule="auto"/>
        <w:rPr>
          <w:rFonts w:ascii="Arial" w:hAnsi="Arial" w:cs="Arial"/>
          <w:color w:val="000000"/>
          <w:lang w:eastAsia="en-GB"/>
        </w:rPr>
      </w:pPr>
      <w:r w:rsidRPr="00621EB4">
        <w:rPr>
          <w:rFonts w:ascii="Arial" w:hAnsi="Arial" w:cs="Arial"/>
          <w:color w:val="000000"/>
          <w:lang w:eastAsia="en-GB"/>
        </w:rPr>
        <w:t xml:space="preserve">Providers are welcome to leave a copy of their prospectus or other relevant course literature with the Careers </w:t>
      </w:r>
      <w:r w:rsidR="002501FF" w:rsidRPr="00621EB4">
        <w:rPr>
          <w:rFonts w:ascii="Arial" w:hAnsi="Arial" w:cs="Arial"/>
          <w:color w:val="000000"/>
          <w:lang w:eastAsia="en-GB"/>
        </w:rPr>
        <w:t>Lead</w:t>
      </w:r>
      <w:r w:rsidRPr="00621EB4">
        <w:rPr>
          <w:rFonts w:ascii="Arial" w:hAnsi="Arial" w:cs="Arial"/>
          <w:color w:val="000000"/>
          <w:lang w:eastAsia="en-GB"/>
        </w:rPr>
        <w:t xml:space="preserve"> so that they can be displayed in the Careers Section of the school library.</w:t>
      </w:r>
    </w:p>
    <w:p w14:paraId="299BB6B8" w14:textId="77777777" w:rsidR="005C2221" w:rsidRDefault="005C2221" w:rsidP="00070D24">
      <w:pPr>
        <w:rPr>
          <w:rFonts w:asciiTheme="minorHAnsi" w:hAnsiTheme="minorHAnsi" w:cstheme="minorHAnsi"/>
          <w:sz w:val="24"/>
        </w:rPr>
      </w:pPr>
    </w:p>
    <w:sectPr w:rsidR="005C2221" w:rsidSect="00760334">
      <w:footerReference w:type="default" r:id="rId13"/>
      <w:pgSz w:w="11906" w:h="16838"/>
      <w:pgMar w:top="1440" w:right="1440" w:bottom="127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2D5FD" w14:textId="77777777" w:rsidR="00234A4F" w:rsidRDefault="00234A4F" w:rsidP="00AC34E4">
      <w:pPr>
        <w:spacing w:after="0" w:line="240" w:lineRule="auto"/>
      </w:pPr>
      <w:r>
        <w:separator/>
      </w:r>
    </w:p>
  </w:endnote>
  <w:endnote w:type="continuationSeparator" w:id="0">
    <w:p w14:paraId="4B637048" w14:textId="77777777" w:rsidR="00234A4F" w:rsidRDefault="00234A4F" w:rsidP="00AC3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eastAsiaTheme="minorEastAsia" w:hAnsiTheme="minorHAnsi" w:cstheme="minorBidi"/>
        <w:lang w:eastAsia="en-GB"/>
      </w:rPr>
      <w:id w:val="-1197464122"/>
      <w:docPartObj>
        <w:docPartGallery w:val="Page Numbers (Bottom of Page)"/>
        <w:docPartUnique/>
      </w:docPartObj>
    </w:sdtPr>
    <w:sdtContent>
      <w:sdt>
        <w:sdtPr>
          <w:rPr>
            <w:rFonts w:asciiTheme="minorHAnsi" w:eastAsiaTheme="minorEastAsia" w:hAnsiTheme="minorHAnsi" w:cstheme="minorBidi"/>
            <w:lang w:eastAsia="en-GB"/>
          </w:rPr>
          <w:id w:val="1675678505"/>
          <w:docPartObj>
            <w:docPartGallery w:val="Page Numbers (Top of Page)"/>
            <w:docPartUnique/>
          </w:docPartObj>
        </w:sdtPr>
        <w:sdtContent>
          <w:p w14:paraId="4214372A" w14:textId="77777777" w:rsidR="00760334" w:rsidRPr="00760334" w:rsidRDefault="00760334" w:rsidP="00760334">
            <w:pPr>
              <w:spacing w:after="0" w:line="240" w:lineRule="auto"/>
              <w:jc w:val="center"/>
              <w:rPr>
                <w:rFonts w:asciiTheme="minorHAnsi" w:eastAsiaTheme="minorEastAsia" w:hAnsiTheme="minorHAnsi" w:cstheme="minorBidi"/>
                <w:lang w:eastAsia="en-GB"/>
              </w:rPr>
            </w:pPr>
            <w:r w:rsidRPr="00760334">
              <w:rPr>
                <w:rFonts w:ascii="Arial" w:eastAsiaTheme="minorEastAsia" w:hAnsi="Arial" w:cs="Arial"/>
                <w:sz w:val="20"/>
                <w:lang w:eastAsia="en-GB"/>
              </w:rPr>
              <w:t xml:space="preserve">Page </w:t>
            </w:r>
            <w:r w:rsidRPr="00760334">
              <w:rPr>
                <w:rFonts w:ascii="Arial" w:eastAsiaTheme="minorEastAsia" w:hAnsi="Arial" w:cs="Arial"/>
                <w:b/>
                <w:sz w:val="20"/>
                <w:lang w:eastAsia="en-GB"/>
              </w:rPr>
              <w:fldChar w:fldCharType="begin"/>
            </w:r>
            <w:r w:rsidRPr="00760334">
              <w:rPr>
                <w:rFonts w:ascii="Arial" w:eastAsiaTheme="minorEastAsia" w:hAnsi="Arial" w:cs="Arial"/>
                <w:b/>
                <w:sz w:val="20"/>
                <w:lang w:eastAsia="en-GB"/>
              </w:rPr>
              <w:instrText xml:space="preserve"> PAGE </w:instrText>
            </w:r>
            <w:r w:rsidRPr="00760334">
              <w:rPr>
                <w:rFonts w:ascii="Arial" w:eastAsiaTheme="minorEastAsia" w:hAnsi="Arial" w:cs="Arial"/>
                <w:b/>
                <w:sz w:val="20"/>
                <w:lang w:eastAsia="en-GB"/>
              </w:rPr>
              <w:fldChar w:fldCharType="separate"/>
            </w:r>
            <w:r w:rsidRPr="00760334">
              <w:rPr>
                <w:rFonts w:ascii="Arial" w:eastAsiaTheme="minorEastAsia" w:hAnsi="Arial" w:cs="Arial"/>
                <w:b/>
                <w:sz w:val="20"/>
                <w:lang w:eastAsia="en-GB"/>
              </w:rPr>
              <w:t>1</w:t>
            </w:r>
            <w:r w:rsidRPr="00760334">
              <w:rPr>
                <w:rFonts w:ascii="Arial" w:eastAsiaTheme="minorEastAsia" w:hAnsi="Arial" w:cs="Arial"/>
                <w:b/>
                <w:sz w:val="20"/>
                <w:lang w:eastAsia="en-GB"/>
              </w:rPr>
              <w:fldChar w:fldCharType="end"/>
            </w:r>
            <w:r w:rsidRPr="00760334">
              <w:rPr>
                <w:rFonts w:ascii="Arial" w:eastAsiaTheme="minorEastAsia" w:hAnsi="Arial" w:cs="Arial"/>
                <w:sz w:val="20"/>
                <w:lang w:eastAsia="en-GB"/>
              </w:rPr>
              <w:t xml:space="preserve"> of </w:t>
            </w:r>
            <w:r w:rsidRPr="00760334">
              <w:rPr>
                <w:rFonts w:ascii="Arial" w:eastAsiaTheme="minorEastAsia" w:hAnsi="Arial" w:cs="Arial"/>
                <w:b/>
                <w:sz w:val="20"/>
                <w:lang w:eastAsia="en-GB"/>
              </w:rPr>
              <w:fldChar w:fldCharType="begin"/>
            </w:r>
            <w:r w:rsidRPr="00760334">
              <w:rPr>
                <w:rFonts w:ascii="Arial" w:eastAsiaTheme="minorEastAsia" w:hAnsi="Arial" w:cs="Arial"/>
                <w:b/>
                <w:sz w:val="20"/>
                <w:lang w:eastAsia="en-GB"/>
              </w:rPr>
              <w:instrText xml:space="preserve"> NUMPAGES  </w:instrText>
            </w:r>
            <w:r w:rsidRPr="00760334">
              <w:rPr>
                <w:rFonts w:ascii="Arial" w:eastAsiaTheme="minorEastAsia" w:hAnsi="Arial" w:cs="Arial"/>
                <w:b/>
                <w:sz w:val="20"/>
                <w:lang w:eastAsia="en-GB"/>
              </w:rPr>
              <w:fldChar w:fldCharType="separate"/>
            </w:r>
            <w:r w:rsidRPr="00760334">
              <w:rPr>
                <w:rFonts w:ascii="Arial" w:eastAsiaTheme="minorEastAsia" w:hAnsi="Arial" w:cs="Arial"/>
                <w:b/>
                <w:sz w:val="20"/>
                <w:lang w:eastAsia="en-GB"/>
              </w:rPr>
              <w:t>6</w:t>
            </w:r>
            <w:r w:rsidRPr="00760334">
              <w:rPr>
                <w:rFonts w:ascii="Arial" w:eastAsiaTheme="minorEastAsia" w:hAnsi="Arial" w:cs="Arial"/>
                <w:b/>
                <w:sz w:val="20"/>
                <w:lang w:eastAsia="en-GB"/>
              </w:rPr>
              <w:fldChar w:fldCharType="end"/>
            </w:r>
          </w:p>
        </w:sdtContent>
      </w:sdt>
    </w:sdtContent>
  </w:sdt>
  <w:p w14:paraId="1C9511A3" w14:textId="77777777" w:rsidR="00760334" w:rsidRPr="00760334" w:rsidRDefault="00760334" w:rsidP="00760334">
    <w:pPr>
      <w:tabs>
        <w:tab w:val="center" w:pos="4513"/>
        <w:tab w:val="right" w:pos="9026"/>
      </w:tabs>
      <w:spacing w:after="0" w:line="240" w:lineRule="auto"/>
      <w:rPr>
        <w:rFonts w:ascii="Arial" w:eastAsiaTheme="minorEastAsia" w:hAnsi="Arial" w:cs="Arial"/>
        <w:color w:val="000000"/>
        <w:sz w:val="14"/>
        <w:lang w:eastAsia="en-GB"/>
      </w:rPr>
    </w:pPr>
  </w:p>
  <w:p w14:paraId="1DD269B7" w14:textId="77777777" w:rsidR="00760334" w:rsidRPr="00760334" w:rsidRDefault="00760334" w:rsidP="00760334">
    <w:pPr>
      <w:tabs>
        <w:tab w:val="center" w:pos="4513"/>
        <w:tab w:val="right" w:pos="9026"/>
      </w:tabs>
      <w:spacing w:after="0" w:line="240" w:lineRule="auto"/>
      <w:jc w:val="center"/>
      <w:rPr>
        <w:rFonts w:ascii="Arial" w:eastAsiaTheme="minorEastAsia" w:hAnsi="Arial" w:cs="Arial"/>
        <w:sz w:val="13"/>
        <w:szCs w:val="15"/>
        <w:lang w:val="en-US" w:eastAsia="en-GB"/>
      </w:rPr>
    </w:pPr>
    <w:r w:rsidRPr="00760334">
      <w:rPr>
        <w:rFonts w:ascii="Arial" w:eastAsiaTheme="minorEastAsia" w:hAnsi="Arial" w:cs="Arial"/>
        <w:sz w:val="13"/>
        <w:szCs w:val="15"/>
        <w:lang w:val="en-US" w:eastAsia="en-GB"/>
      </w:rPr>
      <w:t xml:space="preserve">Reach South Academy Trust </w:t>
    </w:r>
    <w:r w:rsidRPr="00760334">
      <w:rPr>
        <w:rFonts w:ascii="Arial" w:eastAsiaTheme="minorEastAsia" w:hAnsi="Arial" w:cs="Arial"/>
        <w:color w:val="000000"/>
        <w:sz w:val="13"/>
        <w:szCs w:val="15"/>
        <w:lang w:eastAsia="en-GB"/>
      </w:rPr>
      <w:t>is an exempt Charity in England and Wales</w:t>
    </w:r>
    <w:r w:rsidRPr="00760334">
      <w:rPr>
        <w:rFonts w:ascii="Arial" w:eastAsiaTheme="minorEastAsia" w:hAnsi="Arial" w:cs="Arial"/>
        <w:sz w:val="13"/>
        <w:szCs w:val="15"/>
        <w:lang w:val="en-US" w:eastAsia="en-GB"/>
      </w:rPr>
      <w:t xml:space="preserve">, Company Number 10151730 Registered office </w:t>
    </w:r>
  </w:p>
  <w:p w14:paraId="2C2E609B" w14:textId="77777777" w:rsidR="00760334" w:rsidRPr="00760334" w:rsidRDefault="00760334" w:rsidP="00760334">
    <w:pPr>
      <w:tabs>
        <w:tab w:val="center" w:pos="4513"/>
        <w:tab w:val="right" w:pos="9026"/>
      </w:tabs>
      <w:spacing w:after="0" w:line="240" w:lineRule="auto"/>
      <w:jc w:val="center"/>
      <w:rPr>
        <w:rFonts w:ascii="Arial" w:eastAsiaTheme="minorEastAsia" w:hAnsi="Arial" w:cs="Arial"/>
        <w:sz w:val="13"/>
        <w:szCs w:val="15"/>
        <w:lang w:eastAsia="en-GB"/>
      </w:rPr>
    </w:pPr>
    <w:r w:rsidRPr="00760334">
      <w:rPr>
        <w:rFonts w:ascii="Arial" w:eastAsiaTheme="minorEastAsia" w:hAnsi="Arial" w:cs="Arial"/>
        <w:sz w:val="13"/>
        <w:szCs w:val="15"/>
        <w:lang w:val="en-US" w:eastAsia="en-GB"/>
      </w:rPr>
      <w:t>Address: </w:t>
    </w:r>
    <w:r w:rsidRPr="00760334">
      <w:rPr>
        <w:rFonts w:ascii="Arial" w:eastAsiaTheme="minorEastAsia" w:hAnsi="Arial" w:cs="Arial"/>
        <w:sz w:val="13"/>
        <w:szCs w:val="15"/>
        <w:lang w:eastAsia="en-GB"/>
      </w:rPr>
      <w:t>Reach South Academy Trust, c/o UTC Plymouth, Park Avenue, Devonport, Plymouth, PL1 4RL</w:t>
    </w:r>
  </w:p>
  <w:p w14:paraId="316294CB" w14:textId="77777777" w:rsidR="00760334" w:rsidRPr="00760334" w:rsidRDefault="00760334" w:rsidP="007603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8F0485" w14:textId="77777777" w:rsidR="00234A4F" w:rsidRDefault="00234A4F" w:rsidP="00AC34E4">
      <w:pPr>
        <w:spacing w:after="0" w:line="240" w:lineRule="auto"/>
      </w:pPr>
      <w:r>
        <w:separator/>
      </w:r>
    </w:p>
  </w:footnote>
  <w:footnote w:type="continuationSeparator" w:id="0">
    <w:p w14:paraId="603B74AA" w14:textId="77777777" w:rsidR="00234A4F" w:rsidRDefault="00234A4F" w:rsidP="00AC34E4">
      <w:pPr>
        <w:spacing w:after="0" w:line="240" w:lineRule="auto"/>
      </w:pPr>
      <w:r>
        <w:continuationSeparator/>
      </w:r>
    </w:p>
  </w:footnote>
  <w:footnote w:id="1">
    <w:p w14:paraId="5A9A352C" w14:textId="3076F12C" w:rsidR="00F30F61" w:rsidRPr="00760334" w:rsidRDefault="00F30F61" w:rsidP="00760334">
      <w:pPr>
        <w:autoSpaceDE w:val="0"/>
        <w:autoSpaceDN w:val="0"/>
        <w:adjustRightInd w:val="0"/>
        <w:spacing w:after="0" w:line="240" w:lineRule="auto"/>
        <w:jc w:val="both"/>
        <w:rPr>
          <w:rFonts w:ascii="Arial" w:hAnsi="Arial" w:cs="Arial"/>
          <w:bCs/>
          <w:color w:val="000000"/>
          <w:lang w:eastAsia="en-GB"/>
        </w:rPr>
      </w:pPr>
    </w:p>
  </w:footnote>
  <w:footnote w:id="2">
    <w:p w14:paraId="68F6CE9F" w14:textId="5E0EFE99" w:rsidR="00AC34E4" w:rsidRDefault="00AC34E4">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D215D7"/>
    <w:multiLevelType w:val="hybridMultilevel"/>
    <w:tmpl w:val="15025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6929EB"/>
    <w:multiLevelType w:val="hybridMultilevel"/>
    <w:tmpl w:val="5A2E0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D5A"/>
    <w:rsid w:val="00070D24"/>
    <w:rsid w:val="00091F11"/>
    <w:rsid w:val="000B4EC7"/>
    <w:rsid w:val="000E0103"/>
    <w:rsid w:val="001023E1"/>
    <w:rsid w:val="001A162E"/>
    <w:rsid w:val="00234A4F"/>
    <w:rsid w:val="002501FF"/>
    <w:rsid w:val="00276D5A"/>
    <w:rsid w:val="00294404"/>
    <w:rsid w:val="002B1C0B"/>
    <w:rsid w:val="002D0229"/>
    <w:rsid w:val="00341905"/>
    <w:rsid w:val="003B6E96"/>
    <w:rsid w:val="00422823"/>
    <w:rsid w:val="004328D0"/>
    <w:rsid w:val="00444F22"/>
    <w:rsid w:val="004F38A0"/>
    <w:rsid w:val="00504667"/>
    <w:rsid w:val="005C2221"/>
    <w:rsid w:val="00621EB4"/>
    <w:rsid w:val="00685FC4"/>
    <w:rsid w:val="006F50F3"/>
    <w:rsid w:val="00760334"/>
    <w:rsid w:val="00780DDC"/>
    <w:rsid w:val="00881322"/>
    <w:rsid w:val="00906DC7"/>
    <w:rsid w:val="0093321E"/>
    <w:rsid w:val="00981AFF"/>
    <w:rsid w:val="009B1D72"/>
    <w:rsid w:val="00A3201F"/>
    <w:rsid w:val="00A44660"/>
    <w:rsid w:val="00AB0600"/>
    <w:rsid w:val="00AC184C"/>
    <w:rsid w:val="00AC34E4"/>
    <w:rsid w:val="00B0347D"/>
    <w:rsid w:val="00B05F88"/>
    <w:rsid w:val="00B628FA"/>
    <w:rsid w:val="00C506CE"/>
    <w:rsid w:val="00CD33FA"/>
    <w:rsid w:val="00DA722E"/>
    <w:rsid w:val="00DD2203"/>
    <w:rsid w:val="00DF7564"/>
    <w:rsid w:val="00E05215"/>
    <w:rsid w:val="00E36A67"/>
    <w:rsid w:val="00E801FF"/>
    <w:rsid w:val="00E977BC"/>
    <w:rsid w:val="00F30F61"/>
    <w:rsid w:val="00FB3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34CCF3"/>
  <w15:chartTrackingRefBased/>
  <w15:docId w15:val="{6E6701AD-3C12-4135-80AB-47F0B1ADA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6D5A"/>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76D5A"/>
    <w:pPr>
      <w:autoSpaceDE w:val="0"/>
      <w:autoSpaceDN w:val="0"/>
      <w:adjustRightInd w:val="0"/>
      <w:spacing w:after="0" w:line="240" w:lineRule="auto"/>
    </w:pPr>
    <w:rPr>
      <w:rFonts w:ascii="Arial" w:eastAsia="Calibri" w:hAnsi="Arial" w:cs="Arial"/>
      <w:color w:val="000000"/>
      <w:sz w:val="24"/>
      <w:szCs w:val="24"/>
      <w:lang w:eastAsia="en-GB"/>
    </w:rPr>
  </w:style>
  <w:style w:type="paragraph" w:styleId="ListParagraph">
    <w:name w:val="List Paragraph"/>
    <w:basedOn w:val="Normal"/>
    <w:uiPriority w:val="34"/>
    <w:qFormat/>
    <w:rsid w:val="00276D5A"/>
    <w:pPr>
      <w:ind w:left="720"/>
      <w:contextualSpacing/>
    </w:pPr>
  </w:style>
  <w:style w:type="table" w:styleId="TableGrid">
    <w:name w:val="Table Grid"/>
    <w:basedOn w:val="TableNormal"/>
    <w:uiPriority w:val="39"/>
    <w:rsid w:val="004F38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C34E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34E4"/>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AC34E4"/>
    <w:rPr>
      <w:vertAlign w:val="superscript"/>
    </w:rPr>
  </w:style>
  <w:style w:type="paragraph" w:styleId="Header">
    <w:name w:val="header"/>
    <w:basedOn w:val="Normal"/>
    <w:link w:val="HeaderChar"/>
    <w:uiPriority w:val="99"/>
    <w:unhideWhenUsed/>
    <w:rsid w:val="007603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0334"/>
    <w:rPr>
      <w:rFonts w:ascii="Calibri" w:eastAsia="Calibri" w:hAnsi="Calibri" w:cs="Times New Roman"/>
    </w:rPr>
  </w:style>
  <w:style w:type="paragraph" w:styleId="Footer">
    <w:name w:val="footer"/>
    <w:basedOn w:val="Normal"/>
    <w:link w:val="FooterChar"/>
    <w:uiPriority w:val="99"/>
    <w:unhideWhenUsed/>
    <w:rsid w:val="007603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033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3930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6" ma:contentTypeDescription="Create a new document." ma:contentTypeScope="" ma:versionID="6c902a674456dbc7b3e8972461fa753b">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b2b717af9701e51e3231e0eec028b117"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33B6B-403C-4830-BDEC-4D855708E66D}">
  <ds:schemaRefs>
    <ds:schemaRef ds:uri="8faa968d-7f7b-4bd6-aa29-cae734de324d"/>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6667236-143b-4bb9-9cca-8c4b59e0e662"/>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065CE6F0-BDBA-46F1-8CED-11B0CBBA1E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9777CB-3B8F-4A5B-B157-324C899D371D}">
  <ds:schemaRefs>
    <ds:schemaRef ds:uri="http://schemas.microsoft.com/sharepoint/v3/contenttype/forms"/>
  </ds:schemaRefs>
</ds:datastoreItem>
</file>

<file path=customXml/itemProps4.xml><?xml version="1.0" encoding="utf-8"?>
<ds:datastoreItem xmlns:ds="http://schemas.openxmlformats.org/officeDocument/2006/customXml" ds:itemID="{EEEE62AD-C95E-479B-8E60-E00406DF1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2723</Words>
  <Characters>15525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Readman</dc:creator>
  <cp:keywords/>
  <dc:description/>
  <cp:lastModifiedBy>Sue Easingwood</cp:lastModifiedBy>
  <cp:revision>4</cp:revision>
  <dcterms:created xsi:type="dcterms:W3CDTF">2024-05-14T10:37:00Z</dcterms:created>
  <dcterms:modified xsi:type="dcterms:W3CDTF">2024-10-02T08:34:00Z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